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="384.00000000000006" w:lineRule="auto"/>
        <w:rPr>
          <w:color w:val="0d0d0d"/>
          <w:sz w:val="33"/>
          <w:szCs w:val="33"/>
        </w:rPr>
      </w:pPr>
      <w:bookmarkStart w:colFirst="0" w:colLast="0" w:name="_v6206mo6sx7y" w:id="0"/>
      <w:bookmarkEnd w:id="0"/>
      <w:r w:rsidDel="00000000" w:rsidR="00000000" w:rsidRPr="00000000">
        <w:rPr>
          <w:color w:val="0d0d0d"/>
          <w:sz w:val="33"/>
          <w:szCs w:val="33"/>
          <w:rtl w:val="0"/>
        </w:rPr>
        <w:t xml:space="preserve">Compliance Documentation Manual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0" w:before="240" w:line="360" w:lineRule="auto"/>
        <w:rPr>
          <w:color w:val="0d0d0d"/>
        </w:rPr>
      </w:pPr>
      <w:bookmarkStart w:colFirst="0" w:colLast="0" w:name="_26tzff4hnz0m" w:id="1"/>
      <w:bookmarkEnd w:id="1"/>
      <w:r w:rsidDel="00000000" w:rsidR="00000000" w:rsidRPr="00000000">
        <w:rPr>
          <w:color w:val="0d0d0d"/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Purpose: To ensure all business practices and data handling meet regulatory standards, safeguarding integrity and public trust.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Scope: Applies to all compliance-related processes in IT, HR, finance, and operations.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0" w:beforeAutospacing="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Audience: Compliance officers, department heads, all employees, external regulatory bodies.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0" w:before="240" w:line="360" w:lineRule="auto"/>
        <w:rPr>
          <w:color w:val="0d0d0d"/>
        </w:rPr>
      </w:pPr>
      <w:bookmarkStart w:colFirst="0" w:colLast="0" w:name="_txug4mgjrbto" w:id="2"/>
      <w:bookmarkEnd w:id="2"/>
      <w:r w:rsidDel="00000000" w:rsidR="00000000" w:rsidRPr="00000000">
        <w:rPr>
          <w:color w:val="0d0d0d"/>
          <w:rtl w:val="0"/>
        </w:rPr>
        <w:t xml:space="preserve">Compliance Policy Development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Purpose: Establish clear compliance policies.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Procedure: Drafting, reviewing, and approving policies.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Involved Parties: Compliance officers, legal team, senior management.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Tools: Document management systems, compliance software.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0" w:beforeAutospacing="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Example: GDPR-compliant Data Protection Policy creation.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0" w:before="240" w:line="360" w:lineRule="auto"/>
        <w:rPr>
          <w:color w:val="0d0d0d"/>
        </w:rPr>
      </w:pPr>
      <w:bookmarkStart w:colFirst="0" w:colLast="0" w:name="_m3ek573y3zcn" w:id="3"/>
      <w:bookmarkEnd w:id="3"/>
      <w:r w:rsidDel="00000000" w:rsidR="00000000" w:rsidRPr="00000000">
        <w:rPr>
          <w:color w:val="0d0d0d"/>
          <w:rtl w:val="0"/>
        </w:rPr>
        <w:t xml:space="preserve">Compliance Training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Purpose: Educate on legal and ethical standards.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Procedure: Regular and unscheduled training sessions.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Content: Compliance risks, non-compliance consequences, adherence steps.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Tools: Online platforms, interactive sessions.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0" w:beforeAutospacing="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Example: Annual anti-money laundering training for finance employees.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0" w:before="240" w:line="360" w:lineRule="auto"/>
        <w:rPr>
          <w:color w:val="0d0d0d"/>
        </w:rPr>
      </w:pPr>
      <w:bookmarkStart w:colFirst="0" w:colLast="0" w:name="_xv1wave65v7u" w:id="4"/>
      <w:bookmarkEnd w:id="4"/>
      <w:r w:rsidDel="00000000" w:rsidR="00000000" w:rsidRPr="00000000">
        <w:rPr>
          <w:color w:val="0d0d0d"/>
          <w:rtl w:val="0"/>
        </w:rPr>
        <w:t xml:space="preserve">Compliance Monitoring and Auditing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Purpose: Continuously review compliance measures.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Procedure: Regular monitoring and periodic internal/external audits.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Tools: Monitoring software, audit tools.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0" w:beforeAutospacing="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Example: Quarterly IT security practice audits for cybersecurity compliance.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0" w:before="240" w:line="360" w:lineRule="auto"/>
        <w:rPr>
          <w:color w:val="0d0d0d"/>
        </w:rPr>
      </w:pPr>
      <w:bookmarkStart w:colFirst="0" w:colLast="0" w:name="_dz4hk1pzmkk5" w:id="5"/>
      <w:bookmarkEnd w:id="5"/>
      <w:r w:rsidDel="00000000" w:rsidR="00000000" w:rsidRPr="00000000">
        <w:rPr>
          <w:color w:val="0d0d0d"/>
          <w:rtl w:val="0"/>
        </w:rPr>
        <w:t xml:space="preserve">Reporting and Documentation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Purpose: Maintain detailed records of compliance activities.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Procedure: Document compliance activities, prepare management and regulatory reports.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Tools: Compliance management systems.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0" w:beforeAutospacing="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Example: Bi-annual compliance status report to the Board.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Style w:val="Heading3"/>
      <w:keepNext w:val="0"/>
      <w:keepLines w:val="0"/>
      <w:pBdr>
        <w:top w:color="e3e3e3" w:space="0" w:sz="0" w:val="none"/>
        <w:left w:color="e3e3e3" w:space="0" w:sz="0" w:val="none"/>
        <w:bottom w:color="e3e3e3" w:space="0" w:sz="0" w:val="none"/>
        <w:right w:color="e3e3e3" w:space="0" w:sz="0" w:val="none"/>
        <w:between w:color="e3e3e3" w:space="0" w:sz="0" w:val="none"/>
      </w:pBdr>
      <w:spacing w:before="280" w:line="384.00000000000006" w:lineRule="auto"/>
      <w:rPr/>
    </w:pPr>
    <w:bookmarkStart w:colFirst="0" w:colLast="0" w:name="_op06lxee1eem" w:id="6"/>
    <w:bookmarkEnd w:id="6"/>
    <w:r w:rsidDel="00000000" w:rsidR="00000000" w:rsidRPr="00000000">
      <w:rPr>
        <w:color w:val="0d0d0d"/>
        <w:sz w:val="33"/>
        <w:szCs w:val="33"/>
        <w:rtl w:val="0"/>
      </w:rPr>
      <w:t xml:space="preserve">COMPLIANCE DOCUMENTATION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