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1Z0-803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1Z0-804</w:t>
        </w:r>
      </w:hyperlink>
      <w:r w:rsidDel="00000000" w:rsidR="00000000" w:rsidRPr="00000000">
        <w:rPr>
          <w:rtl w:val="0"/>
        </w:rPr>
      </w:r>
    </w:p>
    <w:sectPr>
      <w:pgSz w:h="24480" w:w="15840"/>
      <w:pgMar w:bottom="0" w:top="0" w:left="566.9291338582677" w:right="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contextualSpacing w:val="1"/>
    </w:pPr>
    <w:rPr>
      <w:rFonts w:ascii="Trebuchet MS" w:cs="Trebuchet MS" w:eastAsia="Trebuchet MS" w:hAnsi="Trebuchet MS"/>
      <w:b w:val="1"/>
      <w:color w:val="ff000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contextualSpacing w:val="1"/>
    </w:pPr>
    <w:rPr>
      <w:rFonts w:ascii="Trebuchet MS" w:cs="Trebuchet MS" w:eastAsia="Trebuchet MS" w:hAnsi="Trebuchet MS"/>
      <w:b w:val="1"/>
      <w:color w:val="ff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160" w:lineRule="auto"/>
      <w:contextualSpacing w:val="1"/>
    </w:pPr>
    <w:rPr>
      <w:rFonts w:ascii="Trebuchet MS" w:cs="Trebuchet MS" w:eastAsia="Trebuchet MS" w:hAnsi="Trebuchet MS"/>
      <w:b w:val="1"/>
      <w:color w:val="ff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aiotestking.com/oracle/the-catch-clause-argument-is-always-of-type-_/" TargetMode="External"/><Relationship Id="rId6" Type="http://schemas.openxmlformats.org/officeDocument/2006/relationships/hyperlink" Target="http://www.aiotestking.com/oracle/what-change-should-you-make-to-this-code-to-read-and-write-strings-instead-of-character-arrays/" TargetMode="External"/></Relationships>
</file>