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A8CE4" w14:textId="043DCDB7" w:rsidR="006E017B" w:rsidRDefault="002B2012">
      <w:r>
        <w:t>test</w:t>
      </w:r>
    </w:p>
    <w:sectPr w:rsidR="006E01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7B"/>
    <w:rsid w:val="00270A51"/>
    <w:rsid w:val="002B2012"/>
    <w:rsid w:val="006E0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19AB74"/>
  <w15:chartTrackingRefBased/>
  <w15:docId w15:val="{3A7FBD6F-FB57-4549-84DC-714191C5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1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1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1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1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Hentze</dc:creator>
  <cp:keywords/>
  <dc:description/>
  <cp:lastModifiedBy>Niko Hentze</cp:lastModifiedBy>
  <cp:revision>2</cp:revision>
  <dcterms:created xsi:type="dcterms:W3CDTF">2025-11-20T10:00:00Z</dcterms:created>
  <dcterms:modified xsi:type="dcterms:W3CDTF">2025-11-20T10:00:00Z</dcterms:modified>
</cp:coreProperties>
</file>