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CICI (XI) HUA</w:t>
        <w:br/>
        <w:t>Tel: (617) 650-8915 | Email: cici.hua@yale.edu | LinkedIn: www.linkedin.com/in/cicihua0305</w:t>
        <w:br/>
        <w:br/>
        <w:t>EDUCATION</w:t>
        <w:br/>
        <w:t>YALE SCHOOL OF MANAGEMENT</w:t>
        <w:br/>
        <w:t>New Haven, CT</w:t>
        <w:br/>
        <w:t>Master of Advanced Management (MAM) 2025</w:t>
        <w:br/>
        <w:t>- STEM courses in Data Analysis, Elective courses including Entrepreneurship in Healthcare, PE&amp;VC, behavior finance, M&amp;A and LLM etc.</w:t>
        <w:br/>
        <w:br/>
        <w:t>SAUDER SCHOOL OF BUSINESS</w:t>
        <w:br/>
        <w:t>Shanghai, China</w:t>
        <w:br/>
        <w:t>International MBA, MBA 2022</w:t>
        <w:br/>
        <w:br/>
        <w:t>UNIVERSITY COLLEGE LONDON</w:t>
        <w:br/>
        <w:t>London, UK</w:t>
        <w:br/>
        <w:t>Master of Science, Finance Computing 2011</w:t>
        <w:br/>
        <w:br/>
        <w:t>DE MONTFORD UNIVERSITY</w:t>
        <w:br/>
        <w:t>London, UK</w:t>
        <w:br/>
        <w:t>Bachelor of Degree, Accounting and Finance 2010</w:t>
        <w:br/>
        <w:br/>
        <w:t>PROFESSIONAL EXPERIENCE</w:t>
        <w:br/>
        <w:t>Senior Manager, DELOITTE CONSULTING</w:t>
        <w:br/>
        <w:t>Shanghai, China</w:t>
        <w:br/>
        <w:t>2017 - 2024</w:t>
        <w:br/>
        <w:t>- Led financial and strategic planning initiatives for a multi-industry enterprise resulting in a 60% process efficiency improvement</w:t>
        <w:br/>
        <w:t>- Managed a diverse team to develop financial and strategic planning models for a leading medical device company, reducing planning process time and enhancing budget integrity</w:t>
        <w:br/>
        <w:t>- Spearheaded the development of a strategic decision-making platform for a tobacco company to prevent potential losses and enhance strategic agility</w:t>
        <w:br/>
        <w:t>- Rebuilt financial management platform for Shanghai Pharmaceutical, streamlining budgeting, forecasting, and reporting processes across 25 subsidiaries</w:t>
        <w:br/>
        <w:t>- Proposed and managed Comprehensive Budget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