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92DEB4" w14:textId="77777777" w:rsidR="001F1F4A" w:rsidRDefault="001F1F4A" w:rsidP="00A41C30"/>
    <w:p w14:paraId="3DC116A5" w14:textId="77777777" w:rsidR="001F1F4A" w:rsidRDefault="001F1F4A" w:rsidP="00A41C30"/>
    <w:p w14:paraId="338E7B14" w14:textId="77777777" w:rsidR="001F1F4A" w:rsidRDefault="001F1F4A" w:rsidP="00A41C30"/>
    <w:p w14:paraId="7C147E83" w14:textId="77777777" w:rsidR="001F1F4A" w:rsidRDefault="001F1F4A" w:rsidP="00A41C30"/>
    <w:p w14:paraId="0122F663" w14:textId="77777777" w:rsidR="001F1F4A" w:rsidRDefault="001F1F4A" w:rsidP="00A41C30"/>
    <w:p w14:paraId="3552DDDA" w14:textId="77777777" w:rsidR="001F1F4A" w:rsidRDefault="001F1F4A" w:rsidP="00A41C30"/>
    <w:p w14:paraId="4715BC47" w14:textId="77777777" w:rsidR="001F1F4A" w:rsidRDefault="001F1F4A" w:rsidP="00A41C30"/>
    <w:p w14:paraId="27E4CB18" w14:textId="77777777" w:rsidR="001F1F4A" w:rsidRDefault="001F1F4A" w:rsidP="00A41C30"/>
    <w:p w14:paraId="0F502B0B" w14:textId="77777777" w:rsidR="001F1F4A" w:rsidRDefault="001F1F4A" w:rsidP="00A41C30"/>
    <w:p w14:paraId="118FF7E0" w14:textId="77777777" w:rsidR="001F1F4A" w:rsidRDefault="001F1F4A" w:rsidP="00A41C30"/>
    <w:p w14:paraId="5B250CAA" w14:textId="77777777" w:rsidR="001F1F4A" w:rsidRDefault="001F1F4A" w:rsidP="00A41C30"/>
    <w:p w14:paraId="404F2E93" w14:textId="1C5428DB" w:rsidR="00CD63DA" w:rsidRPr="00CD63DA" w:rsidRDefault="00CD63DA" w:rsidP="00CD63DA">
      <w:pPr>
        <w:autoSpaceDE w:val="0"/>
        <w:autoSpaceDN w:val="0"/>
        <w:adjustRightInd w:val="0"/>
        <w:jc w:val="center"/>
        <w:rPr>
          <w:rFonts w:cs="Segoe UI Light"/>
          <w:b/>
          <w:bCs/>
          <w:color w:val="00B050"/>
          <w:sz w:val="96"/>
          <w:szCs w:val="96"/>
        </w:rPr>
      </w:pPr>
      <w:r w:rsidRPr="00CD63DA">
        <w:rPr>
          <w:rFonts w:cs="Segoe UI Light"/>
          <w:b/>
          <w:bCs/>
          <w:color w:val="00B050"/>
          <w:sz w:val="144"/>
          <w:szCs w:val="96"/>
        </w:rPr>
        <w:t>Cb</w:t>
      </w:r>
    </w:p>
    <w:p w14:paraId="4C187B00" w14:textId="77777777" w:rsidR="00CD63DA" w:rsidRDefault="00CD63DA" w:rsidP="00CD63DA"/>
    <w:p w14:paraId="38BA97C4" w14:textId="607DFF16" w:rsidR="00CD63DA" w:rsidRPr="00CD63DA" w:rsidRDefault="00CD63DA" w:rsidP="00CD63DA">
      <w:pPr>
        <w:autoSpaceDE w:val="0"/>
        <w:autoSpaceDN w:val="0"/>
        <w:adjustRightInd w:val="0"/>
        <w:jc w:val="center"/>
        <w:rPr>
          <w:rFonts w:cs="Segoe UI Light"/>
          <w:iCs/>
          <w:color w:val="4F83BE"/>
          <w:sz w:val="48"/>
          <w:szCs w:val="48"/>
        </w:rPr>
      </w:pPr>
      <w:r w:rsidRPr="00CD63DA">
        <w:rPr>
          <w:rFonts w:cs="Segoe UI Light"/>
          <w:iCs/>
          <w:color w:val="4F83BE"/>
          <w:sz w:val="48"/>
          <w:szCs w:val="48"/>
        </w:rPr>
        <w:t>The language for musicians.</w:t>
      </w:r>
    </w:p>
    <w:p w14:paraId="5CAFCFA6" w14:textId="77777777" w:rsidR="00CD63DA" w:rsidRPr="00CD63DA" w:rsidRDefault="00CD63DA" w:rsidP="00CD63DA">
      <w:pPr>
        <w:autoSpaceDE w:val="0"/>
        <w:autoSpaceDN w:val="0"/>
        <w:adjustRightInd w:val="0"/>
        <w:jc w:val="center"/>
        <w:rPr>
          <w:rFonts w:ascii="Calibri-Italic" w:hAnsi="Calibri-Italic" w:cs="Calibri-Italic"/>
          <w:iCs/>
          <w:color w:val="808080"/>
          <w:sz w:val="40"/>
          <w:szCs w:val="40"/>
        </w:rPr>
      </w:pPr>
    </w:p>
    <w:p w14:paraId="695D164A" w14:textId="77777777" w:rsidR="00CD63DA" w:rsidRPr="00CD63DA" w:rsidRDefault="00CD63DA" w:rsidP="00CD63DA">
      <w:pPr>
        <w:autoSpaceDE w:val="0"/>
        <w:autoSpaceDN w:val="0"/>
        <w:adjustRightInd w:val="0"/>
        <w:jc w:val="center"/>
        <w:rPr>
          <w:rFonts w:cs="Segoe UI Light"/>
          <w:iCs/>
          <w:color w:val="808080"/>
          <w:sz w:val="40"/>
          <w:szCs w:val="40"/>
        </w:rPr>
      </w:pPr>
      <w:r w:rsidRPr="00CD63DA">
        <w:rPr>
          <w:rFonts w:cs="Segoe UI Light"/>
          <w:iCs/>
          <w:color w:val="808080"/>
          <w:sz w:val="40"/>
          <w:szCs w:val="40"/>
        </w:rPr>
        <w:t>Language Reference Manual</w:t>
      </w:r>
    </w:p>
    <w:p w14:paraId="5FBDF948" w14:textId="77777777" w:rsidR="00CD63DA" w:rsidRDefault="00CD63DA" w:rsidP="00CD63DA">
      <w:pPr>
        <w:autoSpaceDE w:val="0"/>
        <w:autoSpaceDN w:val="0"/>
        <w:adjustRightInd w:val="0"/>
        <w:jc w:val="center"/>
        <w:rPr>
          <w:rFonts w:ascii="Calibri" w:hAnsi="Calibri" w:cs="Calibri"/>
          <w:color w:val="000000"/>
          <w:sz w:val="28"/>
          <w:szCs w:val="28"/>
        </w:rPr>
      </w:pPr>
    </w:p>
    <w:p w14:paraId="1611212A" w14:textId="77777777" w:rsidR="00CD63DA" w:rsidRDefault="00CD63DA" w:rsidP="00CD63DA">
      <w:pPr>
        <w:autoSpaceDE w:val="0"/>
        <w:autoSpaceDN w:val="0"/>
        <w:adjustRightInd w:val="0"/>
        <w:jc w:val="center"/>
        <w:rPr>
          <w:rFonts w:ascii="Calibri" w:hAnsi="Calibri" w:cs="Calibri"/>
          <w:color w:val="000000"/>
          <w:sz w:val="28"/>
          <w:szCs w:val="28"/>
        </w:rPr>
      </w:pPr>
    </w:p>
    <w:p w14:paraId="7D6F7EF2" w14:textId="5EB196F8" w:rsidR="001F1F4A" w:rsidRPr="00CD63DA" w:rsidRDefault="00CD63DA" w:rsidP="00CD63DA">
      <w:pPr>
        <w:jc w:val="center"/>
        <w:rPr>
          <w:rFonts w:cs="Segoe UI Light"/>
          <w:color w:val="000000"/>
          <w:sz w:val="28"/>
          <w:szCs w:val="28"/>
        </w:rPr>
      </w:pPr>
      <w:r w:rsidRPr="00CD63DA">
        <w:rPr>
          <w:rFonts w:cs="Segoe UI Light"/>
          <w:color w:val="000000"/>
          <w:sz w:val="28"/>
          <w:szCs w:val="28"/>
        </w:rPr>
        <w:t>Mehmet Erkilic</w:t>
      </w:r>
      <w:r w:rsidR="00C5558A">
        <w:rPr>
          <w:rFonts w:cs="Segoe UI Light"/>
          <w:color w:val="000000"/>
          <w:sz w:val="28"/>
          <w:szCs w:val="28"/>
        </w:rPr>
        <w:t xml:space="preserve"> (me2419)</w:t>
      </w:r>
    </w:p>
    <w:p w14:paraId="0593E279" w14:textId="4BCF376C" w:rsidR="00CD63DA" w:rsidRPr="00CD63DA" w:rsidRDefault="00CD63DA" w:rsidP="00CD63DA">
      <w:pPr>
        <w:jc w:val="center"/>
        <w:rPr>
          <w:rFonts w:cs="Segoe UI Light"/>
          <w:color w:val="000000"/>
          <w:sz w:val="28"/>
          <w:szCs w:val="28"/>
        </w:rPr>
      </w:pPr>
      <w:r w:rsidRPr="00CD63DA">
        <w:rPr>
          <w:rFonts w:cs="Segoe UI Light"/>
          <w:color w:val="000000"/>
          <w:sz w:val="28"/>
          <w:szCs w:val="28"/>
        </w:rPr>
        <w:t>Marcellin Nshimiyimana</w:t>
      </w:r>
      <w:r w:rsidR="00C5558A">
        <w:rPr>
          <w:rFonts w:cs="Segoe UI Light"/>
          <w:color w:val="000000"/>
          <w:sz w:val="28"/>
          <w:szCs w:val="28"/>
        </w:rPr>
        <w:t xml:space="preserve"> (mn2587)</w:t>
      </w:r>
    </w:p>
    <w:p w14:paraId="1AACF09C" w14:textId="45319326" w:rsidR="00CD63DA" w:rsidRPr="00CD63DA" w:rsidRDefault="00CD63DA" w:rsidP="00CD63DA">
      <w:pPr>
        <w:jc w:val="center"/>
        <w:rPr>
          <w:rFonts w:cs="Segoe UI Light"/>
          <w:sz w:val="28"/>
          <w:szCs w:val="28"/>
        </w:rPr>
      </w:pPr>
      <w:r w:rsidRPr="00CD63DA">
        <w:rPr>
          <w:rFonts w:cs="Segoe UI Light"/>
          <w:sz w:val="28"/>
          <w:szCs w:val="28"/>
        </w:rPr>
        <w:t xml:space="preserve">Kyle </w:t>
      </w:r>
      <w:r w:rsidR="00C5558A">
        <w:rPr>
          <w:rFonts w:cs="Segoe UI Light"/>
          <w:sz w:val="28"/>
          <w:szCs w:val="28"/>
        </w:rPr>
        <w:t>R</w:t>
      </w:r>
      <w:r w:rsidRPr="00CD63DA">
        <w:rPr>
          <w:rFonts w:cs="Segoe UI Light"/>
          <w:sz w:val="28"/>
          <w:szCs w:val="28"/>
        </w:rPr>
        <w:t>ego</w:t>
      </w:r>
      <w:r w:rsidR="00C5558A">
        <w:rPr>
          <w:rFonts w:cs="Segoe UI Light"/>
          <w:sz w:val="28"/>
          <w:szCs w:val="28"/>
        </w:rPr>
        <w:t xml:space="preserve"> (kar2150)</w:t>
      </w:r>
    </w:p>
    <w:p w14:paraId="77975C80" w14:textId="4497AB01" w:rsidR="00CD63DA" w:rsidRPr="00CD63DA" w:rsidRDefault="00CD63DA" w:rsidP="00CD63DA">
      <w:pPr>
        <w:jc w:val="center"/>
        <w:rPr>
          <w:rFonts w:cs="Segoe UI Light"/>
          <w:sz w:val="28"/>
          <w:szCs w:val="28"/>
        </w:rPr>
      </w:pPr>
      <w:r w:rsidRPr="00CD63DA">
        <w:rPr>
          <w:rFonts w:cs="Segoe UI Light"/>
          <w:sz w:val="28"/>
          <w:szCs w:val="28"/>
        </w:rPr>
        <w:t>Cole Diamond</w:t>
      </w:r>
      <w:r w:rsidR="00CA18FD">
        <w:rPr>
          <w:rFonts w:cs="Segoe UI Light"/>
          <w:sz w:val="28"/>
          <w:szCs w:val="28"/>
        </w:rPr>
        <w:t xml:space="preserve"> (cid2105)</w:t>
      </w:r>
    </w:p>
    <w:p w14:paraId="021A03A0" w14:textId="09881757" w:rsidR="00CD63DA" w:rsidRPr="00CD63DA" w:rsidRDefault="00CD63DA" w:rsidP="00CD63DA">
      <w:pPr>
        <w:jc w:val="center"/>
        <w:rPr>
          <w:rFonts w:cs="Segoe UI Light"/>
          <w:sz w:val="28"/>
          <w:szCs w:val="28"/>
        </w:rPr>
      </w:pPr>
      <w:r w:rsidRPr="00CD63DA">
        <w:rPr>
          <w:rFonts w:cs="Segoe UI Light"/>
          <w:sz w:val="28"/>
          <w:szCs w:val="28"/>
        </w:rPr>
        <w:t>Matthew Cowan</w:t>
      </w:r>
      <w:r w:rsidR="00CA18FD">
        <w:rPr>
          <w:rFonts w:cs="Segoe UI Light"/>
          <w:sz w:val="28"/>
          <w:szCs w:val="28"/>
        </w:rPr>
        <w:t xml:space="preserve"> (mpc2145)</w:t>
      </w:r>
    </w:p>
    <w:p w14:paraId="3965F224" w14:textId="77777777" w:rsidR="001F1F4A" w:rsidRDefault="001F1F4A" w:rsidP="00A41C30"/>
    <w:p w14:paraId="17071C08" w14:textId="77777777" w:rsidR="001F1F4A" w:rsidRDefault="001F1F4A" w:rsidP="00A41C30"/>
    <w:p w14:paraId="06CB274A" w14:textId="77777777" w:rsidR="001F1F4A" w:rsidRDefault="001F1F4A" w:rsidP="00A41C30"/>
    <w:p w14:paraId="3AAF0731" w14:textId="77777777" w:rsidR="001F1F4A" w:rsidRDefault="001F1F4A" w:rsidP="00A41C30"/>
    <w:p w14:paraId="67B3BD50" w14:textId="77777777" w:rsidR="001F1F4A" w:rsidRDefault="001F1F4A" w:rsidP="00A41C30"/>
    <w:p w14:paraId="75729015" w14:textId="77777777" w:rsidR="001F1F4A" w:rsidRDefault="001F1F4A" w:rsidP="00A41C30"/>
    <w:p w14:paraId="470E76A8" w14:textId="77777777" w:rsidR="001F1F4A" w:rsidRDefault="001F1F4A" w:rsidP="00A41C30"/>
    <w:p w14:paraId="10EADCC8" w14:textId="77777777" w:rsidR="001F1F4A" w:rsidRDefault="001F1F4A" w:rsidP="00A41C30"/>
    <w:p w14:paraId="1D249EA7" w14:textId="77777777" w:rsidR="001F1F4A" w:rsidRDefault="001F1F4A" w:rsidP="00A41C30"/>
    <w:p w14:paraId="2E402D32" w14:textId="77777777" w:rsidR="008E1E4C" w:rsidRDefault="008E1E4C" w:rsidP="008E1E4C">
      <w:pPr>
        <w:rPr>
          <w:b/>
        </w:rPr>
      </w:pPr>
      <w:r>
        <w:rPr>
          <w:b/>
        </w:rPr>
        <w:lastRenderedPageBreak/>
        <w:t>Lexical Conventions</w:t>
      </w:r>
    </w:p>
    <w:p w14:paraId="6F12A4B6" w14:textId="77777777" w:rsidR="008E1E4C" w:rsidRDefault="008E1E4C" w:rsidP="008E1E4C">
      <w:pPr>
        <w:rPr>
          <w:b/>
        </w:rPr>
      </w:pPr>
      <w:r w:rsidRPr="00E8213B">
        <w:rPr>
          <w:b/>
        </w:rPr>
        <w:t>Comments</w:t>
      </w:r>
    </w:p>
    <w:p w14:paraId="3945DA3F" w14:textId="77777777" w:rsidR="008E1E4C" w:rsidRDefault="008E1E4C" w:rsidP="008E1E4C">
      <w:r>
        <w:t>A comment, whether single or mult-line, goes between &lt;- characters, which indicates the start of it and   -&gt;, which indicate the end.  The comment can be placed anywhere in the program as long as it is between these two characters.</w:t>
      </w:r>
    </w:p>
    <w:p w14:paraId="47D26DBD" w14:textId="77777777" w:rsidR="008E1E4C" w:rsidRDefault="008E1E4C" w:rsidP="008E1E4C">
      <w:r>
        <w:t>Ex:</w:t>
      </w:r>
    </w:p>
    <w:p w14:paraId="6EC8D71B" w14:textId="77777777" w:rsidR="008E1E4C" w:rsidRDefault="008E1E4C" w:rsidP="008E1E4C">
      <w:pPr>
        <w:pStyle w:val="ListParagraph"/>
        <w:numPr>
          <w:ilvl w:val="0"/>
          <w:numId w:val="1"/>
        </w:numPr>
      </w:pPr>
      <w:r>
        <w:t xml:space="preserve">&lt;- create a chord with </w:t>
      </w:r>
    </w:p>
    <w:p w14:paraId="29F112C8" w14:textId="77777777" w:rsidR="008E1E4C" w:rsidRDefault="008E1E4C" w:rsidP="008E1E4C">
      <w:pPr>
        <w:pStyle w:val="ListParagraph"/>
      </w:pPr>
      <w:r>
        <w:t>three notes lengthened by 1/8 -&gt;</w:t>
      </w:r>
    </w:p>
    <w:p w14:paraId="206A52C2" w14:textId="77777777" w:rsidR="008E1E4C" w:rsidRDefault="008E1E4C" w:rsidP="008E1E4C">
      <w:pPr>
        <w:pStyle w:val="ListParagraph"/>
        <w:spacing w:after="0" w:line="240" w:lineRule="auto"/>
        <w:rPr>
          <w:rFonts w:ascii="Calibri" w:eastAsia="Calibri" w:hAnsi="Calibri"/>
          <w:color w:val="000000"/>
        </w:rPr>
      </w:pPr>
      <w:r w:rsidRPr="007205D5">
        <w:rPr>
          <w:rFonts w:ascii="Calibri" w:eastAsia="Calibri" w:hAnsi="Calibri"/>
          <w:color w:val="000000"/>
        </w:rPr>
        <w:t>Chord cr = ([(C, quarter); (Bb, half); (D, whole)], eight)</w:t>
      </w:r>
    </w:p>
    <w:p w14:paraId="29F5969F" w14:textId="77777777" w:rsidR="008E1E4C" w:rsidRDefault="008E1E4C" w:rsidP="008E1E4C">
      <w:pPr>
        <w:pStyle w:val="ListParagraph"/>
        <w:spacing w:after="0" w:line="240" w:lineRule="auto"/>
        <w:rPr>
          <w:rFonts w:ascii="Calibri" w:eastAsia="Calibri" w:hAnsi="Calibri"/>
          <w:color w:val="000000"/>
        </w:rPr>
      </w:pPr>
    </w:p>
    <w:p w14:paraId="4DA029CD" w14:textId="77777777" w:rsidR="008E1E4C" w:rsidRDefault="008E1E4C" w:rsidP="008E1E4C">
      <w:pPr>
        <w:rPr>
          <w:b/>
        </w:rPr>
      </w:pPr>
      <w:r w:rsidRPr="00E8213B">
        <w:rPr>
          <w:b/>
        </w:rPr>
        <w:t>Identifiers</w:t>
      </w:r>
    </w:p>
    <w:p w14:paraId="147087B9" w14:textId="77777777" w:rsidR="008E1E4C" w:rsidRDefault="008E1E4C" w:rsidP="008E1E4C">
      <w:r>
        <w:t>In Cb language, a</w:t>
      </w:r>
      <w:r w:rsidRPr="00215976">
        <w:t>n identifier</w:t>
      </w:r>
      <w:r>
        <w:t xml:space="preserve">, </w:t>
      </w:r>
      <w:r w:rsidRPr="00215976">
        <w:t>is a sequence of letters, digits, and underscores (_).</w:t>
      </w:r>
      <w:r>
        <w:t xml:space="preserve"> Note that an identifier must always starts with a lower case letter. There is no limit on how long an identifiers can be.</w:t>
      </w:r>
    </w:p>
    <w:p w14:paraId="3C138D6A" w14:textId="77777777" w:rsidR="008E1E4C" w:rsidRDefault="008E1E4C" w:rsidP="008E1E4C">
      <w:pPr>
        <w:tabs>
          <w:tab w:val="left" w:pos="5490"/>
        </w:tabs>
        <w:rPr>
          <w:b/>
        </w:rPr>
      </w:pPr>
      <w:r w:rsidRPr="00215976">
        <w:t xml:space="preserve"> </w:t>
      </w:r>
      <w:r>
        <w:t>Below is the list of characters allowed in creating an identifier.</w:t>
      </w:r>
      <w:r>
        <w:tab/>
      </w:r>
    </w:p>
    <w:p w14:paraId="5524E0BE" w14:textId="77777777" w:rsidR="008E1E4C" w:rsidRPr="00962A26" w:rsidRDefault="008E1E4C" w:rsidP="008E1E4C">
      <w:pPr>
        <w:pStyle w:val="HTMLPreformatted"/>
        <w:wordWrap w:val="0"/>
        <w:rPr>
          <w:rFonts w:ascii="Consolas" w:hAnsi="Consolas" w:cs="Consolas"/>
          <w:color w:val="000000"/>
        </w:rPr>
      </w:pPr>
      <w:r w:rsidRPr="00962A26">
        <w:rPr>
          <w:rFonts w:ascii="Consolas" w:hAnsi="Consolas" w:cs="Consolas"/>
          <w:color w:val="000000"/>
        </w:rPr>
        <w:t>a b c d e f g h i j k l m</w:t>
      </w:r>
    </w:p>
    <w:p w14:paraId="02CEAC93" w14:textId="77777777" w:rsidR="008E1E4C" w:rsidRPr="00962A26" w:rsidRDefault="008E1E4C" w:rsidP="008E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20"/>
          <w:szCs w:val="20"/>
        </w:rPr>
      </w:pPr>
      <w:r w:rsidRPr="00962A26">
        <w:rPr>
          <w:rFonts w:ascii="Consolas" w:eastAsia="Times New Roman" w:hAnsi="Consolas" w:cs="Consolas"/>
          <w:color w:val="000000"/>
          <w:sz w:val="20"/>
          <w:szCs w:val="20"/>
        </w:rPr>
        <w:t>n o p q r s t u v w x y z</w:t>
      </w:r>
    </w:p>
    <w:p w14:paraId="4DBF24D2" w14:textId="77777777" w:rsidR="008E1E4C" w:rsidRPr="00962A26" w:rsidRDefault="008E1E4C" w:rsidP="008E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20"/>
          <w:szCs w:val="20"/>
        </w:rPr>
      </w:pPr>
      <w:r w:rsidRPr="00962A26">
        <w:rPr>
          <w:rFonts w:ascii="Consolas" w:eastAsia="Times New Roman" w:hAnsi="Consolas" w:cs="Consolas"/>
          <w:color w:val="000000"/>
          <w:sz w:val="20"/>
          <w:szCs w:val="20"/>
        </w:rPr>
        <w:t>A B C D E F G H I J K L M</w:t>
      </w:r>
    </w:p>
    <w:p w14:paraId="38F46695" w14:textId="77777777" w:rsidR="008E1E4C" w:rsidRDefault="008E1E4C" w:rsidP="008E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20"/>
          <w:szCs w:val="20"/>
        </w:rPr>
      </w:pPr>
      <w:r w:rsidRPr="00962A26">
        <w:rPr>
          <w:rFonts w:ascii="Consolas" w:eastAsia="Times New Roman" w:hAnsi="Consolas" w:cs="Consolas"/>
          <w:color w:val="000000"/>
          <w:sz w:val="20"/>
          <w:szCs w:val="20"/>
        </w:rPr>
        <w:t>N O P Q R S T U V W X Y Z</w:t>
      </w:r>
      <w:r>
        <w:rPr>
          <w:rFonts w:ascii="Consolas" w:eastAsia="Times New Roman" w:hAnsi="Consolas" w:cs="Consolas"/>
          <w:color w:val="000000"/>
          <w:sz w:val="20"/>
          <w:szCs w:val="20"/>
        </w:rPr>
        <w:t xml:space="preserve"> _</w:t>
      </w:r>
    </w:p>
    <w:p w14:paraId="131027E4" w14:textId="77777777" w:rsidR="008E1E4C" w:rsidRDefault="008E1E4C" w:rsidP="008E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20"/>
          <w:szCs w:val="20"/>
        </w:rPr>
      </w:pPr>
    </w:p>
    <w:p w14:paraId="6DD70D6C" w14:textId="77777777" w:rsidR="008E1E4C" w:rsidRDefault="008E1E4C" w:rsidP="008E1E4C">
      <w:pPr>
        <w:pStyle w:val="HTMLPreformatted"/>
        <w:wordWrap w:val="0"/>
        <w:rPr>
          <w:rFonts w:ascii="Consolas" w:hAnsi="Consolas" w:cs="Consolas"/>
          <w:color w:val="000000"/>
        </w:rPr>
      </w:pPr>
      <w:r>
        <w:rPr>
          <w:rFonts w:ascii="Consolas" w:hAnsi="Consolas" w:cs="Consolas"/>
          <w:color w:val="000000"/>
        </w:rPr>
        <w:t>0 1 2 3 4 5 6 7 8 9</w:t>
      </w:r>
    </w:p>
    <w:p w14:paraId="6E2ADFE4" w14:textId="77777777" w:rsidR="008E1E4C" w:rsidRPr="00962A26" w:rsidRDefault="008E1E4C" w:rsidP="008E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20"/>
          <w:szCs w:val="20"/>
        </w:rPr>
      </w:pPr>
    </w:p>
    <w:p w14:paraId="7DDC312D" w14:textId="77777777" w:rsidR="008E1E4C" w:rsidRDefault="008E1E4C" w:rsidP="008E1E4C">
      <w:r>
        <w:rPr>
          <w:b/>
        </w:rPr>
        <w:t xml:space="preserve">Ex: </w:t>
      </w:r>
      <w:r>
        <w:t>nice_note, nICE_note, and n_NOTE2 are acceptable identifiers. However,</w:t>
      </w:r>
    </w:p>
    <w:p w14:paraId="0357753A" w14:textId="77777777" w:rsidR="008E1E4C" w:rsidRPr="00E8213B" w:rsidRDefault="008E1E4C" w:rsidP="008E1E4C">
      <w:pPr>
        <w:rPr>
          <w:b/>
        </w:rPr>
      </w:pPr>
      <w:r>
        <w:t xml:space="preserve">     _nicenote, Nice_note, and 2nicenote are not acceptable identifiers</w:t>
      </w:r>
    </w:p>
    <w:p w14:paraId="4D38D882" w14:textId="77777777" w:rsidR="008E1E4C" w:rsidRDefault="008E1E4C" w:rsidP="008E1E4C">
      <w:pPr>
        <w:rPr>
          <w:b/>
        </w:rPr>
      </w:pPr>
      <w:r w:rsidRPr="00E8213B">
        <w:rPr>
          <w:b/>
        </w:rPr>
        <w:t>Keywords</w:t>
      </w:r>
    </w:p>
    <w:p w14:paraId="18D6D409" w14:textId="77777777" w:rsidR="008E1E4C" w:rsidRDefault="008E1E4C" w:rsidP="008E1E4C">
      <w:r>
        <w:t xml:space="preserve">They are identifiers used to specify the types of expressions, for retrieving/including methods from an external packages. These keywords </w:t>
      </w:r>
      <w:r w:rsidRPr="00F74041">
        <w:t>listed</w:t>
      </w:r>
      <w:r>
        <w:t xml:space="preserve"> below are reserved for Cb, which means that they cannot be used as normal identifiers.</w:t>
      </w:r>
    </w:p>
    <w:p w14:paraId="04912AD3" w14:textId="77777777" w:rsidR="008E1E4C" w:rsidRDefault="008E1E4C" w:rsidP="008E1E4C"/>
    <w:tbl>
      <w:tblPr>
        <w:tblStyle w:val="TableGrid"/>
        <w:tblW w:w="0" w:type="auto"/>
        <w:tblLook w:val="04A0" w:firstRow="1" w:lastRow="0" w:firstColumn="1" w:lastColumn="0" w:noHBand="0" w:noVBand="1"/>
      </w:tblPr>
      <w:tblGrid>
        <w:gridCol w:w="1495"/>
        <w:gridCol w:w="1511"/>
        <w:gridCol w:w="1529"/>
        <w:gridCol w:w="1505"/>
        <w:gridCol w:w="1408"/>
        <w:gridCol w:w="1408"/>
      </w:tblGrid>
      <w:tr w:rsidR="008E1E4C" w14:paraId="6C16F95A" w14:textId="77777777" w:rsidTr="00CF3ABF">
        <w:tc>
          <w:tcPr>
            <w:tcW w:w="1562" w:type="dxa"/>
          </w:tcPr>
          <w:p w14:paraId="5024940D" w14:textId="77777777" w:rsidR="008E1E4C" w:rsidRDefault="008E1E4C" w:rsidP="00CF3ABF">
            <w:r>
              <w:t>Int</w:t>
            </w:r>
          </w:p>
        </w:tc>
        <w:tc>
          <w:tcPr>
            <w:tcW w:w="1568" w:type="dxa"/>
          </w:tcPr>
          <w:p w14:paraId="2650A7CB" w14:textId="77777777" w:rsidR="008E1E4C" w:rsidRDefault="008E1E4C" w:rsidP="00CF3ABF">
            <w:r>
              <w:t>use</w:t>
            </w:r>
          </w:p>
        </w:tc>
        <w:tc>
          <w:tcPr>
            <w:tcW w:w="1573" w:type="dxa"/>
          </w:tcPr>
          <w:p w14:paraId="7F41CDE4" w14:textId="77777777" w:rsidR="008E1E4C" w:rsidRDefault="008E1E4C" w:rsidP="00CF3ABF">
            <w:r>
              <w:t>method</w:t>
            </w:r>
          </w:p>
        </w:tc>
        <w:tc>
          <w:tcPr>
            <w:tcW w:w="1567" w:type="dxa"/>
          </w:tcPr>
          <w:p w14:paraId="1A84980B" w14:textId="77777777" w:rsidR="008E1E4C" w:rsidRDefault="008E1E4C" w:rsidP="00CF3ABF">
            <w:r>
              <w:t>sixteen</w:t>
            </w:r>
          </w:p>
        </w:tc>
        <w:tc>
          <w:tcPr>
            <w:tcW w:w="1540" w:type="dxa"/>
          </w:tcPr>
          <w:p w14:paraId="6BC9AD58" w14:textId="77777777" w:rsidR="008E1E4C" w:rsidRDefault="008E1E4C" w:rsidP="00CF3ABF"/>
        </w:tc>
        <w:tc>
          <w:tcPr>
            <w:tcW w:w="1540" w:type="dxa"/>
          </w:tcPr>
          <w:p w14:paraId="330BF085" w14:textId="77777777" w:rsidR="008E1E4C" w:rsidRDefault="008E1E4C" w:rsidP="00CF3ABF"/>
        </w:tc>
      </w:tr>
      <w:tr w:rsidR="008E1E4C" w14:paraId="16394DFA" w14:textId="77777777" w:rsidTr="00CF3ABF">
        <w:tc>
          <w:tcPr>
            <w:tcW w:w="1562" w:type="dxa"/>
          </w:tcPr>
          <w:p w14:paraId="4868E622" w14:textId="77777777" w:rsidR="008E1E4C" w:rsidRDefault="008E1E4C" w:rsidP="00CF3ABF">
            <w:r>
              <w:t>Note</w:t>
            </w:r>
          </w:p>
        </w:tc>
        <w:tc>
          <w:tcPr>
            <w:tcW w:w="1568" w:type="dxa"/>
          </w:tcPr>
          <w:p w14:paraId="7B518AAD" w14:textId="77777777" w:rsidR="008E1E4C" w:rsidRDefault="008E1E4C" w:rsidP="00CF3ABF">
            <w:r>
              <w:t>method</w:t>
            </w:r>
          </w:p>
        </w:tc>
        <w:tc>
          <w:tcPr>
            <w:tcW w:w="1573" w:type="dxa"/>
          </w:tcPr>
          <w:p w14:paraId="0242175F" w14:textId="77777777" w:rsidR="008E1E4C" w:rsidRDefault="008E1E4C" w:rsidP="00CF3ABF">
            <w:r>
              <w:t>end</w:t>
            </w:r>
          </w:p>
        </w:tc>
        <w:tc>
          <w:tcPr>
            <w:tcW w:w="1567" w:type="dxa"/>
          </w:tcPr>
          <w:p w14:paraId="3C874931" w14:textId="77777777" w:rsidR="008E1E4C" w:rsidRDefault="008E1E4C" w:rsidP="00CF3ABF">
            <w:r>
              <w:t>eight</w:t>
            </w:r>
          </w:p>
        </w:tc>
        <w:tc>
          <w:tcPr>
            <w:tcW w:w="1540" w:type="dxa"/>
          </w:tcPr>
          <w:p w14:paraId="2D0FA0B1" w14:textId="77777777" w:rsidR="008E1E4C" w:rsidRDefault="008E1E4C" w:rsidP="00CF3ABF"/>
        </w:tc>
        <w:tc>
          <w:tcPr>
            <w:tcW w:w="1540" w:type="dxa"/>
          </w:tcPr>
          <w:p w14:paraId="4B946025" w14:textId="77777777" w:rsidR="008E1E4C" w:rsidRDefault="008E1E4C" w:rsidP="00CF3ABF"/>
        </w:tc>
      </w:tr>
      <w:tr w:rsidR="008E1E4C" w14:paraId="7664D948" w14:textId="77777777" w:rsidTr="00CF3ABF">
        <w:tc>
          <w:tcPr>
            <w:tcW w:w="1562" w:type="dxa"/>
          </w:tcPr>
          <w:p w14:paraId="2F711DD4" w14:textId="77777777" w:rsidR="008E1E4C" w:rsidRDefault="008E1E4C" w:rsidP="00CF3ABF">
            <w:r>
              <w:t>Chord</w:t>
            </w:r>
          </w:p>
        </w:tc>
        <w:tc>
          <w:tcPr>
            <w:tcW w:w="1568" w:type="dxa"/>
          </w:tcPr>
          <w:p w14:paraId="219215B9" w14:textId="77777777" w:rsidR="008E1E4C" w:rsidRDefault="008E1E4C" w:rsidP="00CF3ABF">
            <w:r>
              <w:t>if</w:t>
            </w:r>
          </w:p>
        </w:tc>
        <w:tc>
          <w:tcPr>
            <w:tcW w:w="1573" w:type="dxa"/>
          </w:tcPr>
          <w:p w14:paraId="7C582D86" w14:textId="77777777" w:rsidR="008E1E4C" w:rsidRDefault="008E1E4C" w:rsidP="00CF3ABF">
            <w:r>
              <w:t>return</w:t>
            </w:r>
          </w:p>
        </w:tc>
        <w:tc>
          <w:tcPr>
            <w:tcW w:w="1567" w:type="dxa"/>
          </w:tcPr>
          <w:p w14:paraId="5DD76D48" w14:textId="77777777" w:rsidR="008E1E4C" w:rsidRDefault="008E1E4C" w:rsidP="00CF3ABF">
            <w:r>
              <w:t>quarter</w:t>
            </w:r>
          </w:p>
        </w:tc>
        <w:tc>
          <w:tcPr>
            <w:tcW w:w="1540" w:type="dxa"/>
          </w:tcPr>
          <w:p w14:paraId="2C8849E2" w14:textId="77777777" w:rsidR="008E1E4C" w:rsidRDefault="008E1E4C" w:rsidP="00CF3ABF"/>
        </w:tc>
        <w:tc>
          <w:tcPr>
            <w:tcW w:w="1540" w:type="dxa"/>
          </w:tcPr>
          <w:p w14:paraId="03873E12" w14:textId="77777777" w:rsidR="008E1E4C" w:rsidRDefault="008E1E4C" w:rsidP="00CF3ABF"/>
        </w:tc>
      </w:tr>
      <w:tr w:rsidR="008E1E4C" w14:paraId="7C0450D8" w14:textId="77777777" w:rsidTr="00CF3ABF">
        <w:tc>
          <w:tcPr>
            <w:tcW w:w="1562" w:type="dxa"/>
          </w:tcPr>
          <w:p w14:paraId="15F08776" w14:textId="77777777" w:rsidR="008E1E4C" w:rsidRDefault="008E1E4C" w:rsidP="00CF3ABF">
            <w:r>
              <w:t>Scale</w:t>
            </w:r>
          </w:p>
        </w:tc>
        <w:tc>
          <w:tcPr>
            <w:tcW w:w="1568" w:type="dxa"/>
          </w:tcPr>
          <w:p w14:paraId="47896759" w14:textId="77777777" w:rsidR="008E1E4C" w:rsidRDefault="008E1E4C" w:rsidP="00CF3ABF">
            <w:r>
              <w:t>else</w:t>
            </w:r>
          </w:p>
        </w:tc>
        <w:tc>
          <w:tcPr>
            <w:tcW w:w="1573" w:type="dxa"/>
          </w:tcPr>
          <w:p w14:paraId="7D4EA4FC" w14:textId="77777777" w:rsidR="008E1E4C" w:rsidRDefault="008E1E4C" w:rsidP="00CF3ABF">
            <w:r>
              <w:t>compose</w:t>
            </w:r>
          </w:p>
        </w:tc>
        <w:tc>
          <w:tcPr>
            <w:tcW w:w="1567" w:type="dxa"/>
          </w:tcPr>
          <w:p w14:paraId="4D1C47B7" w14:textId="77777777" w:rsidR="008E1E4C" w:rsidRDefault="008E1E4C" w:rsidP="00CF3ABF">
            <w:r>
              <w:t>half</w:t>
            </w:r>
          </w:p>
        </w:tc>
        <w:tc>
          <w:tcPr>
            <w:tcW w:w="1540" w:type="dxa"/>
          </w:tcPr>
          <w:p w14:paraId="50F80E2C" w14:textId="77777777" w:rsidR="008E1E4C" w:rsidRDefault="008E1E4C" w:rsidP="00CF3ABF"/>
        </w:tc>
        <w:tc>
          <w:tcPr>
            <w:tcW w:w="1540" w:type="dxa"/>
          </w:tcPr>
          <w:p w14:paraId="57448DE4" w14:textId="77777777" w:rsidR="008E1E4C" w:rsidRDefault="008E1E4C" w:rsidP="00CF3ABF"/>
        </w:tc>
      </w:tr>
      <w:tr w:rsidR="008E1E4C" w14:paraId="34E313F8" w14:textId="77777777" w:rsidTr="00CF3ABF">
        <w:tc>
          <w:tcPr>
            <w:tcW w:w="1562" w:type="dxa"/>
          </w:tcPr>
          <w:p w14:paraId="4C9E79AF" w14:textId="77777777" w:rsidR="008E1E4C" w:rsidRDefault="008E1E4C" w:rsidP="00CF3ABF">
            <w:r>
              <w:t>Stanza</w:t>
            </w:r>
          </w:p>
        </w:tc>
        <w:tc>
          <w:tcPr>
            <w:tcW w:w="1568" w:type="dxa"/>
          </w:tcPr>
          <w:p w14:paraId="76AF1B4B" w14:textId="77777777" w:rsidR="008E1E4C" w:rsidRDefault="008E1E4C" w:rsidP="00CF3ABF">
            <w:r>
              <w:t>while</w:t>
            </w:r>
          </w:p>
        </w:tc>
        <w:tc>
          <w:tcPr>
            <w:tcW w:w="1573" w:type="dxa"/>
          </w:tcPr>
          <w:p w14:paraId="36B6FB97" w14:textId="77777777" w:rsidR="008E1E4C" w:rsidRDefault="008E1E4C" w:rsidP="00CF3ABF"/>
        </w:tc>
        <w:tc>
          <w:tcPr>
            <w:tcW w:w="1567" w:type="dxa"/>
          </w:tcPr>
          <w:p w14:paraId="24DEA6B3" w14:textId="77777777" w:rsidR="008E1E4C" w:rsidRDefault="008E1E4C" w:rsidP="00CF3ABF">
            <w:r>
              <w:t>whole</w:t>
            </w:r>
          </w:p>
        </w:tc>
        <w:tc>
          <w:tcPr>
            <w:tcW w:w="1540" w:type="dxa"/>
          </w:tcPr>
          <w:p w14:paraId="0CADE883" w14:textId="77777777" w:rsidR="008E1E4C" w:rsidRDefault="008E1E4C" w:rsidP="00CF3ABF"/>
        </w:tc>
        <w:tc>
          <w:tcPr>
            <w:tcW w:w="1540" w:type="dxa"/>
          </w:tcPr>
          <w:p w14:paraId="06BDA802" w14:textId="77777777" w:rsidR="008E1E4C" w:rsidRDefault="008E1E4C" w:rsidP="00CF3ABF"/>
        </w:tc>
      </w:tr>
      <w:tr w:rsidR="008E1E4C" w14:paraId="36B4F299" w14:textId="77777777" w:rsidTr="00CF3ABF">
        <w:tc>
          <w:tcPr>
            <w:tcW w:w="1562" w:type="dxa"/>
          </w:tcPr>
          <w:p w14:paraId="0681D043" w14:textId="77777777" w:rsidR="008E1E4C" w:rsidRDefault="008E1E4C" w:rsidP="00CF3ABF">
            <w:r>
              <w:t>Score</w:t>
            </w:r>
          </w:p>
        </w:tc>
        <w:tc>
          <w:tcPr>
            <w:tcW w:w="1568" w:type="dxa"/>
          </w:tcPr>
          <w:p w14:paraId="3D1F5289" w14:textId="77777777" w:rsidR="008E1E4C" w:rsidRDefault="008E1E4C" w:rsidP="00CF3ABF">
            <w:r>
              <w:t>foreach</w:t>
            </w:r>
          </w:p>
        </w:tc>
        <w:tc>
          <w:tcPr>
            <w:tcW w:w="1573" w:type="dxa"/>
          </w:tcPr>
          <w:p w14:paraId="75AE3472" w14:textId="77777777" w:rsidR="008E1E4C" w:rsidRDefault="008E1E4C" w:rsidP="00CF3ABF"/>
        </w:tc>
        <w:tc>
          <w:tcPr>
            <w:tcW w:w="1567" w:type="dxa"/>
          </w:tcPr>
          <w:p w14:paraId="371F0216" w14:textId="77777777" w:rsidR="008E1E4C" w:rsidRDefault="008E1E4C" w:rsidP="00CF3ABF"/>
        </w:tc>
        <w:tc>
          <w:tcPr>
            <w:tcW w:w="1540" w:type="dxa"/>
          </w:tcPr>
          <w:p w14:paraId="3B9FC575" w14:textId="77777777" w:rsidR="008E1E4C" w:rsidRDefault="008E1E4C" w:rsidP="00CF3ABF"/>
        </w:tc>
        <w:tc>
          <w:tcPr>
            <w:tcW w:w="1540" w:type="dxa"/>
          </w:tcPr>
          <w:p w14:paraId="7B66ED92" w14:textId="77777777" w:rsidR="008E1E4C" w:rsidRDefault="008E1E4C" w:rsidP="00CF3ABF"/>
        </w:tc>
      </w:tr>
      <w:tr w:rsidR="008E1E4C" w14:paraId="4FD7B07D" w14:textId="77777777" w:rsidTr="00CF3ABF">
        <w:tc>
          <w:tcPr>
            <w:tcW w:w="1562" w:type="dxa"/>
          </w:tcPr>
          <w:p w14:paraId="56CBBB76" w14:textId="77777777" w:rsidR="008E1E4C" w:rsidRDefault="008E1E4C" w:rsidP="00CF3ABF">
            <w:r>
              <w:t>String</w:t>
            </w:r>
          </w:p>
        </w:tc>
        <w:tc>
          <w:tcPr>
            <w:tcW w:w="1568" w:type="dxa"/>
          </w:tcPr>
          <w:p w14:paraId="60E37C93" w14:textId="77777777" w:rsidR="008E1E4C" w:rsidRDefault="008E1E4C" w:rsidP="00CF3ABF">
            <w:r>
              <w:t>in</w:t>
            </w:r>
          </w:p>
        </w:tc>
        <w:tc>
          <w:tcPr>
            <w:tcW w:w="1573" w:type="dxa"/>
          </w:tcPr>
          <w:p w14:paraId="122F0406" w14:textId="77777777" w:rsidR="008E1E4C" w:rsidRDefault="008E1E4C" w:rsidP="00CF3ABF"/>
        </w:tc>
        <w:tc>
          <w:tcPr>
            <w:tcW w:w="1567" w:type="dxa"/>
          </w:tcPr>
          <w:p w14:paraId="30BA0DE2" w14:textId="77777777" w:rsidR="008E1E4C" w:rsidRDefault="008E1E4C" w:rsidP="00CF3ABF"/>
        </w:tc>
        <w:tc>
          <w:tcPr>
            <w:tcW w:w="1540" w:type="dxa"/>
          </w:tcPr>
          <w:p w14:paraId="6CB35750" w14:textId="77777777" w:rsidR="008E1E4C" w:rsidRDefault="008E1E4C" w:rsidP="00CF3ABF"/>
        </w:tc>
        <w:tc>
          <w:tcPr>
            <w:tcW w:w="1540" w:type="dxa"/>
          </w:tcPr>
          <w:p w14:paraId="37298B74" w14:textId="77777777" w:rsidR="008E1E4C" w:rsidRDefault="008E1E4C" w:rsidP="00CF3ABF"/>
        </w:tc>
      </w:tr>
    </w:tbl>
    <w:p w14:paraId="209A92F7" w14:textId="77777777" w:rsidR="008E1E4C" w:rsidRDefault="008E1E4C" w:rsidP="008E1E4C">
      <w:pPr>
        <w:rPr>
          <w:rFonts w:ascii="Calibri" w:hAnsi="Calibri" w:cs="Times New Roman"/>
        </w:rPr>
      </w:pPr>
      <w:r>
        <w:t xml:space="preserve">Ex: </w:t>
      </w:r>
      <w:r w:rsidRPr="00CE2B74">
        <w:rPr>
          <w:rFonts w:ascii="Calibri" w:hAnsi="Calibri" w:cs="Times New Roman"/>
        </w:rPr>
        <w:t xml:space="preserve">Chord cm = [(C, </w:t>
      </w:r>
      <w:r w:rsidRPr="00CE2B74">
        <w:rPr>
          <w:rFonts w:ascii="Calibri" w:hAnsi="Calibri" w:cs="Times New Roman"/>
          <w:i/>
        </w:rPr>
        <w:t>half</w:t>
      </w:r>
      <w:r w:rsidRPr="00CE2B74">
        <w:rPr>
          <w:rFonts w:ascii="Calibri" w:hAnsi="Calibri" w:cs="Times New Roman"/>
        </w:rPr>
        <w:t xml:space="preserve">), (G, </w:t>
      </w:r>
      <w:r w:rsidRPr="00CE2B74">
        <w:rPr>
          <w:rFonts w:ascii="Calibri" w:hAnsi="Calibri" w:cs="Times New Roman"/>
          <w:i/>
        </w:rPr>
        <w:t>half</w:t>
      </w:r>
      <w:r w:rsidRPr="00CE2B74">
        <w:rPr>
          <w:rFonts w:ascii="Calibri" w:hAnsi="Calibri" w:cs="Times New Roman"/>
        </w:rPr>
        <w:t xml:space="preserve">), (E, </w:t>
      </w:r>
      <w:r w:rsidRPr="00CE2B74">
        <w:rPr>
          <w:rFonts w:ascii="Calibri" w:hAnsi="Calibri" w:cs="Times New Roman"/>
          <w:i/>
        </w:rPr>
        <w:t>half</w:t>
      </w:r>
      <w:r w:rsidRPr="00CE2B74">
        <w:rPr>
          <w:rFonts w:ascii="Calibri" w:hAnsi="Calibri" w:cs="Times New Roman"/>
        </w:rPr>
        <w:t>];</w:t>
      </w:r>
    </w:p>
    <w:p w14:paraId="6504C241" w14:textId="77777777" w:rsidR="008E1E4C" w:rsidRDefault="008E1E4C" w:rsidP="008E1E4C">
      <w:pPr>
        <w:rPr>
          <w:rFonts w:ascii="Calibri" w:hAnsi="Calibri" w:cs="Times New Roman"/>
        </w:rPr>
      </w:pPr>
      <w:r>
        <w:rPr>
          <w:rFonts w:ascii="Calibri" w:hAnsi="Calibri" w:cs="Times New Roman"/>
        </w:rPr>
        <w:t xml:space="preserve">      </w:t>
      </w:r>
      <w:r w:rsidRPr="00CE2B74">
        <w:rPr>
          <w:rFonts w:ascii="Calibri" w:hAnsi="Calibri" w:cs="Times New Roman"/>
        </w:rPr>
        <w:t>Chord cm</w:t>
      </w:r>
      <w:r>
        <w:rPr>
          <w:rFonts w:ascii="Calibri" w:hAnsi="Calibri" w:cs="Times New Roman"/>
        </w:rPr>
        <w:t>h = [];   &lt;- create an empty chord -&gt;</w:t>
      </w:r>
    </w:p>
    <w:p w14:paraId="029D1E1F" w14:textId="77777777" w:rsidR="008E1E4C" w:rsidRDefault="008E1E4C" w:rsidP="008E1E4C">
      <w:pPr>
        <w:rPr>
          <w:rFonts w:ascii="Calibri" w:hAnsi="Calibri" w:cs="Times New Roman"/>
        </w:rPr>
      </w:pPr>
      <w:r>
        <w:rPr>
          <w:rFonts w:ascii="Calibri" w:hAnsi="Calibri" w:cs="Times New Roman"/>
        </w:rPr>
        <w:t xml:space="preserve">      Note x;   &lt;- declare an empty note -&gt;</w:t>
      </w:r>
    </w:p>
    <w:p w14:paraId="60992AF4" w14:textId="77777777" w:rsidR="008E1E4C" w:rsidRDefault="008E1E4C" w:rsidP="008E1E4C">
      <w:pPr>
        <w:rPr>
          <w:rFonts w:ascii="Calibri" w:hAnsi="Calibri" w:cs="Times New Roman"/>
        </w:rPr>
      </w:pPr>
      <w:r>
        <w:rPr>
          <w:rFonts w:ascii="Calibri" w:hAnsi="Calibri" w:cs="Times New Roman"/>
        </w:rPr>
        <w:t xml:space="preserve">      for x in cm {  &lt;- x is assigned to eah note of cm chord -&gt;</w:t>
      </w:r>
    </w:p>
    <w:p w14:paraId="6F11CC79" w14:textId="77777777" w:rsidR="008E1E4C" w:rsidRDefault="008E1E4C" w:rsidP="008E1E4C">
      <w:pPr>
        <w:rPr>
          <w:rFonts w:ascii="Calibri" w:hAnsi="Calibri" w:cs="Times New Roman"/>
        </w:rPr>
      </w:pPr>
      <w:r>
        <w:rPr>
          <w:rFonts w:ascii="Calibri" w:hAnsi="Calibri" w:cs="Times New Roman"/>
        </w:rPr>
        <w:t xml:space="preserve">            cmh.put(x^+);</w:t>
      </w:r>
    </w:p>
    <w:p w14:paraId="18DE3C24" w14:textId="77777777" w:rsidR="008E1E4C" w:rsidRDefault="008E1E4C" w:rsidP="008E1E4C">
      <w:r>
        <w:rPr>
          <w:rFonts w:ascii="Calibri" w:hAnsi="Calibri" w:cs="Times New Roman"/>
        </w:rPr>
        <w:t xml:space="preserve">      }</w:t>
      </w:r>
    </w:p>
    <w:p w14:paraId="20B5E00F" w14:textId="77777777" w:rsidR="008E1E4C" w:rsidRDefault="008E1E4C" w:rsidP="008E1E4C">
      <w:pPr>
        <w:rPr>
          <w:b/>
        </w:rPr>
      </w:pPr>
    </w:p>
    <w:p w14:paraId="7C617504" w14:textId="77777777" w:rsidR="008E1E4C" w:rsidRDefault="008E1E4C" w:rsidP="008E1E4C">
      <w:pPr>
        <w:rPr>
          <w:b/>
        </w:rPr>
      </w:pPr>
      <w:r>
        <w:rPr>
          <w:b/>
        </w:rPr>
        <w:lastRenderedPageBreak/>
        <w:t>Constants</w:t>
      </w:r>
    </w:p>
    <w:p w14:paraId="41D304ED" w14:textId="77777777" w:rsidR="008E1E4C" w:rsidRDefault="008E1E4C" w:rsidP="008E1E4C">
      <w:pPr>
        <w:ind w:firstLine="720"/>
        <w:rPr>
          <w:b/>
        </w:rPr>
      </w:pPr>
      <w:r>
        <w:rPr>
          <w:b/>
        </w:rPr>
        <w:t>Integer constant.</w:t>
      </w:r>
    </w:p>
    <w:p w14:paraId="5770D648" w14:textId="77777777" w:rsidR="008E1E4C" w:rsidRDefault="008E1E4C" w:rsidP="008E1E4C">
      <w:pPr>
        <w:ind w:firstLine="720"/>
      </w:pPr>
      <w:r>
        <w:t>Cb has a set on Integer constants that are used to represent basic notes and known durations of notes.</w:t>
      </w:r>
    </w:p>
    <w:p w14:paraId="1ED96E5C" w14:textId="77777777" w:rsidR="008E1E4C" w:rsidRDefault="008E1E4C" w:rsidP="008E1E4C">
      <w:r>
        <w:t>Ex:</w:t>
      </w:r>
    </w:p>
    <w:p w14:paraId="166B8FF9" w14:textId="77777777" w:rsidR="008E1E4C" w:rsidRDefault="008E1E4C" w:rsidP="008E1E4C">
      <w:pPr>
        <w:rPr>
          <w:b/>
        </w:rPr>
      </w:pPr>
      <w:r>
        <w:tab/>
      </w:r>
      <w:r>
        <w:rPr>
          <w:b/>
        </w:rPr>
        <w:t>Special character.</w:t>
      </w:r>
    </w:p>
    <w:p w14:paraId="377F010D" w14:textId="77777777" w:rsidR="008E1E4C" w:rsidRDefault="008E1E4C" w:rsidP="008E1E4C">
      <w:r>
        <w:rPr>
          <w:b/>
        </w:rPr>
        <w:tab/>
      </w:r>
      <w:r>
        <w:t xml:space="preserve">Special characters are represented using </w:t>
      </w:r>
      <w:r w:rsidRPr="009A1165">
        <w:t>escape sequences</w:t>
      </w:r>
      <w:r>
        <w:t xml:space="preserve"> ac in C language.</w:t>
      </w:r>
    </w:p>
    <w:p w14:paraId="1E580F0A" w14:textId="77777777" w:rsidR="008E1E4C" w:rsidRPr="009A1165" w:rsidRDefault="008E1E4C" w:rsidP="008E1E4C">
      <w:r>
        <w:t>Ex: newline is represented by \n</w:t>
      </w:r>
    </w:p>
    <w:p w14:paraId="3345B8C4" w14:textId="77777777" w:rsidR="008E1E4C" w:rsidRDefault="008E1E4C" w:rsidP="008E1E4C"/>
    <w:p w14:paraId="14CE11A5" w14:textId="77777777" w:rsidR="008E1E4C" w:rsidRDefault="008E1E4C" w:rsidP="008E1E4C">
      <w:pPr>
        <w:rPr>
          <w:b/>
        </w:rPr>
      </w:pPr>
      <w:r>
        <w:rPr>
          <w:b/>
        </w:rPr>
        <w:t>String Literals</w:t>
      </w:r>
    </w:p>
    <w:p w14:paraId="4087A3A2" w14:textId="77777777" w:rsidR="008E1E4C" w:rsidRDefault="008E1E4C" w:rsidP="008E1E4C">
      <w:r>
        <w:t xml:space="preserve">A string literal is written inside double quotation. To include a double quotation inside a string, use a backlash \. </w:t>
      </w:r>
    </w:p>
    <w:p w14:paraId="2E9D5CA3" w14:textId="77777777" w:rsidR="008E1E4C" w:rsidRDefault="008E1E4C" w:rsidP="008E1E4C">
      <w:r>
        <w:t xml:space="preserve">Ex: </w:t>
      </w:r>
    </w:p>
    <w:p w14:paraId="65F7AA6F" w14:textId="77777777" w:rsidR="008E1E4C" w:rsidRDefault="008E1E4C" w:rsidP="008E1E4C">
      <w:pPr>
        <w:rPr>
          <w:b/>
        </w:rPr>
      </w:pPr>
      <w:r>
        <w:rPr>
          <w:b/>
        </w:rPr>
        <w:t>Operators</w:t>
      </w:r>
    </w:p>
    <w:p w14:paraId="695260A1" w14:textId="77777777" w:rsidR="008E1E4C" w:rsidRDefault="008E1E4C" w:rsidP="008E1E4C">
      <w:r w:rsidRPr="00043808">
        <w:t>An operator specifies an operation to be performed.</w:t>
      </w:r>
      <w:r>
        <w:t xml:space="preserve"> Some of operators used in Cb language are shown below:</w:t>
      </w:r>
    </w:p>
    <w:p w14:paraId="1851E771" w14:textId="77777777" w:rsidR="008E1E4C" w:rsidRDefault="008E1E4C" w:rsidP="008E1E4C">
      <w:r>
        <w:t>Cb language takes advantage of existing arithmetic operators to manipulate notes and chords.</w:t>
      </w:r>
    </w:p>
    <w:tbl>
      <w:tblPr>
        <w:tblW w:w="0" w:type="auto"/>
        <w:tblCellSpacing w:w="15" w:type="dxa"/>
        <w:tblBorders>
          <w:top w:val="outset" w:sz="12" w:space="0" w:color="auto"/>
          <w:left w:val="outset" w:sz="12" w:space="0" w:color="auto"/>
          <w:bottom w:val="outset" w:sz="12" w:space="0" w:color="auto"/>
          <w:right w:val="outset" w:sz="12" w:space="0" w:color="auto"/>
          <w:insideH w:val="outset" w:sz="12" w:space="0" w:color="auto"/>
          <w:insideV w:val="outset" w:sz="12" w:space="0" w:color="auto"/>
        </w:tblBorders>
        <w:tblCellMar>
          <w:left w:w="0" w:type="dxa"/>
          <w:right w:w="0" w:type="dxa"/>
        </w:tblCellMar>
        <w:tblLook w:val="04A0" w:firstRow="1" w:lastRow="0" w:firstColumn="1" w:lastColumn="0" w:noHBand="0" w:noVBand="1"/>
      </w:tblPr>
      <w:tblGrid>
        <w:gridCol w:w="1406"/>
        <w:gridCol w:w="7354"/>
      </w:tblGrid>
      <w:tr w:rsidR="008E1E4C" w:rsidRPr="00D436BC" w14:paraId="34788166" w14:textId="77777777" w:rsidTr="00CF3ABF">
        <w:trPr>
          <w:tblCellSpacing w:w="15" w:type="dxa"/>
        </w:trPr>
        <w:tc>
          <w:tcPr>
            <w:tcW w:w="1470" w:type="dxa"/>
            <w:shd w:val="clear" w:color="auto" w:fill="548DD4" w:themeFill="text2" w:themeFillTint="99"/>
            <w:vAlign w:val="center"/>
          </w:tcPr>
          <w:p w14:paraId="1928A38F" w14:textId="77777777" w:rsidR="008E1E4C" w:rsidRPr="00DD37B9" w:rsidRDefault="008E1E4C" w:rsidP="00CF3ABF">
            <w:pPr>
              <w:jc w:val="center"/>
              <w:textAlignment w:val="baseline"/>
              <w:rPr>
                <w:rFonts w:ascii="Calibri" w:eastAsia="Times New Roman" w:hAnsi="Calibri" w:cs="Times New Roman"/>
              </w:rPr>
            </w:pPr>
            <w:r>
              <w:rPr>
                <w:rFonts w:ascii="Calibri" w:eastAsia="Times New Roman" w:hAnsi="Calibri" w:cs="Times New Roman"/>
              </w:rPr>
              <w:t>++</w:t>
            </w:r>
          </w:p>
        </w:tc>
        <w:tc>
          <w:tcPr>
            <w:tcW w:w="7770" w:type="dxa"/>
            <w:shd w:val="clear" w:color="auto" w:fill="548DD4" w:themeFill="text2" w:themeFillTint="99"/>
            <w:vAlign w:val="center"/>
          </w:tcPr>
          <w:p w14:paraId="47175FB1"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finds all notes within object type and increase the pitch by a half step</w:t>
            </w:r>
          </w:p>
          <w:p w14:paraId="66BEF2B9" w14:textId="77777777" w:rsidR="008E1E4C" w:rsidRDefault="008E1E4C" w:rsidP="00CF3ABF">
            <w:pPr>
              <w:jc w:val="center"/>
              <w:textAlignment w:val="baseline"/>
              <w:rPr>
                <w:rFonts w:ascii="Calibri" w:eastAsia="Times New Roman" w:hAnsi="Calibri" w:cs="Times New Roman"/>
                <w:b/>
              </w:rPr>
            </w:pPr>
            <w:r>
              <w:rPr>
                <w:rFonts w:ascii="Calibri" w:eastAsia="Times New Roman" w:hAnsi="Calibri" w:cs="Times New Roman"/>
                <w:b/>
              </w:rPr>
              <w:t>&lt;note/chord/stanza/score&gt;++</w:t>
            </w:r>
          </w:p>
          <w:p w14:paraId="467292DA" w14:textId="77777777" w:rsidR="008E1E4C" w:rsidRPr="00391E99" w:rsidRDefault="008E1E4C" w:rsidP="00CF3ABF">
            <w:pPr>
              <w:jc w:val="center"/>
              <w:textAlignment w:val="baseline"/>
              <w:rPr>
                <w:rFonts w:ascii="Calibri" w:eastAsia="Times New Roman" w:hAnsi="Calibri" w:cs="Times New Roman"/>
              </w:rPr>
            </w:pPr>
            <w:r>
              <w:rPr>
                <w:rFonts w:ascii="Calibri" w:eastAsia="Times New Roman" w:hAnsi="Calibri" w:cs="Times New Roman"/>
              </w:rPr>
              <w:t xml:space="preserve">Note that ++ increments by 1 if applied to </w:t>
            </w:r>
            <w:r w:rsidRPr="00391E99">
              <w:rPr>
                <w:rFonts w:ascii="Calibri" w:eastAsia="Times New Roman" w:hAnsi="Calibri" w:cs="Times New Roman"/>
                <w:b/>
              </w:rPr>
              <w:t>Int</w:t>
            </w:r>
          </w:p>
        </w:tc>
      </w:tr>
      <w:tr w:rsidR="008E1E4C" w14:paraId="7F9496E2" w14:textId="77777777" w:rsidTr="00CF3ABF">
        <w:trPr>
          <w:tblCellSpacing w:w="15" w:type="dxa"/>
        </w:trPr>
        <w:tc>
          <w:tcPr>
            <w:tcW w:w="1470" w:type="dxa"/>
            <w:shd w:val="clear" w:color="auto" w:fill="548DD4" w:themeFill="text2" w:themeFillTint="99"/>
            <w:vAlign w:val="center"/>
          </w:tcPr>
          <w:p w14:paraId="0E08F57B"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w:t>
            </w:r>
          </w:p>
        </w:tc>
        <w:tc>
          <w:tcPr>
            <w:tcW w:w="7770" w:type="dxa"/>
            <w:shd w:val="clear" w:color="auto" w:fill="548DD4" w:themeFill="text2" w:themeFillTint="99"/>
            <w:vAlign w:val="center"/>
          </w:tcPr>
          <w:p w14:paraId="08BE37D8"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finds all notes within object type and decrease the pitch by a half step</w:t>
            </w:r>
          </w:p>
          <w:p w14:paraId="047109E0"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b/>
              </w:rPr>
              <w:t>&lt;note/chord/stanza/score&gt;--</w:t>
            </w:r>
          </w:p>
        </w:tc>
      </w:tr>
      <w:tr w:rsidR="008E1E4C" w14:paraId="25A208E2" w14:textId="77777777" w:rsidTr="00CF3ABF">
        <w:trPr>
          <w:tblCellSpacing w:w="15" w:type="dxa"/>
        </w:trPr>
        <w:tc>
          <w:tcPr>
            <w:tcW w:w="1470" w:type="dxa"/>
            <w:shd w:val="clear" w:color="auto" w:fill="548DD4" w:themeFill="text2" w:themeFillTint="99"/>
            <w:vAlign w:val="center"/>
          </w:tcPr>
          <w:p w14:paraId="026D6B5E"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w:t>
            </w:r>
          </w:p>
        </w:tc>
        <w:tc>
          <w:tcPr>
            <w:tcW w:w="7770" w:type="dxa"/>
            <w:shd w:val="clear" w:color="auto" w:fill="548DD4" w:themeFill="text2" w:themeFillTint="99"/>
            <w:vAlign w:val="center"/>
          </w:tcPr>
          <w:p w14:paraId="3ABCB404"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finds all notes within object type and increase by one octave</w:t>
            </w:r>
          </w:p>
          <w:p w14:paraId="7452C024"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b/>
              </w:rPr>
              <w:t>&lt;note/chord/stanza/score&gt;^+</w:t>
            </w:r>
          </w:p>
        </w:tc>
      </w:tr>
      <w:tr w:rsidR="008E1E4C" w14:paraId="5395DDA1" w14:textId="77777777" w:rsidTr="00CF3ABF">
        <w:trPr>
          <w:tblCellSpacing w:w="15" w:type="dxa"/>
        </w:trPr>
        <w:tc>
          <w:tcPr>
            <w:tcW w:w="1470" w:type="dxa"/>
            <w:shd w:val="clear" w:color="auto" w:fill="548DD4" w:themeFill="text2" w:themeFillTint="99"/>
            <w:vAlign w:val="center"/>
          </w:tcPr>
          <w:p w14:paraId="543B9DD7"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w:t>
            </w:r>
          </w:p>
        </w:tc>
        <w:tc>
          <w:tcPr>
            <w:tcW w:w="7770" w:type="dxa"/>
            <w:shd w:val="clear" w:color="auto" w:fill="548DD4" w:themeFill="text2" w:themeFillTint="99"/>
            <w:vAlign w:val="center"/>
          </w:tcPr>
          <w:p w14:paraId="0E2335D9"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finds all notes within object type and decrease by one octave</w:t>
            </w:r>
          </w:p>
          <w:p w14:paraId="77D57928"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b/>
              </w:rPr>
              <w:t>&lt;note/chord/stanza/score&gt;^-</w:t>
            </w:r>
          </w:p>
        </w:tc>
      </w:tr>
      <w:tr w:rsidR="008E1E4C" w14:paraId="04F8C155" w14:textId="77777777" w:rsidTr="00CF3ABF">
        <w:trPr>
          <w:tblCellSpacing w:w="15" w:type="dxa"/>
        </w:trPr>
        <w:tc>
          <w:tcPr>
            <w:tcW w:w="1470" w:type="dxa"/>
            <w:shd w:val="clear" w:color="auto" w:fill="548DD4" w:themeFill="text2" w:themeFillTint="99"/>
            <w:vAlign w:val="center"/>
          </w:tcPr>
          <w:p w14:paraId="37644B1F"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w:t>
            </w:r>
          </w:p>
        </w:tc>
        <w:tc>
          <w:tcPr>
            <w:tcW w:w="7770" w:type="dxa"/>
            <w:shd w:val="clear" w:color="auto" w:fill="548DD4" w:themeFill="text2" w:themeFillTint="99"/>
            <w:vAlign w:val="center"/>
          </w:tcPr>
          <w:p w14:paraId="1DA2B1BD"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evaluates left hand side and right hand side for strict equality</w:t>
            </w:r>
          </w:p>
          <w:p w14:paraId="05897276"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b/>
              </w:rPr>
              <w:t>&lt;object&gt; == &lt;object&gt;</w:t>
            </w:r>
          </w:p>
        </w:tc>
      </w:tr>
      <w:tr w:rsidR="008E1E4C" w14:paraId="56D9573A" w14:textId="77777777" w:rsidTr="00CF3ABF">
        <w:trPr>
          <w:tblCellSpacing w:w="15" w:type="dxa"/>
        </w:trPr>
        <w:tc>
          <w:tcPr>
            <w:tcW w:w="1470" w:type="dxa"/>
            <w:shd w:val="clear" w:color="auto" w:fill="548DD4" w:themeFill="text2" w:themeFillTint="99"/>
            <w:vAlign w:val="center"/>
          </w:tcPr>
          <w:p w14:paraId="561D90A7"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&gt;, &lt;,</w:t>
            </w:r>
          </w:p>
          <w:p w14:paraId="4743280A"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 xml:space="preserve"> &lt;=, &gt;=</w:t>
            </w:r>
          </w:p>
        </w:tc>
        <w:tc>
          <w:tcPr>
            <w:tcW w:w="7770" w:type="dxa"/>
            <w:shd w:val="clear" w:color="auto" w:fill="548DD4" w:themeFill="text2" w:themeFillTint="99"/>
            <w:vAlign w:val="center"/>
          </w:tcPr>
          <w:p w14:paraId="7663EB82"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Arithmetic comparison, mostly for comparing note pitches</w:t>
            </w:r>
          </w:p>
          <w:p w14:paraId="724EDF4C"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b/>
              </w:rPr>
              <w:t>same use as ==</w:t>
            </w:r>
          </w:p>
        </w:tc>
      </w:tr>
      <w:tr w:rsidR="008E1E4C" w:rsidRPr="00D436BC" w14:paraId="62D201B4" w14:textId="77777777" w:rsidTr="00CF3ABF">
        <w:trPr>
          <w:tblCellSpacing w:w="15" w:type="dxa"/>
        </w:trPr>
        <w:tc>
          <w:tcPr>
            <w:tcW w:w="1470" w:type="dxa"/>
            <w:shd w:val="clear" w:color="auto" w:fill="548DD4" w:themeFill="text2" w:themeFillTint="99"/>
            <w:vAlign w:val="center"/>
          </w:tcPr>
          <w:p w14:paraId="6AF42635"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w:t>
            </w:r>
          </w:p>
        </w:tc>
        <w:tc>
          <w:tcPr>
            <w:tcW w:w="7770" w:type="dxa"/>
            <w:shd w:val="clear" w:color="auto" w:fill="548DD4" w:themeFill="text2" w:themeFillTint="99"/>
            <w:vAlign w:val="center"/>
          </w:tcPr>
          <w:p w14:paraId="336AACCD"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performs modulo for int arithmetic</w:t>
            </w:r>
          </w:p>
          <w:p w14:paraId="1E73FD88" w14:textId="77777777" w:rsidR="008E1E4C" w:rsidRPr="00D436BC" w:rsidRDefault="008E1E4C" w:rsidP="00CF3ABF">
            <w:pPr>
              <w:jc w:val="center"/>
              <w:textAlignment w:val="baseline"/>
              <w:rPr>
                <w:rFonts w:ascii="Calibri" w:eastAsia="Times New Roman" w:hAnsi="Calibri" w:cs="Times New Roman"/>
                <w:b/>
              </w:rPr>
            </w:pPr>
            <w:r w:rsidRPr="00D436BC">
              <w:rPr>
                <w:rFonts w:ascii="Calibri" w:eastAsia="Times New Roman" w:hAnsi="Calibri" w:cs="Times New Roman"/>
                <w:b/>
              </w:rPr>
              <w:t>&lt;int&gt; % &lt;int&gt;</w:t>
            </w:r>
          </w:p>
        </w:tc>
      </w:tr>
    </w:tbl>
    <w:p w14:paraId="2D98322E" w14:textId="77777777" w:rsidR="008E1E4C" w:rsidRDefault="008E1E4C" w:rsidP="008E1E4C">
      <w:pPr>
        <w:rPr>
          <w:b/>
        </w:rPr>
      </w:pPr>
    </w:p>
    <w:p w14:paraId="42C9D5BE" w14:textId="77777777" w:rsidR="008E1E4C" w:rsidRDefault="008E1E4C" w:rsidP="008E1E4C">
      <w:pPr>
        <w:rPr>
          <w:b/>
        </w:rPr>
      </w:pPr>
    </w:p>
    <w:p w14:paraId="5419BB5B" w14:textId="77777777" w:rsidR="008E1E4C" w:rsidRPr="00356B53" w:rsidRDefault="008E1E4C" w:rsidP="008E1E4C">
      <w:pPr>
        <w:rPr>
          <w:rFonts w:ascii="Consolas" w:hAnsi="Consolas" w:cs="Consolas"/>
          <w:color w:val="000000"/>
        </w:rPr>
      </w:pPr>
      <w:r w:rsidRPr="00B92B87">
        <w:t>Ex:</w:t>
      </w:r>
      <w:r>
        <w:t xml:space="preserve"> </w:t>
      </w:r>
      <w:r>
        <w:tab/>
      </w:r>
      <w:r w:rsidRPr="00CE2B74">
        <w:rPr>
          <w:rFonts w:ascii="Calibri" w:hAnsi="Calibri" w:cs="Times New Roman"/>
        </w:rPr>
        <w:t xml:space="preserve">Chord cm = [(C, </w:t>
      </w:r>
      <w:r w:rsidRPr="00CE2B74">
        <w:rPr>
          <w:rFonts w:ascii="Calibri" w:hAnsi="Calibri" w:cs="Times New Roman"/>
          <w:i/>
        </w:rPr>
        <w:t>half</w:t>
      </w:r>
      <w:r w:rsidRPr="00CE2B74">
        <w:rPr>
          <w:rFonts w:ascii="Calibri" w:hAnsi="Calibri" w:cs="Times New Roman"/>
        </w:rPr>
        <w:t xml:space="preserve">), (G, </w:t>
      </w:r>
      <w:r w:rsidRPr="00CE2B74">
        <w:rPr>
          <w:rFonts w:ascii="Calibri" w:hAnsi="Calibri" w:cs="Times New Roman"/>
          <w:i/>
        </w:rPr>
        <w:t>half</w:t>
      </w:r>
      <w:r w:rsidRPr="00CE2B74">
        <w:rPr>
          <w:rFonts w:ascii="Calibri" w:hAnsi="Calibri" w:cs="Times New Roman"/>
        </w:rPr>
        <w:t xml:space="preserve">), (E, </w:t>
      </w:r>
      <w:r w:rsidRPr="00CE2B74">
        <w:rPr>
          <w:rFonts w:ascii="Calibri" w:hAnsi="Calibri" w:cs="Times New Roman"/>
          <w:i/>
        </w:rPr>
        <w:t>half</w:t>
      </w:r>
      <w:r w:rsidRPr="00CE2B74">
        <w:rPr>
          <w:rFonts w:ascii="Calibri" w:hAnsi="Calibri" w:cs="Times New Roman"/>
        </w:rPr>
        <w:t>];</w:t>
      </w:r>
    </w:p>
    <w:p w14:paraId="7A356A05" w14:textId="77777777" w:rsidR="008E1E4C" w:rsidRDefault="008E1E4C" w:rsidP="008E1E4C">
      <w:pPr>
        <w:pStyle w:val="HTMLPreformatted"/>
        <w:wordWrap w:val="0"/>
        <w:ind w:left="720"/>
        <w:rPr>
          <w:rFonts w:ascii="Consolas" w:hAnsi="Consolas" w:cs="Consolas"/>
          <w:color w:val="000000"/>
        </w:rPr>
      </w:pPr>
    </w:p>
    <w:p w14:paraId="6E314B75" w14:textId="77777777" w:rsidR="008E1E4C" w:rsidRDefault="008E1E4C" w:rsidP="008E1E4C">
      <w:pPr>
        <w:pStyle w:val="HTMLPreformatted"/>
        <w:wordWrap w:val="0"/>
        <w:ind w:left="720"/>
        <w:rPr>
          <w:rFonts w:ascii="Consolas" w:hAnsi="Consolas" w:cs="Consolas"/>
          <w:color w:val="000000"/>
        </w:rPr>
      </w:pPr>
      <w:r>
        <w:rPr>
          <w:rFonts w:ascii="Consolas" w:hAnsi="Consolas" w:cs="Consolas"/>
          <w:color w:val="000000"/>
        </w:rPr>
        <w:t>cm++ &lt;- make the duration of cm, whole -&gt;</w:t>
      </w:r>
    </w:p>
    <w:p w14:paraId="7428BB44" w14:textId="77777777" w:rsidR="008E1E4C" w:rsidRPr="00540325" w:rsidRDefault="008E1E4C" w:rsidP="008E1E4C">
      <w:pPr>
        <w:pStyle w:val="HTMLPreformatted"/>
        <w:wordWrap w:val="0"/>
        <w:ind w:left="720"/>
        <w:rPr>
          <w:rFonts w:ascii="Consolas" w:hAnsi="Consolas" w:cs="Consolas"/>
          <w:color w:val="000000"/>
        </w:rPr>
      </w:pPr>
    </w:p>
    <w:p w14:paraId="59A511F8" w14:textId="77777777" w:rsidR="008E1E4C" w:rsidRPr="003F078A" w:rsidRDefault="008E1E4C" w:rsidP="008E1E4C">
      <w:pPr>
        <w:rPr>
          <w:rFonts w:ascii="Calibri" w:eastAsia="Calibri" w:hAnsi="Calibri" w:cs="Calibri"/>
        </w:rPr>
      </w:pPr>
      <w:r>
        <w:rPr>
          <w:rFonts w:ascii="Calibri" w:eastAsia="Calibri" w:hAnsi="Calibri" w:cs="Calibri"/>
        </w:rPr>
        <w:lastRenderedPageBreak/>
        <w:t xml:space="preserve">       </w:t>
      </w:r>
      <w:r>
        <w:rPr>
          <w:rFonts w:ascii="Calibri" w:eastAsia="Calibri" w:hAnsi="Calibri" w:cs="Calibri"/>
        </w:rPr>
        <w:tab/>
        <w:t xml:space="preserve">cm--   &lt;- make the duration of cm 0, </w:t>
      </w:r>
      <w:r w:rsidRPr="00CE2B74">
        <w:rPr>
          <w:rFonts w:ascii="Calibri" w:eastAsia="Calibri" w:hAnsi="Calibri" w:cs="Calibri"/>
          <w:b/>
        </w:rPr>
        <w:t>should return an error</w:t>
      </w:r>
      <w:r>
        <w:rPr>
          <w:rFonts w:ascii="Calibri" w:eastAsia="Calibri" w:hAnsi="Calibri" w:cs="Calibri"/>
          <w:b/>
        </w:rPr>
        <w:t xml:space="preserve"> because it doesn’t make sense </w:t>
      </w:r>
      <w:r>
        <w:rPr>
          <w:rFonts w:ascii="Calibri" w:eastAsia="Calibri" w:hAnsi="Calibri" w:cs="Calibri"/>
        </w:rPr>
        <w:t>or we can make it stay at the same duration if it can be reduced by half step-&gt;</w:t>
      </w:r>
    </w:p>
    <w:p w14:paraId="2CAF3116" w14:textId="77777777" w:rsidR="008E1E4C" w:rsidRPr="00043808" w:rsidRDefault="008E1E4C" w:rsidP="008E1E4C">
      <w:pPr>
        <w:rPr>
          <w:b/>
        </w:rPr>
      </w:pPr>
      <w:r w:rsidRPr="00043808">
        <w:rPr>
          <w:b/>
        </w:rPr>
        <w:t>Punctuators</w:t>
      </w:r>
    </w:p>
    <w:p w14:paraId="57FAD23C" w14:textId="77777777" w:rsidR="008E1E4C" w:rsidRDefault="008E1E4C" w:rsidP="008E1E4C">
      <w:r>
        <w:t>Cb uses punctuators to enhance its semantic. These punctuators are used in declaration and assignment of variables. Below is a list</w:t>
      </w:r>
    </w:p>
    <w:tbl>
      <w:tblPr>
        <w:tblW w:w="0" w:type="auto"/>
        <w:tblCellSpacing w:w="15" w:type="dxa"/>
        <w:tblBorders>
          <w:top w:val="outset" w:sz="12" w:space="0" w:color="auto"/>
          <w:left w:val="outset" w:sz="12" w:space="0" w:color="auto"/>
          <w:bottom w:val="outset" w:sz="12" w:space="0" w:color="auto"/>
          <w:right w:val="outset" w:sz="12" w:space="0" w:color="auto"/>
          <w:insideH w:val="outset" w:sz="12" w:space="0" w:color="auto"/>
          <w:insideV w:val="outset" w:sz="12" w:space="0" w:color="auto"/>
        </w:tblBorders>
        <w:tblCellMar>
          <w:left w:w="0" w:type="dxa"/>
          <w:right w:w="0" w:type="dxa"/>
        </w:tblCellMar>
        <w:tblLook w:val="04A0" w:firstRow="1" w:lastRow="0" w:firstColumn="1" w:lastColumn="0" w:noHBand="0" w:noVBand="1"/>
      </w:tblPr>
      <w:tblGrid>
        <w:gridCol w:w="1343"/>
        <w:gridCol w:w="7417"/>
      </w:tblGrid>
      <w:tr w:rsidR="008E1E4C" w:rsidRPr="00D436BC" w14:paraId="65BA4C14" w14:textId="77777777" w:rsidTr="00CF3ABF">
        <w:trPr>
          <w:tblCellSpacing w:w="15" w:type="dxa"/>
        </w:trPr>
        <w:tc>
          <w:tcPr>
            <w:tcW w:w="1470" w:type="dxa"/>
            <w:shd w:val="clear" w:color="auto" w:fill="548DD4" w:themeFill="text2" w:themeFillTint="99"/>
            <w:vAlign w:val="center"/>
          </w:tcPr>
          <w:p w14:paraId="4C603F4F" w14:textId="77777777" w:rsidR="008E1E4C" w:rsidRPr="00DD37B9" w:rsidRDefault="008E1E4C" w:rsidP="00CF3ABF">
            <w:pPr>
              <w:jc w:val="center"/>
              <w:textAlignment w:val="baseline"/>
              <w:rPr>
                <w:rFonts w:ascii="Calibri" w:eastAsia="Times New Roman" w:hAnsi="Calibri" w:cs="Times New Roman"/>
              </w:rPr>
            </w:pPr>
            <w:r>
              <w:rPr>
                <w:rFonts w:ascii="Calibri" w:eastAsia="Times New Roman" w:hAnsi="Calibri" w:cs="Times New Roman"/>
              </w:rPr>
              <w:t>{ }</w:t>
            </w:r>
          </w:p>
        </w:tc>
        <w:tc>
          <w:tcPr>
            <w:tcW w:w="7770" w:type="dxa"/>
            <w:shd w:val="clear" w:color="auto" w:fill="548DD4" w:themeFill="text2" w:themeFillTint="99"/>
            <w:vAlign w:val="center"/>
          </w:tcPr>
          <w:p w14:paraId="236988AD"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 xml:space="preserve">Used as a pair, curly brackets are used to specify blocks in </w:t>
            </w:r>
          </w:p>
          <w:p w14:paraId="22AD198F" w14:textId="77777777" w:rsidR="008E1E4C" w:rsidRPr="005F7FB6" w:rsidRDefault="008E1E4C" w:rsidP="00CF3ABF">
            <w:pPr>
              <w:jc w:val="center"/>
              <w:textAlignment w:val="baseline"/>
              <w:rPr>
                <w:rFonts w:ascii="Calibri" w:eastAsia="Times New Roman" w:hAnsi="Calibri" w:cs="Times New Roman"/>
              </w:rPr>
            </w:pPr>
            <w:r>
              <w:rPr>
                <w:rFonts w:ascii="Calibri" w:eastAsia="Times New Roman" w:hAnsi="Calibri" w:cs="Times New Roman"/>
              </w:rPr>
              <w:t>methods construction</w:t>
            </w:r>
          </w:p>
        </w:tc>
      </w:tr>
      <w:tr w:rsidR="008E1E4C" w14:paraId="7E52FE53" w14:textId="77777777" w:rsidTr="00CF3ABF">
        <w:trPr>
          <w:tblCellSpacing w:w="15" w:type="dxa"/>
        </w:trPr>
        <w:tc>
          <w:tcPr>
            <w:tcW w:w="1470" w:type="dxa"/>
            <w:shd w:val="clear" w:color="auto" w:fill="548DD4" w:themeFill="text2" w:themeFillTint="99"/>
            <w:vAlign w:val="center"/>
          </w:tcPr>
          <w:p w14:paraId="37057FE5"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 ]</w:t>
            </w:r>
          </w:p>
        </w:tc>
        <w:tc>
          <w:tcPr>
            <w:tcW w:w="7770" w:type="dxa"/>
            <w:shd w:val="clear" w:color="auto" w:fill="548DD4" w:themeFill="text2" w:themeFillTint="99"/>
            <w:vAlign w:val="center"/>
          </w:tcPr>
          <w:p w14:paraId="69084BDB" w14:textId="77777777" w:rsidR="008E1E4C" w:rsidRPr="00736AEC" w:rsidRDefault="008E1E4C" w:rsidP="00CF3ABF">
            <w:pPr>
              <w:jc w:val="center"/>
              <w:textAlignment w:val="baseline"/>
              <w:rPr>
                <w:rFonts w:ascii="Calibri" w:eastAsia="Times New Roman" w:hAnsi="Calibri" w:cs="Times New Roman"/>
                <w:b/>
              </w:rPr>
            </w:pPr>
            <w:r>
              <w:rPr>
                <w:rFonts w:ascii="Calibri" w:eastAsia="Times New Roman" w:hAnsi="Calibri" w:cs="Times New Roman"/>
              </w:rPr>
              <w:t>Used to create a list of notes, chords and/or stanzas</w:t>
            </w:r>
          </w:p>
        </w:tc>
      </w:tr>
      <w:tr w:rsidR="008E1E4C" w14:paraId="7C48D586" w14:textId="77777777" w:rsidTr="00CF3ABF">
        <w:trPr>
          <w:tblCellSpacing w:w="15" w:type="dxa"/>
        </w:trPr>
        <w:tc>
          <w:tcPr>
            <w:tcW w:w="1470" w:type="dxa"/>
            <w:shd w:val="clear" w:color="auto" w:fill="548DD4" w:themeFill="text2" w:themeFillTint="99"/>
            <w:vAlign w:val="center"/>
          </w:tcPr>
          <w:p w14:paraId="50F3BA53"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w:t>
            </w:r>
          </w:p>
        </w:tc>
        <w:tc>
          <w:tcPr>
            <w:tcW w:w="7770" w:type="dxa"/>
            <w:shd w:val="clear" w:color="auto" w:fill="548DD4" w:themeFill="text2" w:themeFillTint="99"/>
            <w:vAlign w:val="center"/>
          </w:tcPr>
          <w:p w14:paraId="313FEBE1"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Boolean separator Or</w:t>
            </w:r>
          </w:p>
        </w:tc>
      </w:tr>
      <w:tr w:rsidR="008E1E4C" w14:paraId="52EF5529" w14:textId="77777777" w:rsidTr="00CF3ABF">
        <w:trPr>
          <w:tblCellSpacing w:w="15" w:type="dxa"/>
        </w:trPr>
        <w:tc>
          <w:tcPr>
            <w:tcW w:w="1470" w:type="dxa"/>
            <w:shd w:val="clear" w:color="auto" w:fill="548DD4" w:themeFill="text2" w:themeFillTint="99"/>
            <w:vAlign w:val="center"/>
          </w:tcPr>
          <w:p w14:paraId="11347E21"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&amp;</w:t>
            </w:r>
          </w:p>
        </w:tc>
        <w:tc>
          <w:tcPr>
            <w:tcW w:w="7770" w:type="dxa"/>
            <w:shd w:val="clear" w:color="auto" w:fill="548DD4" w:themeFill="text2" w:themeFillTint="99"/>
            <w:vAlign w:val="center"/>
          </w:tcPr>
          <w:p w14:paraId="25D762A0"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Boolean separator And</w:t>
            </w:r>
          </w:p>
        </w:tc>
      </w:tr>
      <w:tr w:rsidR="008E1E4C" w14:paraId="75ACA64E" w14:textId="77777777" w:rsidTr="00CF3ABF">
        <w:trPr>
          <w:tblCellSpacing w:w="15" w:type="dxa"/>
        </w:trPr>
        <w:tc>
          <w:tcPr>
            <w:tcW w:w="1470" w:type="dxa"/>
            <w:shd w:val="clear" w:color="auto" w:fill="548DD4" w:themeFill="text2" w:themeFillTint="99"/>
            <w:vAlign w:val="center"/>
          </w:tcPr>
          <w:p w14:paraId="42A2F936"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w:t>
            </w:r>
          </w:p>
        </w:tc>
        <w:tc>
          <w:tcPr>
            <w:tcW w:w="7770" w:type="dxa"/>
            <w:shd w:val="clear" w:color="auto" w:fill="548DD4" w:themeFill="text2" w:themeFillTint="99"/>
            <w:vAlign w:val="center"/>
          </w:tcPr>
          <w:p w14:paraId="013F5501"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Boolean separator Not</w:t>
            </w:r>
          </w:p>
        </w:tc>
      </w:tr>
      <w:tr w:rsidR="008E1E4C" w14:paraId="5E1D6927" w14:textId="77777777" w:rsidTr="00CF3ABF">
        <w:trPr>
          <w:tblCellSpacing w:w="15" w:type="dxa"/>
        </w:trPr>
        <w:tc>
          <w:tcPr>
            <w:tcW w:w="1470" w:type="dxa"/>
            <w:shd w:val="clear" w:color="auto" w:fill="548DD4" w:themeFill="text2" w:themeFillTint="99"/>
            <w:vAlign w:val="center"/>
          </w:tcPr>
          <w:p w14:paraId="7B74FF36"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w:t>
            </w:r>
          </w:p>
        </w:tc>
        <w:tc>
          <w:tcPr>
            <w:tcW w:w="7770" w:type="dxa"/>
            <w:shd w:val="clear" w:color="auto" w:fill="548DD4" w:themeFill="text2" w:themeFillTint="99"/>
            <w:vAlign w:val="center"/>
          </w:tcPr>
          <w:p w14:paraId="526FB02E"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Used to specify the end of a statement</w:t>
            </w:r>
          </w:p>
          <w:p w14:paraId="21C6AE67" w14:textId="77777777" w:rsidR="008E1E4C" w:rsidRPr="00501526" w:rsidRDefault="008E1E4C" w:rsidP="00CF3ABF">
            <w:pPr>
              <w:jc w:val="center"/>
              <w:textAlignment w:val="baseline"/>
              <w:rPr>
                <w:rFonts w:ascii="Calibri" w:eastAsia="Times New Roman" w:hAnsi="Calibri" w:cs="Times New Roman"/>
                <w:b/>
              </w:rPr>
            </w:pPr>
          </w:p>
        </w:tc>
      </w:tr>
      <w:tr w:rsidR="008E1E4C" w14:paraId="66A1DC12" w14:textId="77777777" w:rsidTr="00CF3ABF">
        <w:trPr>
          <w:tblCellSpacing w:w="15" w:type="dxa"/>
        </w:trPr>
        <w:tc>
          <w:tcPr>
            <w:tcW w:w="1470" w:type="dxa"/>
            <w:shd w:val="clear" w:color="auto" w:fill="548DD4" w:themeFill="text2" w:themeFillTint="99"/>
            <w:vAlign w:val="center"/>
          </w:tcPr>
          <w:p w14:paraId="2957DECD"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w:t>
            </w:r>
          </w:p>
        </w:tc>
        <w:tc>
          <w:tcPr>
            <w:tcW w:w="7770" w:type="dxa"/>
            <w:shd w:val="clear" w:color="auto" w:fill="548DD4" w:themeFill="text2" w:themeFillTint="99"/>
            <w:vAlign w:val="center"/>
          </w:tcPr>
          <w:p w14:paraId="2B0B2BF3"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Assignment symbol</w:t>
            </w:r>
          </w:p>
        </w:tc>
      </w:tr>
      <w:tr w:rsidR="008E1E4C" w14:paraId="0E253281" w14:textId="77777777" w:rsidTr="00CF3ABF">
        <w:trPr>
          <w:tblCellSpacing w:w="15" w:type="dxa"/>
        </w:trPr>
        <w:tc>
          <w:tcPr>
            <w:tcW w:w="1470" w:type="dxa"/>
            <w:shd w:val="clear" w:color="auto" w:fill="548DD4" w:themeFill="text2" w:themeFillTint="99"/>
            <w:vAlign w:val="center"/>
          </w:tcPr>
          <w:p w14:paraId="6A8493BA"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w:t>
            </w:r>
          </w:p>
          <w:p w14:paraId="7B2423B4" w14:textId="77777777" w:rsidR="008E1E4C" w:rsidRDefault="008E1E4C" w:rsidP="00CF3ABF">
            <w:pPr>
              <w:textAlignment w:val="baseline"/>
              <w:rPr>
                <w:rFonts w:ascii="Calibri" w:eastAsia="Times New Roman" w:hAnsi="Calibri" w:cs="Times New Roman"/>
              </w:rPr>
            </w:pPr>
          </w:p>
        </w:tc>
        <w:tc>
          <w:tcPr>
            <w:tcW w:w="7770" w:type="dxa"/>
            <w:shd w:val="clear" w:color="auto" w:fill="548DD4" w:themeFill="text2" w:themeFillTint="99"/>
            <w:vAlign w:val="center"/>
          </w:tcPr>
          <w:p w14:paraId="347AA821" w14:textId="77777777" w:rsidR="008E1E4C" w:rsidRPr="00501526" w:rsidRDefault="008E1E4C" w:rsidP="00CF3ABF">
            <w:pPr>
              <w:jc w:val="center"/>
              <w:textAlignment w:val="baseline"/>
              <w:rPr>
                <w:rFonts w:ascii="Calibri" w:eastAsia="Times New Roman" w:hAnsi="Calibri" w:cs="Times New Roman"/>
                <w:b/>
              </w:rPr>
            </w:pPr>
            <w:r>
              <w:rPr>
                <w:rFonts w:ascii="Calibri" w:eastAsia="Times New Roman" w:hAnsi="Calibri" w:cs="Times New Roman"/>
              </w:rPr>
              <w:t xml:space="preserve">Used when calling a </w:t>
            </w:r>
            <w:r>
              <w:rPr>
                <w:rFonts w:ascii="Calibri" w:eastAsia="Times New Roman" w:hAnsi="Calibri" w:cs="Times New Roman"/>
                <w:b/>
              </w:rPr>
              <w:t>method</w:t>
            </w:r>
          </w:p>
          <w:p w14:paraId="6090B7A7" w14:textId="77777777" w:rsidR="008E1E4C" w:rsidRDefault="008E1E4C" w:rsidP="00CF3ABF">
            <w:pPr>
              <w:jc w:val="center"/>
              <w:textAlignment w:val="baseline"/>
              <w:rPr>
                <w:rFonts w:ascii="Calibri" w:eastAsia="Times New Roman" w:hAnsi="Calibri" w:cs="Times New Roman"/>
                <w:b/>
              </w:rPr>
            </w:pPr>
            <w:r>
              <w:rPr>
                <w:rFonts w:ascii="Calibri" w:eastAsia="Times New Roman" w:hAnsi="Calibri" w:cs="Times New Roman"/>
                <w:b/>
              </w:rPr>
              <w:t>&lt;Score/ chord/stanza/score identifier&gt; = .&lt;method&gt;(&lt;parameters&gt;)</w:t>
            </w:r>
          </w:p>
          <w:p w14:paraId="2AE26E51" w14:textId="77777777" w:rsidR="008E1E4C" w:rsidRPr="00C418AF" w:rsidRDefault="008E1E4C" w:rsidP="00CF3ABF">
            <w:pPr>
              <w:jc w:val="center"/>
              <w:textAlignment w:val="baseline"/>
              <w:rPr>
                <w:rFonts w:ascii="Calibri" w:eastAsia="Times New Roman" w:hAnsi="Calibri" w:cs="Times New Roman"/>
              </w:rPr>
            </w:pPr>
            <w:r>
              <w:rPr>
                <w:rFonts w:ascii="Calibri" w:eastAsia="Times New Roman" w:hAnsi="Calibri" w:cs="Times New Roman"/>
              </w:rPr>
              <w:t>It is also used for special methods (compose, put, append …) which are called by types</w:t>
            </w:r>
          </w:p>
          <w:p w14:paraId="4BAEDB70" w14:textId="77777777" w:rsidR="008E1E4C" w:rsidRPr="00501526" w:rsidRDefault="008E1E4C" w:rsidP="00CF3ABF">
            <w:pPr>
              <w:jc w:val="center"/>
              <w:textAlignment w:val="baseline"/>
              <w:rPr>
                <w:rFonts w:ascii="Calibri" w:eastAsia="Times New Roman" w:hAnsi="Calibri" w:cs="Times New Roman"/>
                <w:b/>
              </w:rPr>
            </w:pPr>
            <w:r>
              <w:rPr>
                <w:rFonts w:ascii="Calibri" w:eastAsia="Times New Roman" w:hAnsi="Calibri" w:cs="Times New Roman"/>
                <w:b/>
              </w:rPr>
              <w:t>&lt;chord/stanza/score&gt;.&lt;method&gt;(&lt;parameters&gt;)</w:t>
            </w:r>
          </w:p>
        </w:tc>
      </w:tr>
      <w:tr w:rsidR="008E1E4C" w14:paraId="7CBDBDDF" w14:textId="77777777" w:rsidTr="00CF3ABF">
        <w:trPr>
          <w:tblCellSpacing w:w="15" w:type="dxa"/>
        </w:trPr>
        <w:tc>
          <w:tcPr>
            <w:tcW w:w="1470" w:type="dxa"/>
            <w:shd w:val="clear" w:color="auto" w:fill="548DD4" w:themeFill="text2" w:themeFillTint="99"/>
            <w:vAlign w:val="center"/>
          </w:tcPr>
          <w:p w14:paraId="440F3809"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 )</w:t>
            </w:r>
          </w:p>
        </w:tc>
        <w:tc>
          <w:tcPr>
            <w:tcW w:w="7770" w:type="dxa"/>
            <w:shd w:val="clear" w:color="auto" w:fill="548DD4" w:themeFill="text2" w:themeFillTint="99"/>
            <w:vAlign w:val="center"/>
          </w:tcPr>
          <w:p w14:paraId="16E57B74"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Used as a parameters holder</w:t>
            </w:r>
          </w:p>
        </w:tc>
      </w:tr>
    </w:tbl>
    <w:p w14:paraId="1629FEB6" w14:textId="77777777" w:rsidR="008E1E4C" w:rsidRDefault="008E1E4C" w:rsidP="008E1E4C">
      <w:r>
        <w:t xml:space="preserve">Ex: </w:t>
      </w:r>
    </w:p>
    <w:p w14:paraId="641D58C4" w14:textId="77777777" w:rsidR="008E1E4C" w:rsidRPr="00736AEC" w:rsidRDefault="008E1E4C" w:rsidP="008E1E4C">
      <w:pPr>
        <w:pStyle w:val="ListParagraph"/>
        <w:numPr>
          <w:ilvl w:val="0"/>
          <w:numId w:val="2"/>
        </w:numPr>
        <w:rPr>
          <w:rFonts w:ascii="Consolas" w:hAnsi="Consolas" w:cs="Consolas"/>
          <w:color w:val="000000"/>
        </w:rPr>
      </w:pPr>
      <w:r w:rsidRPr="00736AEC">
        <w:rPr>
          <w:rFonts w:ascii="Calibri" w:eastAsia="Times New Roman" w:hAnsi="Calibri" w:cs="Times New Roman"/>
          <w:b/>
        </w:rPr>
        <w:t>Note asharp = (</w:t>
      </w:r>
      <w:r w:rsidRPr="00736AEC">
        <w:rPr>
          <w:rFonts w:ascii="Calibri" w:eastAsia="Times New Roman" w:hAnsi="Calibri" w:cs="Times New Roman"/>
          <w:b/>
          <w:caps/>
        </w:rPr>
        <w:t xml:space="preserve">A, </w:t>
      </w:r>
      <w:r w:rsidRPr="00736AEC">
        <w:rPr>
          <w:rFonts w:ascii="Calibri" w:eastAsia="Times New Roman" w:hAnsi="Calibri" w:cs="Times New Roman"/>
          <w:b/>
          <w:bCs/>
          <w:i/>
          <w:iCs/>
          <w:kern w:val="0"/>
          <w14:ligatures w14:val="none"/>
        </w:rPr>
        <w:t>quarter</w:t>
      </w:r>
      <w:r w:rsidRPr="00736AEC">
        <w:rPr>
          <w:rFonts w:ascii="Calibri" w:eastAsia="Times New Roman" w:hAnsi="Calibri" w:cs="Times New Roman"/>
          <w:b/>
        </w:rPr>
        <w:t>);</w:t>
      </w:r>
    </w:p>
    <w:p w14:paraId="54E35070" w14:textId="77777777" w:rsidR="008E1E4C" w:rsidRDefault="008E1E4C" w:rsidP="008E1E4C">
      <w:pPr>
        <w:pStyle w:val="ListParagraph"/>
        <w:numPr>
          <w:ilvl w:val="0"/>
          <w:numId w:val="2"/>
        </w:numPr>
      </w:pPr>
      <w:r>
        <w:t>&lt;- do re mi song -&gt;</w:t>
      </w:r>
    </w:p>
    <w:p w14:paraId="2F91AE7B" w14:textId="77777777" w:rsidR="008E1E4C" w:rsidRDefault="008E1E4C" w:rsidP="008E1E4C">
      <w:pPr>
        <w:pStyle w:val="ListParagraph"/>
      </w:pPr>
      <w:r>
        <w:t>method  Stanzas doremi(Int duration){</w:t>
      </w:r>
    </w:p>
    <w:p w14:paraId="02DF7DB4" w14:textId="77777777" w:rsidR="008E1E4C" w:rsidRDefault="008E1E4C" w:rsidP="008E1E4C">
      <w:pPr>
        <w:pStyle w:val="ListParagraph"/>
      </w:pPr>
      <w:r>
        <w:t xml:space="preserve">    Note do = (C, duration);</w:t>
      </w:r>
    </w:p>
    <w:p w14:paraId="52E60DC6" w14:textId="77777777" w:rsidR="008E1E4C" w:rsidRDefault="008E1E4C" w:rsidP="008E1E4C">
      <w:pPr>
        <w:pStyle w:val="ListParagraph"/>
      </w:pPr>
      <w:r>
        <w:t xml:space="preserve">    Note re = (D, duration);</w:t>
      </w:r>
    </w:p>
    <w:p w14:paraId="5EAB454A" w14:textId="77777777" w:rsidR="008E1E4C" w:rsidRDefault="008E1E4C" w:rsidP="008E1E4C">
      <w:pPr>
        <w:pStyle w:val="ListParagraph"/>
      </w:pPr>
      <w:r>
        <w:t xml:space="preserve">    Note mi = (E, duration);</w:t>
      </w:r>
    </w:p>
    <w:p w14:paraId="6B8E08FD" w14:textId="77777777" w:rsidR="008E1E4C" w:rsidRDefault="008E1E4C" w:rsidP="008E1E4C">
      <w:pPr>
        <w:pStyle w:val="ListParagraph"/>
      </w:pPr>
      <w:r>
        <w:t xml:space="preserve">    Stanzas s = [do, re, mi, (F, duration), (G, duration), (A, duration), (B, duration), (C, duration)];</w:t>
      </w:r>
    </w:p>
    <w:p w14:paraId="42FBBB56" w14:textId="77777777" w:rsidR="008E1E4C" w:rsidRDefault="008E1E4C" w:rsidP="008E1E4C">
      <w:pPr>
        <w:pStyle w:val="ListParagraph"/>
      </w:pPr>
      <w:r>
        <w:t xml:space="preserve">    return s;</w:t>
      </w:r>
    </w:p>
    <w:p w14:paraId="4E4E9B99" w14:textId="77777777" w:rsidR="008E1E4C" w:rsidRDefault="008E1E4C" w:rsidP="008E1E4C">
      <w:pPr>
        <w:pStyle w:val="ListParagraph"/>
      </w:pPr>
      <w:r>
        <w:t>}</w:t>
      </w:r>
    </w:p>
    <w:p w14:paraId="38B40FC1" w14:textId="77777777" w:rsidR="008E1E4C" w:rsidRDefault="008E1E4C" w:rsidP="008E1E4C"/>
    <w:p w14:paraId="650C91BF" w14:textId="77777777" w:rsidR="008E1E4C" w:rsidRDefault="008E1E4C" w:rsidP="00A41C30"/>
    <w:p w14:paraId="11456108" w14:textId="77777777" w:rsidR="00EC1C10" w:rsidRDefault="00EC1C10" w:rsidP="00A41C30"/>
    <w:p w14:paraId="2DA81945" w14:textId="77777777" w:rsidR="00EC1C10" w:rsidRDefault="00EC1C10" w:rsidP="00A41C30"/>
    <w:p w14:paraId="24DE29BC" w14:textId="77777777" w:rsidR="00EC1C10" w:rsidRDefault="00EC1C10" w:rsidP="00A41C30"/>
    <w:p w14:paraId="79F3D794" w14:textId="77777777" w:rsidR="00EC1C10" w:rsidRDefault="00EC1C10" w:rsidP="00A41C30"/>
    <w:p w14:paraId="1AA23125" w14:textId="77777777" w:rsidR="00EC1C10" w:rsidRDefault="00EC1C10" w:rsidP="00A41C30"/>
    <w:p w14:paraId="5B440CF7" w14:textId="77777777" w:rsidR="00EC1C10" w:rsidRDefault="00EC1C10" w:rsidP="00A41C30"/>
    <w:p w14:paraId="3E3D31DB" w14:textId="77777777" w:rsidR="00EC1C10" w:rsidRPr="00EC70F9" w:rsidRDefault="00EC1C10" w:rsidP="00EC1C10">
      <w:pPr>
        <w:rPr>
          <w:sz w:val="36"/>
          <w:szCs w:val="36"/>
          <w:u w:val="single"/>
        </w:rPr>
      </w:pPr>
      <w:r w:rsidRPr="00EC70F9">
        <w:rPr>
          <w:sz w:val="36"/>
          <w:szCs w:val="36"/>
          <w:u w:val="single"/>
        </w:rPr>
        <w:lastRenderedPageBreak/>
        <w:t>Meaning of Identifiers</w:t>
      </w:r>
    </w:p>
    <w:p w14:paraId="4CAE7207" w14:textId="77777777" w:rsidR="00EC1C10" w:rsidRDefault="00EC1C10" w:rsidP="00EC1C10"/>
    <w:p w14:paraId="5B595DB8" w14:textId="77777777" w:rsidR="00EC1C10" w:rsidRPr="00EC70F9" w:rsidRDefault="00EC1C10" w:rsidP="00EC1C10">
      <w:pPr>
        <w:rPr>
          <w:b/>
          <w:sz w:val="28"/>
          <w:szCs w:val="28"/>
        </w:rPr>
      </w:pPr>
      <w:r w:rsidRPr="00EC70F9">
        <w:rPr>
          <w:b/>
          <w:sz w:val="28"/>
          <w:szCs w:val="28"/>
        </w:rPr>
        <w:t>Disambiguating Names</w:t>
      </w:r>
    </w:p>
    <w:p w14:paraId="0E6D3A42" w14:textId="77777777" w:rsidR="00EC1C10" w:rsidRDefault="00EC1C10" w:rsidP="00EC1C10">
      <w:r>
        <w:t>A Cb identifier is disambiguated mainly by the following characteristics: lexical uniqueness and function scope</w:t>
      </w:r>
    </w:p>
    <w:p w14:paraId="0F60A45C" w14:textId="77777777" w:rsidR="00EC1C10" w:rsidRPr="00EC70F9" w:rsidRDefault="00EC1C10" w:rsidP="00EC1C10">
      <w:pPr>
        <w:rPr>
          <w:b/>
        </w:rPr>
      </w:pPr>
      <w:r w:rsidRPr="00EC70F9">
        <w:rPr>
          <w:b/>
        </w:rPr>
        <w:t>Lexical Uniqueness</w:t>
      </w:r>
    </w:p>
    <w:p w14:paraId="098E219C" w14:textId="77777777" w:rsidR="00EC1C10" w:rsidRPr="00EC70F9" w:rsidRDefault="00EC1C10" w:rsidP="00EC1C10">
      <w:r>
        <w:t xml:space="preserve">Cb identifiers are created with a combination of Latin characters and the underscore character as specified (and constrained) in the section, </w:t>
      </w:r>
      <w:r>
        <w:rPr>
          <w:i/>
        </w:rPr>
        <w:t>Lexical Conventions</w:t>
      </w:r>
      <w:r>
        <w:t xml:space="preserve">. All identifiers are first disambiguated by its lexical name being different from all other identifiers in the file. </w:t>
      </w:r>
    </w:p>
    <w:p w14:paraId="2CAC1C63" w14:textId="77777777" w:rsidR="00EC1C10" w:rsidRPr="00EC70F9" w:rsidRDefault="00EC1C10" w:rsidP="00EC1C10">
      <w:pPr>
        <w:rPr>
          <w:b/>
        </w:rPr>
      </w:pPr>
      <w:r w:rsidRPr="00EC70F9">
        <w:rPr>
          <w:b/>
        </w:rPr>
        <w:t>Function Scope</w:t>
      </w:r>
    </w:p>
    <w:p w14:paraId="61C9DD13" w14:textId="77777777" w:rsidR="00EC1C10" w:rsidRDefault="00EC1C10" w:rsidP="00EC1C10">
      <w:r>
        <w:t>Cb identifiers have nearly no scope (brackets have no effect on the life of a variable); all variables are global to the file. However, a single exception is made to any variables declared within a method to avoid the unintentional manipulation of values. For example:</w:t>
      </w:r>
    </w:p>
    <w:p w14:paraId="18331D50" w14:textId="77777777" w:rsidR="00EC1C10" w:rsidRDefault="00EC1C10" w:rsidP="00EC1C10"/>
    <w:p w14:paraId="7BF83FC1" w14:textId="77777777" w:rsidR="00EC1C10" w:rsidRDefault="00EC1C10" w:rsidP="00EC1C10">
      <w:r>
        <w:t>Method Note test()</w:t>
      </w:r>
      <w:r>
        <w:br/>
      </w:r>
      <w:r>
        <w:br/>
      </w:r>
      <w:r>
        <w:tab/>
        <w:t>Note n = (D, duration2);</w:t>
      </w:r>
      <w:r>
        <w:br/>
        <w:t xml:space="preserve"> </w:t>
      </w:r>
      <w:r>
        <w:tab/>
        <w:t>return n;</w:t>
      </w:r>
      <w:r>
        <w:br/>
        <w:t>end</w:t>
      </w:r>
    </w:p>
    <w:p w14:paraId="7DB2CA11" w14:textId="77777777" w:rsidR="00EC1C10" w:rsidRDefault="00EC1C10" w:rsidP="00EC1C10">
      <w:r>
        <w:t>Note n = (C, duration);</w:t>
      </w:r>
    </w:p>
    <w:p w14:paraId="4EFEF13A" w14:textId="77777777" w:rsidR="00EC1C10" w:rsidRDefault="00EC1C10" w:rsidP="00EC1C10">
      <w:r>
        <w:t>doremi();</w:t>
      </w:r>
    </w:p>
    <w:p w14:paraId="25790C13" w14:textId="77777777" w:rsidR="00EC1C10" w:rsidRDefault="00EC1C10" w:rsidP="00EC1C10">
      <w:r>
        <w:t xml:space="preserve">Here, a note is declared twice; once while defining a function and once after defining the method. Moreover, the method is subsequently called after the second declaration. In this scenario, having function scope is important since it is likely that the user does not want to let the method call alter the declaration/initialization of identifiers he/she makes beforehand. In this situation, ‘n’ will still have a value (C, duration). </w:t>
      </w:r>
    </w:p>
    <w:p w14:paraId="7876B36C" w14:textId="77777777" w:rsidR="00EF79DE" w:rsidRDefault="00EF79DE" w:rsidP="00EC1C10"/>
    <w:p w14:paraId="247A2935" w14:textId="7D8B8A53" w:rsidR="000D685B" w:rsidRPr="000D685B" w:rsidRDefault="000D685B" w:rsidP="00EC1C10">
      <w:pPr>
        <w:rPr>
          <w:b/>
        </w:rPr>
      </w:pPr>
      <w:r w:rsidRPr="000D685B">
        <w:rPr>
          <w:b/>
        </w:rPr>
        <w:t>Types</w:t>
      </w:r>
    </w:p>
    <w:p w14:paraId="5D085A39" w14:textId="77777777" w:rsidR="000D685B" w:rsidRDefault="000D685B" w:rsidP="00EC1C10"/>
    <w:p w14:paraId="6D469B92" w14:textId="4C799402" w:rsidR="000D685B" w:rsidRDefault="00B5764F" w:rsidP="00EC1C10">
      <w:r>
        <w:t xml:space="preserve">There are 2 basic types: integers and strings, and there are 5 derived types: </w:t>
      </w:r>
      <w:r w:rsidR="00EF79DE">
        <w:t xml:space="preserve">a </w:t>
      </w:r>
      <w:r>
        <w:t>note, chord, scale, and stanza</w:t>
      </w:r>
      <w:r w:rsidR="00EF79DE">
        <w:t>, and score. Their identifiers</w:t>
      </w:r>
      <w:r>
        <w:t xml:space="preserve"> are listed below:</w:t>
      </w:r>
    </w:p>
    <w:p w14:paraId="22C132A0" w14:textId="77777777" w:rsidR="00B5764F" w:rsidRDefault="00B5764F" w:rsidP="00EC1C10"/>
    <w:p w14:paraId="68BFF7F8" w14:textId="3F121934" w:rsidR="00B5764F" w:rsidRDefault="00B5764F" w:rsidP="00EC1C10">
      <w:r>
        <w:t>Type:</w:t>
      </w:r>
    </w:p>
    <w:p w14:paraId="57EC1F3B" w14:textId="26A1BDED" w:rsidR="00B5764F" w:rsidRDefault="00B5764F" w:rsidP="00EC1C10">
      <w:r>
        <w:t>Int</w:t>
      </w:r>
      <w:r w:rsidR="00EF79DE">
        <w:t xml:space="preserve">, String, Note, Chord, Scale, Stanza, </w:t>
      </w:r>
      <w:r>
        <w:t>Score</w:t>
      </w:r>
    </w:p>
    <w:p w14:paraId="2A13E040" w14:textId="77777777" w:rsidR="00B5764F" w:rsidRDefault="00B5764F" w:rsidP="00EC1C10"/>
    <w:p w14:paraId="213F7EA6" w14:textId="77777777" w:rsidR="003554D1" w:rsidRDefault="003554D1" w:rsidP="00EC1C10">
      <w:bookmarkStart w:id="0" w:name="_GoBack"/>
      <w:bookmarkEnd w:id="0"/>
    </w:p>
    <w:p w14:paraId="59D3B27B" w14:textId="188E0A81" w:rsidR="00B5764F" w:rsidRDefault="00B5764F" w:rsidP="00EC1C10">
      <w:pPr>
        <w:rPr>
          <w:i/>
        </w:rPr>
      </w:pPr>
      <w:r w:rsidRPr="00B5764F">
        <w:rPr>
          <w:i/>
        </w:rPr>
        <w:lastRenderedPageBreak/>
        <w:t>Basic Types</w:t>
      </w:r>
      <w:r w:rsidR="00EF79DE">
        <w:rPr>
          <w:i/>
        </w:rPr>
        <w:t>:</w:t>
      </w:r>
    </w:p>
    <w:p w14:paraId="16CB83DA" w14:textId="77777777" w:rsidR="00EF79DE" w:rsidRPr="00B5764F" w:rsidRDefault="00EF79DE" w:rsidP="00EC1C10">
      <w:pPr>
        <w:rPr>
          <w:i/>
        </w:rPr>
      </w:pPr>
    </w:p>
    <w:p w14:paraId="578EB1FE" w14:textId="4D372481" w:rsidR="00B5764F" w:rsidRDefault="00B5764F" w:rsidP="00EC1C10">
      <w:r>
        <w:t>An integer specifies a whole, signed integer denoted by the keyword “Int”</w:t>
      </w:r>
    </w:p>
    <w:p w14:paraId="57803D75" w14:textId="253E39A8" w:rsidR="00B5764F" w:rsidRPr="00EF79DE" w:rsidRDefault="00EF79DE" w:rsidP="00EC1C10">
      <w:r>
        <w:t xml:space="preserve">Ex. </w:t>
      </w:r>
      <w:r w:rsidRPr="00EF79DE">
        <w:rPr>
          <w:b/>
          <w:i/>
        </w:rPr>
        <w:t>Int x = 5</w:t>
      </w:r>
    </w:p>
    <w:p w14:paraId="1C35B535" w14:textId="77777777" w:rsidR="00EF79DE" w:rsidRDefault="00EF79DE" w:rsidP="00EC1C10"/>
    <w:p w14:paraId="6DC28E1D" w14:textId="4A65A0CB" w:rsidR="00B5764F" w:rsidRDefault="00B5764F" w:rsidP="00EC1C10">
      <w:r>
        <w:t>A string specifies an array of characters denoted by the keyword “String”</w:t>
      </w:r>
    </w:p>
    <w:p w14:paraId="37D66E94" w14:textId="19EFF2B1" w:rsidR="00B5764F" w:rsidRDefault="00EF79DE" w:rsidP="00EC1C10">
      <w:r>
        <w:t xml:space="preserve">Ex. </w:t>
      </w:r>
      <w:r w:rsidRPr="00EF79DE">
        <w:rPr>
          <w:b/>
          <w:i/>
        </w:rPr>
        <w:t>String s = “music”</w:t>
      </w:r>
    </w:p>
    <w:p w14:paraId="385CEDA5" w14:textId="4065A72F" w:rsidR="00B5764F" w:rsidRDefault="00B5764F" w:rsidP="00EC1C10">
      <w:r w:rsidRPr="00EF79DE">
        <w:rPr>
          <w:i/>
        </w:rPr>
        <w:t>Derived Types</w:t>
      </w:r>
      <w:r w:rsidR="00EF79DE">
        <w:t>:</w:t>
      </w:r>
    </w:p>
    <w:p w14:paraId="45148CAD" w14:textId="77777777" w:rsidR="00EF79DE" w:rsidRDefault="00EF79DE" w:rsidP="00EC1C10"/>
    <w:p w14:paraId="3B21FFDD" w14:textId="32421BED" w:rsidR="00B5764F" w:rsidRDefault="00B5764F" w:rsidP="00EC1C10">
      <w:r>
        <w:t xml:space="preserve">A note is defined by a string representing a note constant, an integer ([-5, 5]) representing octave displacement, and a positive integer </w:t>
      </w:r>
      <w:r w:rsidR="00EF79DE">
        <w:t>representing duration.</w:t>
      </w:r>
    </w:p>
    <w:p w14:paraId="1548E9C0" w14:textId="54DBA669" w:rsidR="00EF79DE" w:rsidRDefault="00EF79DE" w:rsidP="00EC1C10">
      <w:r>
        <w:t xml:space="preserve">Ex. </w:t>
      </w:r>
      <w:r w:rsidRPr="00EF79DE">
        <w:rPr>
          <w:b/>
          <w:i/>
        </w:rPr>
        <w:t>Note n = (A, -3, 72); Note n = (“C”, 2, 55)</w:t>
      </w:r>
    </w:p>
    <w:p w14:paraId="7839E66A" w14:textId="77777777" w:rsidR="00EF79DE" w:rsidRDefault="00EF79DE" w:rsidP="00EC1C10"/>
    <w:p w14:paraId="2D360FA4" w14:textId="5045D67C" w:rsidR="00EF79DE" w:rsidRDefault="00EF79DE" w:rsidP="00EC1C10">
      <w:r>
        <w:t>A chord is defined by a list of notes and a positive integer representing duration.</w:t>
      </w:r>
    </w:p>
    <w:p w14:paraId="50B92A7D" w14:textId="5F36B533" w:rsidR="00EF79DE" w:rsidRPr="00EF79DE" w:rsidRDefault="00EF79DE" w:rsidP="00EC1C10">
      <w:pPr>
        <w:rPr>
          <w:b/>
          <w:i/>
        </w:rPr>
      </w:pPr>
      <w:r>
        <w:t xml:space="preserve">Ex. </w:t>
      </w:r>
      <w:r w:rsidRPr="00EF79DE">
        <w:rPr>
          <w:b/>
          <w:i/>
        </w:rPr>
        <w:t>Chord c = ({n1, n2, n3}, 70)</w:t>
      </w:r>
    </w:p>
    <w:p w14:paraId="0107DB60" w14:textId="77777777" w:rsidR="00EF79DE" w:rsidRDefault="00EF79DE" w:rsidP="00EC1C10"/>
    <w:p w14:paraId="5E6501C9" w14:textId="1A8A977B" w:rsidR="00EF79DE" w:rsidRDefault="00EF79DE" w:rsidP="00EC1C10">
      <w:r>
        <w:t>A scale is defined by a list of notes</w:t>
      </w:r>
    </w:p>
    <w:p w14:paraId="115960B1" w14:textId="210178BC" w:rsidR="00EF79DE" w:rsidRPr="00EF79DE" w:rsidRDefault="00EF79DE" w:rsidP="00EC1C10">
      <w:pPr>
        <w:rPr>
          <w:b/>
          <w:i/>
        </w:rPr>
      </w:pPr>
      <w:r>
        <w:t xml:space="preserve">Ex. </w:t>
      </w:r>
      <w:r w:rsidRPr="00EF79DE">
        <w:rPr>
          <w:b/>
          <w:i/>
        </w:rPr>
        <w:t>Scale s = ({n1, n2, n3})</w:t>
      </w:r>
    </w:p>
    <w:p w14:paraId="6C447D5F" w14:textId="77777777" w:rsidR="00EF79DE" w:rsidRDefault="00EF79DE" w:rsidP="00EC1C10"/>
    <w:p w14:paraId="51E207CC" w14:textId="51D1538A" w:rsidR="00EF79DE" w:rsidRDefault="00EF79DE" w:rsidP="00EC1C10">
      <w:r>
        <w:t>A stanza is defined by a list of both chords and notes</w:t>
      </w:r>
    </w:p>
    <w:p w14:paraId="67520D33" w14:textId="098BDE4B" w:rsidR="00EF79DE" w:rsidRDefault="00EF79DE" w:rsidP="00EC1C10">
      <w:r>
        <w:t xml:space="preserve">Ex. </w:t>
      </w:r>
      <w:r w:rsidRPr="00EF79DE">
        <w:rPr>
          <w:b/>
          <w:i/>
        </w:rPr>
        <w:t>Stanza sz = ({n1, n2, c1, n3})</w:t>
      </w:r>
    </w:p>
    <w:p w14:paraId="07AA44EC" w14:textId="77777777" w:rsidR="00EF79DE" w:rsidRDefault="00EF79DE" w:rsidP="00EC1C10"/>
    <w:p w14:paraId="667EB231" w14:textId="2586F292" w:rsidR="00EF79DE" w:rsidRDefault="00EF79DE" w:rsidP="00EC1C10">
      <w:r>
        <w:t>A score is defined by a list of stanzas</w:t>
      </w:r>
    </w:p>
    <w:p w14:paraId="48CB0EF9" w14:textId="64182A0A" w:rsidR="000D685B" w:rsidRDefault="00EF79DE" w:rsidP="00EC1C10">
      <w:r>
        <w:t xml:space="preserve">Ex. </w:t>
      </w:r>
      <w:r w:rsidRPr="00EF79DE">
        <w:rPr>
          <w:b/>
          <w:i/>
        </w:rPr>
        <w:t>Score sc = ({sz1, sz2, sz3})</w:t>
      </w:r>
    </w:p>
    <w:p w14:paraId="55DB960C" w14:textId="77777777" w:rsidR="00EF79DE" w:rsidRDefault="00EF79DE" w:rsidP="00EC1C10"/>
    <w:p w14:paraId="2FEF59A9" w14:textId="0C4F65FD" w:rsidR="000D685B" w:rsidRPr="000D685B" w:rsidRDefault="000D685B" w:rsidP="00EC1C10">
      <w:pPr>
        <w:rPr>
          <w:b/>
        </w:rPr>
      </w:pPr>
      <w:r w:rsidRPr="000D685B">
        <w:rPr>
          <w:b/>
        </w:rPr>
        <w:t>lvalues</w:t>
      </w:r>
    </w:p>
    <w:p w14:paraId="22C663CC" w14:textId="77777777" w:rsidR="000D685B" w:rsidRDefault="000D685B" w:rsidP="00EC1C10"/>
    <w:p w14:paraId="25F87C66" w14:textId="7BCA8111" w:rsidR="000D685B" w:rsidRDefault="000D685B" w:rsidP="00EC1C10">
      <w:r>
        <w:t xml:space="preserve">Identifiers may serve as an lvalue (short for ‘left value’), an expression referring to an object. In the expression X1 = X2, the left operand, X1, is the lvalue (represented by the identifier ‘X1’). Utilizing identifiers as an lvalue means that a user is able to modify rvalues, the expression residing on the right side of an assignment statement. </w:t>
      </w:r>
    </w:p>
    <w:p w14:paraId="2FD0EBC0" w14:textId="77777777" w:rsidR="00EC1C10" w:rsidRDefault="00EC1C10" w:rsidP="00EC1C10">
      <w:r>
        <w:br w:type="page"/>
      </w:r>
    </w:p>
    <w:p w14:paraId="5CB2463B" w14:textId="77777777" w:rsidR="00EC1C10" w:rsidRDefault="00EC1C10" w:rsidP="00A41C30"/>
    <w:p w14:paraId="4687BEFC" w14:textId="22372B12" w:rsidR="00A41C30" w:rsidRPr="00A41C30" w:rsidRDefault="00A41C30" w:rsidP="00F83CA4">
      <w:pPr>
        <w:pStyle w:val="Heading1"/>
      </w:pPr>
      <w:r w:rsidRPr="00A41C30">
        <w:t>Declarations</w:t>
      </w:r>
    </w:p>
    <w:p w14:paraId="60B69E5D" w14:textId="77777777" w:rsidR="00A41C30" w:rsidRPr="00A41C30" w:rsidRDefault="00A41C30" w:rsidP="00A41C30"/>
    <w:p w14:paraId="58E6474D" w14:textId="397C1606" w:rsidR="00A41C30" w:rsidRPr="00A41C30" w:rsidRDefault="00A41C30" w:rsidP="00F83CA4">
      <w:pPr>
        <w:pStyle w:val="Heading2"/>
      </w:pPr>
      <w:r w:rsidRPr="00A41C30">
        <w:t>Declaration Syntax</w:t>
      </w:r>
    </w:p>
    <w:p w14:paraId="154A35EF" w14:textId="77777777" w:rsidR="00A41C30" w:rsidRPr="00A41C30" w:rsidRDefault="00A41C30" w:rsidP="00A41C30"/>
    <w:p w14:paraId="5B03C6F2" w14:textId="77777777" w:rsidR="00A41C30" w:rsidRPr="001B23ED" w:rsidRDefault="00A41C30" w:rsidP="00A41C30">
      <w:r w:rsidRPr="001B23ED">
        <w:t>Function definitions have the form:</w:t>
      </w:r>
    </w:p>
    <w:p w14:paraId="3AF429CD" w14:textId="77777777" w:rsidR="00A41C30" w:rsidRPr="001B23ED" w:rsidRDefault="00A41C30" w:rsidP="00A41C30">
      <w:pPr>
        <w:ind w:firstLine="720"/>
      </w:pPr>
      <w:r w:rsidRPr="001B23ED">
        <w:t xml:space="preserve">function-definition: </w:t>
      </w:r>
    </w:p>
    <w:p w14:paraId="43F468ED" w14:textId="77777777" w:rsidR="00A41C30" w:rsidRPr="001B23ED" w:rsidRDefault="00A41C30" w:rsidP="00A41C30">
      <w:pPr>
        <w:ind w:firstLine="720"/>
      </w:pPr>
      <w:r w:rsidRPr="001B23ED">
        <w:t xml:space="preserve"> </w:t>
      </w:r>
      <w:r>
        <w:tab/>
      </w:r>
      <w:r w:rsidRPr="001B23ED">
        <w:t xml:space="preserve">type identifier(parameter-listopt) compound-statement </w:t>
      </w:r>
    </w:p>
    <w:p w14:paraId="126A2291" w14:textId="77777777" w:rsidR="00A41C30" w:rsidRPr="001B23ED" w:rsidRDefault="00A41C30" w:rsidP="00A41C30"/>
    <w:p w14:paraId="0CBCDFAF" w14:textId="77777777" w:rsidR="00A41C30" w:rsidRPr="001B23ED" w:rsidRDefault="00A41C30" w:rsidP="00A41C30">
      <w:pPr>
        <w:ind w:firstLine="720"/>
      </w:pPr>
      <w:r w:rsidRPr="001B23ED">
        <w:t xml:space="preserve">parameter-list:       </w:t>
      </w:r>
    </w:p>
    <w:p w14:paraId="44DDE93B" w14:textId="77777777" w:rsidR="00A41C30" w:rsidRPr="001B23ED" w:rsidRDefault="00A41C30" w:rsidP="00A41C30">
      <w:pPr>
        <w:ind w:left="720" w:firstLine="720"/>
      </w:pPr>
      <w:r w:rsidRPr="001B23ED">
        <w:t xml:space="preserve">type-specifier identifier    </w:t>
      </w:r>
    </w:p>
    <w:p w14:paraId="1049602B" w14:textId="77777777" w:rsidR="00A41C30" w:rsidRPr="001B23ED" w:rsidRDefault="00A41C30" w:rsidP="00A41C30">
      <w:pPr>
        <w:ind w:left="720" w:firstLine="720"/>
      </w:pPr>
      <w:r w:rsidRPr="001B23ED">
        <w:t xml:space="preserve">parameter-list, type-specifier identifier </w:t>
      </w:r>
    </w:p>
    <w:p w14:paraId="69FAFC07" w14:textId="77777777" w:rsidR="00A41C30" w:rsidRPr="00A41C30" w:rsidRDefault="00A41C30" w:rsidP="00A41C30"/>
    <w:p w14:paraId="5CA39167" w14:textId="77777777" w:rsidR="00A41C30" w:rsidRPr="00A41C30" w:rsidRDefault="00A41C30" w:rsidP="00A41C30">
      <w:r>
        <w:t>T</w:t>
      </w:r>
      <w:r w:rsidRPr="00A41C30">
        <w:t>ype is one o</w:t>
      </w:r>
      <w:r>
        <w:t>f the following keywords: int, bool, note, chord, stanza, scale, score</w:t>
      </w:r>
    </w:p>
    <w:p w14:paraId="0A0DF5BC" w14:textId="77777777" w:rsidR="00A41C30" w:rsidRPr="00A41C30" w:rsidRDefault="00A41C30" w:rsidP="00A41C30">
      <w:r>
        <w:t>I</w:t>
      </w:r>
      <w:r w:rsidRPr="00A41C30">
        <w:t>dentifier is a non</w:t>
      </w:r>
      <w:r>
        <w:rPr>
          <w:rFonts w:hint="eastAsia"/>
        </w:rPr>
        <w:t>-</w:t>
      </w:r>
      <w:r w:rsidRPr="00A41C30">
        <w:t>reserved alpha</w:t>
      </w:r>
      <w:r>
        <w:rPr>
          <w:rFonts w:hint="eastAsia"/>
        </w:rPr>
        <w:t>-</w:t>
      </w:r>
      <w:r w:rsidRPr="00A41C30">
        <w:t xml:space="preserve">numeric sequence as described in section </w:t>
      </w:r>
      <w:r>
        <w:t>X.X</w:t>
      </w:r>
    </w:p>
    <w:p w14:paraId="5498F48E" w14:textId="77777777" w:rsidR="00A41C30" w:rsidRPr="00A41C30" w:rsidRDefault="00A41C30" w:rsidP="00A41C30"/>
    <w:p w14:paraId="0AEABB77" w14:textId="77777777" w:rsidR="00A41C30" w:rsidRPr="00A41C30" w:rsidRDefault="00A41C30" w:rsidP="00A41C30">
      <w:r>
        <w:t xml:space="preserve">Compound-statement </w:t>
      </w:r>
      <w:r w:rsidRPr="00A41C30">
        <w:t>is any legal code that returns a value of agreeable</w:t>
      </w:r>
      <w:r>
        <w:t xml:space="preserve"> </w:t>
      </w:r>
      <w:r w:rsidRPr="00A41C30">
        <w:t>type with the declaration.</w:t>
      </w:r>
    </w:p>
    <w:p w14:paraId="6A266978" w14:textId="77777777" w:rsidR="00A41C30" w:rsidRPr="00A41C30" w:rsidRDefault="00A41C30" w:rsidP="00A41C30"/>
    <w:p w14:paraId="5EA904FF" w14:textId="6865BEC4" w:rsidR="00A41C30" w:rsidRPr="00A41C30" w:rsidRDefault="00A41C30" w:rsidP="00F83CA4">
      <w:pPr>
        <w:pStyle w:val="Heading2"/>
      </w:pPr>
      <w:r w:rsidRPr="00A41C30">
        <w:t>Blocks</w:t>
      </w:r>
    </w:p>
    <w:p w14:paraId="153193C4" w14:textId="77777777" w:rsidR="00A41C30" w:rsidRPr="00A41C30" w:rsidRDefault="00A41C30" w:rsidP="00A41C30"/>
    <w:p w14:paraId="29FE739D" w14:textId="77777777" w:rsidR="00A41C30" w:rsidRPr="00A41C30" w:rsidRDefault="00A41C30" w:rsidP="00A41C30">
      <w:r w:rsidRPr="00A41C30">
        <w:t>A block is a section of code enclosed by</w:t>
      </w:r>
      <w:r>
        <w:t xml:space="preserve"> Meth and End keywords.</w:t>
      </w:r>
      <w:r w:rsidRPr="00A41C30">
        <w:t xml:space="preserve"> Blocks can </w:t>
      </w:r>
      <w:r>
        <w:t>be nested within other blocks. </w:t>
      </w:r>
      <w:r w:rsidRPr="00A41C30">
        <w:t>Identifiers</w:t>
      </w:r>
      <w:r>
        <w:t xml:space="preserve"> </w:t>
      </w:r>
      <w:r w:rsidRPr="00A41C30">
        <w:t>visible in an outer block are visible in the inner block, but identifiers declared in the inner block will not</w:t>
      </w:r>
      <w:r>
        <w:t xml:space="preserve"> </w:t>
      </w:r>
      <w:r w:rsidRPr="00A41C30">
        <w:t>be visible in the outer block when the inner block ends.</w:t>
      </w:r>
    </w:p>
    <w:p w14:paraId="21A6045C" w14:textId="77777777" w:rsidR="00A41C30" w:rsidRPr="00A41C30" w:rsidRDefault="00A41C30" w:rsidP="00A41C30"/>
    <w:p w14:paraId="79020B58" w14:textId="77777777" w:rsidR="00A41C30" w:rsidRDefault="00A41C30" w:rsidP="00A41C30">
      <w:r>
        <w:t>EXAMPLE CODE MAYBE??</w:t>
      </w:r>
    </w:p>
    <w:p w14:paraId="5E7A2B93" w14:textId="77777777" w:rsidR="00A41C30" w:rsidRPr="00A41C30" w:rsidRDefault="00A41C30" w:rsidP="00A41C30"/>
    <w:p w14:paraId="0FE682F1" w14:textId="22545632" w:rsidR="00A41C30" w:rsidRPr="00A41C30" w:rsidRDefault="00A41C30" w:rsidP="00F83CA4">
      <w:pPr>
        <w:pStyle w:val="Heading2"/>
      </w:pPr>
      <w:r w:rsidRPr="00A41C30">
        <w:t>Scope</w:t>
      </w:r>
    </w:p>
    <w:p w14:paraId="193A178B" w14:textId="77777777" w:rsidR="00A41C30" w:rsidRPr="00A41C30" w:rsidRDefault="00A41C30" w:rsidP="00A41C30"/>
    <w:p w14:paraId="64A5E79E" w14:textId="77777777" w:rsidR="00A41C30" w:rsidRDefault="00A41C30" w:rsidP="00A41C30">
      <w:r w:rsidRPr="00A41C30">
        <w:t>The scope of an identifier is the subsequent statements within the block of code where it is declared</w:t>
      </w:r>
      <w:r>
        <w:t xml:space="preserve"> </w:t>
      </w:r>
      <w:r w:rsidRPr="00A41C30">
        <w:t xml:space="preserve">including </w:t>
      </w:r>
      <w:r>
        <w:t xml:space="preserve">blocks nested in </w:t>
      </w:r>
      <w:r w:rsidRPr="00A41C30">
        <w:t>that block.  Declarations can appear after certain keywords that open a block of</w:t>
      </w:r>
      <w:r>
        <w:t xml:space="preserve"> code.   These keywords are meth, while, and foreach. </w:t>
      </w:r>
      <w:r w:rsidRPr="00A41C30">
        <w:t>When identifiers are declared in these</w:t>
      </w:r>
      <w:r>
        <w:t xml:space="preserve"> </w:t>
      </w:r>
      <w:r w:rsidRPr="00A41C30">
        <w:t>expressions, the scope of the identifiers is the block opened by the keyword.  Scope does not extend to</w:t>
      </w:r>
      <w:r>
        <w:t xml:space="preserve"> </w:t>
      </w:r>
      <w:r w:rsidRPr="00A41C30">
        <w:t>the execution of function calls.  At the beginning of a function’s execution, its parameters will be the</w:t>
      </w:r>
      <w:r>
        <w:t xml:space="preserve"> </w:t>
      </w:r>
      <w:r w:rsidRPr="00A41C30">
        <w:t>only identifiers in scope.</w:t>
      </w:r>
    </w:p>
    <w:p w14:paraId="4BB3741C" w14:textId="77777777" w:rsidR="00A41C30" w:rsidRPr="00A41C30" w:rsidRDefault="00A41C30" w:rsidP="00A41C30"/>
    <w:p w14:paraId="3E7A3C99" w14:textId="77777777" w:rsidR="00A41C30" w:rsidRDefault="00A41C30" w:rsidP="00A41C30">
      <w:r>
        <w:lastRenderedPageBreak/>
        <w:t>EXAMPLE CODE MAYBE??</w:t>
      </w:r>
    </w:p>
    <w:p w14:paraId="72739F08" w14:textId="77777777" w:rsidR="00A41C30" w:rsidRDefault="00A41C30" w:rsidP="00A41C30"/>
    <w:p w14:paraId="58A8F3DC" w14:textId="0B8F2848" w:rsidR="00A41C30" w:rsidRPr="00A41C30" w:rsidRDefault="00A41C30" w:rsidP="00F83CA4">
      <w:pPr>
        <w:pStyle w:val="Heading2"/>
      </w:pPr>
      <w:r w:rsidRPr="00A41C30">
        <w:t>Identifier Naming</w:t>
      </w:r>
    </w:p>
    <w:p w14:paraId="64A025CC" w14:textId="77777777" w:rsidR="00A41C30" w:rsidRPr="00A41C30" w:rsidRDefault="00A41C30" w:rsidP="00A41C30"/>
    <w:p w14:paraId="6ED6EC02" w14:textId="77777777" w:rsidR="00A41C30" w:rsidRPr="00A41C30" w:rsidRDefault="00A41C30" w:rsidP="00A41C30">
      <w:r w:rsidRPr="00A41C30">
        <w:rPr>
          <w:rFonts w:hint="eastAsia"/>
        </w:rPr>
        <w:t xml:space="preserve">All identifiers within a block </w:t>
      </w:r>
      <w:r>
        <w:rPr>
          <w:rFonts w:hint="eastAsia"/>
        </w:rPr>
        <w:t>of code must be unique and a nested block</w:t>
      </w:r>
      <w:r>
        <w:t xml:space="preserve">’s </w:t>
      </w:r>
      <w:r w:rsidRPr="00A41C30">
        <w:rPr>
          <w:rFonts w:hint="eastAsia"/>
        </w:rPr>
        <w:t>identifiers must not conflict with</w:t>
      </w:r>
      <w:r w:rsidR="004B289D">
        <w:t xml:space="preserve"> </w:t>
      </w:r>
      <w:r w:rsidRPr="00A41C30">
        <w:t>the identifier names in its parent block.  This means that an identifier is visible over its entire scope and</w:t>
      </w:r>
      <w:r w:rsidR="004B289D">
        <w:t xml:space="preserve"> </w:t>
      </w:r>
      <w:r w:rsidRPr="00A41C30">
        <w:rPr>
          <w:rFonts w:hint="eastAsia"/>
        </w:rPr>
        <w:t>cannot be hidden by a subsequent re</w:t>
      </w:r>
      <w:r w:rsidR="004B289D">
        <w:rPr>
          <w:rFonts w:hint="eastAsia"/>
        </w:rPr>
        <w:t>-</w:t>
      </w:r>
      <w:r w:rsidRPr="00A41C30">
        <w:rPr>
          <w:rFonts w:hint="eastAsia"/>
        </w:rPr>
        <w:t>declaration of the identifier.</w:t>
      </w:r>
    </w:p>
    <w:p w14:paraId="4628EDF4" w14:textId="77777777" w:rsidR="00A41C30" w:rsidRDefault="004B289D" w:rsidP="00A41C30">
      <w:r>
        <w:t>EXAMPLE CODE MAAYBE??</w:t>
      </w:r>
    </w:p>
    <w:p w14:paraId="5F9B6BAC" w14:textId="77777777" w:rsidR="00D54509" w:rsidRDefault="00D54509" w:rsidP="00A41C30"/>
    <w:p w14:paraId="599C512A" w14:textId="7AE40662" w:rsidR="00D54509" w:rsidRPr="00373698" w:rsidRDefault="00D54509" w:rsidP="00D54509">
      <w:pPr>
        <w:pStyle w:val="Heading1"/>
      </w:pPr>
      <w:r w:rsidRPr="00373698">
        <w:t xml:space="preserve">Expressions </w:t>
      </w:r>
    </w:p>
    <w:p w14:paraId="5CE2AB6C" w14:textId="77777777" w:rsidR="00D54509" w:rsidRDefault="00D54509" w:rsidP="00D54509">
      <w:r>
        <w:t>In Cb, expressions consist of one or more operators in tandem with operands. Associativity rules determine precedence, but parentheses can override the default orderings. The two most pervasive expressions in Cb are assignment expressions and operation expressions. The table below outlines the associativity rules of the Cb’s built in functions.</w:t>
      </w:r>
    </w:p>
    <w:p w14:paraId="7ED72F0A" w14:textId="77777777" w:rsidR="00D54509" w:rsidRPr="00D5008B" w:rsidRDefault="00D54509" w:rsidP="00D54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Courier"/>
          <w:sz w:val="20"/>
          <w:szCs w:val="20"/>
        </w:rPr>
      </w:pPr>
    </w:p>
    <w:tbl>
      <w:tblPr>
        <w:tblStyle w:val="TableGrid"/>
        <w:tblW w:w="0" w:type="auto"/>
        <w:tblLook w:val="00A0" w:firstRow="1" w:lastRow="0" w:firstColumn="1" w:lastColumn="0" w:noHBand="0" w:noVBand="0"/>
      </w:tblPr>
      <w:tblGrid>
        <w:gridCol w:w="2898"/>
        <w:gridCol w:w="3330"/>
        <w:gridCol w:w="1080"/>
        <w:gridCol w:w="1548"/>
      </w:tblGrid>
      <w:tr w:rsidR="00D54509" w:rsidRPr="007B7DB8" w14:paraId="126F07D6" w14:textId="77777777" w:rsidTr="00D54509">
        <w:tc>
          <w:tcPr>
            <w:tcW w:w="2898" w:type="dxa"/>
          </w:tcPr>
          <w:p w14:paraId="2034868D" w14:textId="77777777" w:rsidR="00D54509" w:rsidRPr="007B7DB8" w:rsidRDefault="00D54509" w:rsidP="00D54509">
            <w:r w:rsidRPr="007B7DB8">
              <w:t>Tokens</w:t>
            </w:r>
          </w:p>
          <w:p w14:paraId="1A1A82B3" w14:textId="77777777" w:rsidR="00D54509" w:rsidRPr="007B7DB8" w:rsidRDefault="00D54509" w:rsidP="00D54509">
            <w:r w:rsidRPr="007B7DB8">
              <w:t xml:space="preserve"> (Descending Priority)</w:t>
            </w:r>
          </w:p>
        </w:tc>
        <w:tc>
          <w:tcPr>
            <w:tcW w:w="3330" w:type="dxa"/>
          </w:tcPr>
          <w:p w14:paraId="0614DEB4" w14:textId="77777777" w:rsidR="00D54509" w:rsidRPr="007B7DB8" w:rsidRDefault="00D54509" w:rsidP="00D54509">
            <w:r w:rsidRPr="007B7DB8">
              <w:t>Operators</w:t>
            </w:r>
          </w:p>
        </w:tc>
        <w:tc>
          <w:tcPr>
            <w:tcW w:w="1080" w:type="dxa"/>
          </w:tcPr>
          <w:p w14:paraId="69B0526A" w14:textId="77777777" w:rsidR="00D54509" w:rsidRPr="007B7DB8" w:rsidRDefault="00D54509" w:rsidP="00D54509">
            <w:r w:rsidRPr="007B7DB8">
              <w:t>Class</w:t>
            </w:r>
          </w:p>
        </w:tc>
        <w:tc>
          <w:tcPr>
            <w:tcW w:w="1548" w:type="dxa"/>
          </w:tcPr>
          <w:p w14:paraId="2C56A119" w14:textId="77777777" w:rsidR="00D54509" w:rsidRPr="007B7DB8" w:rsidRDefault="00D54509" w:rsidP="00D54509">
            <w:r w:rsidRPr="007B7DB8">
              <w:t>Associativity</w:t>
            </w:r>
          </w:p>
        </w:tc>
      </w:tr>
      <w:tr w:rsidR="00D54509" w:rsidRPr="007B7DB8" w14:paraId="299B6E14" w14:textId="77777777" w:rsidTr="00D54509">
        <w:tc>
          <w:tcPr>
            <w:tcW w:w="2898" w:type="dxa"/>
          </w:tcPr>
          <w:p w14:paraId="488C68B8" w14:textId="77777777" w:rsidR="00D54509" w:rsidRPr="007B7DB8" w:rsidRDefault="00D54509" w:rsidP="00D54509">
            <w:r w:rsidRPr="007B7DB8">
              <w:t>Identifiers, constants, parenthesized expression</w:t>
            </w:r>
          </w:p>
        </w:tc>
        <w:tc>
          <w:tcPr>
            <w:tcW w:w="3330" w:type="dxa"/>
          </w:tcPr>
          <w:p w14:paraId="4D9A3BBA" w14:textId="77777777" w:rsidR="00D54509" w:rsidRPr="007B7DB8" w:rsidRDefault="00D54509" w:rsidP="00D54509">
            <w:r w:rsidRPr="007B7DB8">
              <w:t>Primary expression</w:t>
            </w:r>
          </w:p>
        </w:tc>
        <w:tc>
          <w:tcPr>
            <w:tcW w:w="1080" w:type="dxa"/>
          </w:tcPr>
          <w:p w14:paraId="30F22317" w14:textId="77777777" w:rsidR="00D54509" w:rsidRPr="007B7DB8" w:rsidRDefault="00D54509" w:rsidP="00D54509">
            <w:r w:rsidRPr="007B7DB8">
              <w:t>Primary</w:t>
            </w:r>
          </w:p>
        </w:tc>
        <w:tc>
          <w:tcPr>
            <w:tcW w:w="1548" w:type="dxa"/>
          </w:tcPr>
          <w:p w14:paraId="5438FEFF" w14:textId="77777777" w:rsidR="00D54509" w:rsidRPr="007B7DB8" w:rsidRDefault="00D54509" w:rsidP="00D54509"/>
        </w:tc>
      </w:tr>
      <w:tr w:rsidR="00D54509" w:rsidRPr="007B7DB8" w14:paraId="4C6CEF7A" w14:textId="77777777" w:rsidTr="00D54509">
        <w:tc>
          <w:tcPr>
            <w:tcW w:w="2898" w:type="dxa"/>
          </w:tcPr>
          <w:p w14:paraId="4ADACF41" w14:textId="77777777" w:rsidR="00D54509" w:rsidRPr="007B7DB8" w:rsidRDefault="00D54509" w:rsidP="00D54509">
            <w:r w:rsidRPr="007B7DB8">
              <w:t>() [] .</w:t>
            </w:r>
          </w:p>
        </w:tc>
        <w:tc>
          <w:tcPr>
            <w:tcW w:w="3330" w:type="dxa"/>
          </w:tcPr>
          <w:p w14:paraId="474DD039" w14:textId="77777777" w:rsidR="00D54509" w:rsidRPr="007B7DB8" w:rsidRDefault="00D54509" w:rsidP="00D54509">
            <w:r w:rsidRPr="007B7DB8">
              <w:t>Function calls, subscripting, direct selection</w:t>
            </w:r>
          </w:p>
        </w:tc>
        <w:tc>
          <w:tcPr>
            <w:tcW w:w="1080" w:type="dxa"/>
          </w:tcPr>
          <w:p w14:paraId="0F39EBDC" w14:textId="77777777" w:rsidR="00D54509" w:rsidRPr="007B7DB8" w:rsidRDefault="00D54509" w:rsidP="00D54509">
            <w:r w:rsidRPr="007B7DB8">
              <w:t>Postfix</w:t>
            </w:r>
          </w:p>
        </w:tc>
        <w:tc>
          <w:tcPr>
            <w:tcW w:w="1548" w:type="dxa"/>
          </w:tcPr>
          <w:p w14:paraId="3C19FF89" w14:textId="77777777" w:rsidR="00D54509" w:rsidRPr="007B7DB8" w:rsidRDefault="00D54509" w:rsidP="00D54509">
            <w:r w:rsidRPr="007B7DB8">
              <w:t>L-R</w:t>
            </w:r>
          </w:p>
        </w:tc>
      </w:tr>
      <w:tr w:rsidR="00D54509" w:rsidRPr="007B7DB8" w14:paraId="2B0E15E3" w14:textId="77777777" w:rsidTr="00D54509">
        <w:tc>
          <w:tcPr>
            <w:tcW w:w="2898" w:type="dxa"/>
          </w:tcPr>
          <w:p w14:paraId="0A2C0AD1" w14:textId="77777777" w:rsidR="00D54509" w:rsidRPr="007B7DB8" w:rsidRDefault="00D54509" w:rsidP="00D54509">
            <w:r w:rsidRPr="007B7DB8">
              <w:t>+ -</w:t>
            </w:r>
          </w:p>
        </w:tc>
        <w:tc>
          <w:tcPr>
            <w:tcW w:w="3330" w:type="dxa"/>
          </w:tcPr>
          <w:p w14:paraId="56A7B231" w14:textId="77777777" w:rsidR="00D54509" w:rsidRPr="007B7DB8" w:rsidRDefault="00D54509" w:rsidP="00D54509">
            <w:r w:rsidRPr="007B7DB8">
              <w:t>Add/Minus</w:t>
            </w:r>
          </w:p>
        </w:tc>
        <w:tc>
          <w:tcPr>
            <w:tcW w:w="1080" w:type="dxa"/>
          </w:tcPr>
          <w:p w14:paraId="7A6BD977" w14:textId="77777777" w:rsidR="00D54509" w:rsidRPr="007B7DB8" w:rsidRDefault="00D54509" w:rsidP="00D54509">
            <w:r w:rsidRPr="007B7DB8">
              <w:t>Binary</w:t>
            </w:r>
          </w:p>
        </w:tc>
        <w:tc>
          <w:tcPr>
            <w:tcW w:w="1548" w:type="dxa"/>
          </w:tcPr>
          <w:p w14:paraId="16829801" w14:textId="77777777" w:rsidR="00D54509" w:rsidRPr="007B7DB8" w:rsidRDefault="00D54509" w:rsidP="00D54509">
            <w:r w:rsidRPr="007B7DB8">
              <w:t>L-R</w:t>
            </w:r>
          </w:p>
        </w:tc>
      </w:tr>
      <w:tr w:rsidR="00D54509" w:rsidRPr="007B7DB8" w14:paraId="0B307A00" w14:textId="77777777" w:rsidTr="00D54509">
        <w:tc>
          <w:tcPr>
            <w:tcW w:w="2898" w:type="dxa"/>
          </w:tcPr>
          <w:p w14:paraId="566A6FCB" w14:textId="77777777" w:rsidR="00D54509" w:rsidRPr="007B7DB8" w:rsidRDefault="00D54509" w:rsidP="00D54509">
            <w:r w:rsidRPr="007B7DB8">
              <w:t>is isnt</w:t>
            </w:r>
          </w:p>
        </w:tc>
        <w:tc>
          <w:tcPr>
            <w:tcW w:w="3330" w:type="dxa"/>
          </w:tcPr>
          <w:p w14:paraId="4C4F9FC7" w14:textId="77777777" w:rsidR="00D54509" w:rsidRPr="007B7DB8" w:rsidRDefault="00D54509" w:rsidP="00D54509">
            <w:r w:rsidRPr="007B7DB8">
              <w:t>Equality comparisons</w:t>
            </w:r>
          </w:p>
        </w:tc>
        <w:tc>
          <w:tcPr>
            <w:tcW w:w="1080" w:type="dxa"/>
          </w:tcPr>
          <w:p w14:paraId="25B177C0" w14:textId="77777777" w:rsidR="00D54509" w:rsidRPr="007B7DB8" w:rsidRDefault="00D54509" w:rsidP="00D54509">
            <w:r w:rsidRPr="007B7DB8">
              <w:t xml:space="preserve">Binary </w:t>
            </w:r>
          </w:p>
        </w:tc>
        <w:tc>
          <w:tcPr>
            <w:tcW w:w="1548" w:type="dxa"/>
          </w:tcPr>
          <w:p w14:paraId="244BCE27" w14:textId="77777777" w:rsidR="00D54509" w:rsidRPr="007B7DB8" w:rsidRDefault="00D54509" w:rsidP="00D54509">
            <w:r w:rsidRPr="007B7DB8">
              <w:t>L-R</w:t>
            </w:r>
          </w:p>
        </w:tc>
      </w:tr>
      <w:tr w:rsidR="00D54509" w:rsidRPr="007B7DB8" w14:paraId="6DD47759" w14:textId="77777777" w:rsidTr="00D54509">
        <w:tc>
          <w:tcPr>
            <w:tcW w:w="2898" w:type="dxa"/>
          </w:tcPr>
          <w:p w14:paraId="5DC4FE95" w14:textId="77777777" w:rsidR="00D54509" w:rsidRPr="007B7DB8" w:rsidRDefault="00D54509" w:rsidP="00D54509">
            <w:r w:rsidRPr="007B7DB8">
              <w:t>&lt; &lt;= &gt;= &gt;</w:t>
            </w:r>
          </w:p>
        </w:tc>
        <w:tc>
          <w:tcPr>
            <w:tcW w:w="3330" w:type="dxa"/>
          </w:tcPr>
          <w:p w14:paraId="696776E3" w14:textId="77777777" w:rsidR="00D54509" w:rsidRPr="007B7DB8" w:rsidRDefault="00D54509" w:rsidP="00D54509">
            <w:r w:rsidRPr="007B7DB8">
              <w:t>Relational</w:t>
            </w:r>
          </w:p>
        </w:tc>
        <w:tc>
          <w:tcPr>
            <w:tcW w:w="1080" w:type="dxa"/>
          </w:tcPr>
          <w:p w14:paraId="4148DDB9" w14:textId="77777777" w:rsidR="00D54509" w:rsidRPr="007B7DB8" w:rsidRDefault="00D54509" w:rsidP="00D54509">
            <w:r w:rsidRPr="007B7DB8">
              <w:t>Binary</w:t>
            </w:r>
          </w:p>
        </w:tc>
        <w:tc>
          <w:tcPr>
            <w:tcW w:w="1548" w:type="dxa"/>
          </w:tcPr>
          <w:p w14:paraId="236ED455" w14:textId="77777777" w:rsidR="00D54509" w:rsidRPr="007B7DB8" w:rsidRDefault="00D54509" w:rsidP="00D54509">
            <w:r w:rsidRPr="007B7DB8">
              <w:t>L-R</w:t>
            </w:r>
          </w:p>
        </w:tc>
      </w:tr>
      <w:tr w:rsidR="00D54509" w:rsidRPr="007B7DB8" w14:paraId="17EB95EB" w14:textId="77777777" w:rsidTr="00D54509">
        <w:tc>
          <w:tcPr>
            <w:tcW w:w="2898" w:type="dxa"/>
          </w:tcPr>
          <w:p w14:paraId="0AF39390" w14:textId="77777777" w:rsidR="00D54509" w:rsidRPr="007B7DB8" w:rsidRDefault="00D54509" w:rsidP="00D54509">
            <w:r w:rsidRPr="007B7DB8">
              <w:t>And</w:t>
            </w:r>
          </w:p>
        </w:tc>
        <w:tc>
          <w:tcPr>
            <w:tcW w:w="3330" w:type="dxa"/>
          </w:tcPr>
          <w:p w14:paraId="3D70A31A" w14:textId="77777777" w:rsidR="00D54509" w:rsidRPr="007B7DB8" w:rsidRDefault="00D54509" w:rsidP="00D54509">
            <w:r w:rsidRPr="007B7DB8">
              <w:t xml:space="preserve">Logical And </w:t>
            </w:r>
          </w:p>
        </w:tc>
        <w:tc>
          <w:tcPr>
            <w:tcW w:w="1080" w:type="dxa"/>
          </w:tcPr>
          <w:p w14:paraId="252DE13B" w14:textId="77777777" w:rsidR="00D54509" w:rsidRPr="007B7DB8" w:rsidRDefault="00D54509" w:rsidP="00D54509">
            <w:r w:rsidRPr="007B7DB8">
              <w:t xml:space="preserve">Binary </w:t>
            </w:r>
          </w:p>
        </w:tc>
        <w:tc>
          <w:tcPr>
            <w:tcW w:w="1548" w:type="dxa"/>
          </w:tcPr>
          <w:p w14:paraId="6C266488" w14:textId="77777777" w:rsidR="00D54509" w:rsidRPr="007B7DB8" w:rsidRDefault="00D54509" w:rsidP="00D54509">
            <w:r w:rsidRPr="007B7DB8">
              <w:t>L-R</w:t>
            </w:r>
          </w:p>
        </w:tc>
      </w:tr>
      <w:tr w:rsidR="00D54509" w:rsidRPr="007B7DB8" w14:paraId="0703F8E1" w14:textId="77777777" w:rsidTr="00D54509">
        <w:tc>
          <w:tcPr>
            <w:tcW w:w="2898" w:type="dxa"/>
          </w:tcPr>
          <w:p w14:paraId="43E30A0C" w14:textId="77777777" w:rsidR="00D54509" w:rsidRPr="007B7DB8" w:rsidRDefault="00D54509" w:rsidP="00D54509">
            <w:r w:rsidRPr="007B7DB8">
              <w:t>Or</w:t>
            </w:r>
          </w:p>
        </w:tc>
        <w:tc>
          <w:tcPr>
            <w:tcW w:w="3330" w:type="dxa"/>
          </w:tcPr>
          <w:p w14:paraId="7805589B" w14:textId="77777777" w:rsidR="00D54509" w:rsidRPr="007B7DB8" w:rsidRDefault="00D54509" w:rsidP="00D54509">
            <w:r w:rsidRPr="007B7DB8">
              <w:t>Logical Or</w:t>
            </w:r>
          </w:p>
        </w:tc>
        <w:tc>
          <w:tcPr>
            <w:tcW w:w="1080" w:type="dxa"/>
          </w:tcPr>
          <w:p w14:paraId="002521E2" w14:textId="77777777" w:rsidR="00D54509" w:rsidRPr="007B7DB8" w:rsidRDefault="00D54509" w:rsidP="00D54509">
            <w:r w:rsidRPr="007B7DB8">
              <w:t>Binary</w:t>
            </w:r>
          </w:p>
        </w:tc>
        <w:tc>
          <w:tcPr>
            <w:tcW w:w="1548" w:type="dxa"/>
          </w:tcPr>
          <w:p w14:paraId="2B917A0C" w14:textId="77777777" w:rsidR="00D54509" w:rsidRPr="007B7DB8" w:rsidRDefault="00D54509" w:rsidP="00D54509">
            <w:r w:rsidRPr="007B7DB8">
              <w:t>L-R</w:t>
            </w:r>
          </w:p>
        </w:tc>
      </w:tr>
      <w:tr w:rsidR="00D54509" w:rsidRPr="007B7DB8" w14:paraId="70321139" w14:textId="77777777" w:rsidTr="00D54509">
        <w:tc>
          <w:tcPr>
            <w:tcW w:w="2898" w:type="dxa"/>
          </w:tcPr>
          <w:p w14:paraId="3E6F7B6C" w14:textId="77777777" w:rsidR="00D54509" w:rsidRPr="007B7DB8" w:rsidRDefault="00D54509" w:rsidP="00D54509">
            <w:r w:rsidRPr="007B7DB8">
              <w:t xml:space="preserve">= </w:t>
            </w:r>
          </w:p>
        </w:tc>
        <w:tc>
          <w:tcPr>
            <w:tcW w:w="3330" w:type="dxa"/>
          </w:tcPr>
          <w:p w14:paraId="55DEB41A" w14:textId="77777777" w:rsidR="00D54509" w:rsidRPr="007B7DB8" w:rsidRDefault="00D54509" w:rsidP="00D54509">
            <w:r w:rsidRPr="007B7DB8">
              <w:t>Assigment</w:t>
            </w:r>
          </w:p>
        </w:tc>
        <w:tc>
          <w:tcPr>
            <w:tcW w:w="1080" w:type="dxa"/>
          </w:tcPr>
          <w:p w14:paraId="5BB0296D" w14:textId="77777777" w:rsidR="00D54509" w:rsidRPr="007B7DB8" w:rsidRDefault="00D54509" w:rsidP="00D54509">
            <w:r w:rsidRPr="007B7DB8">
              <w:t xml:space="preserve">Binary </w:t>
            </w:r>
          </w:p>
        </w:tc>
        <w:tc>
          <w:tcPr>
            <w:tcW w:w="1548" w:type="dxa"/>
          </w:tcPr>
          <w:p w14:paraId="10322E97" w14:textId="77777777" w:rsidR="00D54509" w:rsidRPr="007B7DB8" w:rsidRDefault="00D54509" w:rsidP="00D54509">
            <w:r w:rsidRPr="007B7DB8">
              <w:t>R-L</w:t>
            </w:r>
          </w:p>
        </w:tc>
      </w:tr>
    </w:tbl>
    <w:p w14:paraId="4BCBA4A7" w14:textId="77777777" w:rsidR="00D54509" w:rsidRDefault="00D54509" w:rsidP="00D54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Courier"/>
          <w:szCs w:val="20"/>
        </w:rPr>
      </w:pPr>
      <w:r>
        <w:rPr>
          <w:rFonts w:ascii="Times New Roman" w:hAnsi="Times New Roman" w:cs="Courier"/>
          <w:szCs w:val="20"/>
        </w:rPr>
        <w:t xml:space="preserve"> </w:t>
      </w:r>
    </w:p>
    <w:p w14:paraId="21649D7F" w14:textId="4FC99F5E" w:rsidR="00D54509" w:rsidRDefault="00D54509" w:rsidP="00D54509">
      <w:pPr>
        <w:pStyle w:val="Heading2"/>
      </w:pPr>
      <w:r w:rsidRPr="00373698">
        <w:t>Primary expressions</w:t>
      </w:r>
    </w:p>
    <w:p w14:paraId="2BFAD77F" w14:textId="6C9F2213" w:rsidR="00D54509" w:rsidRPr="00373698" w:rsidRDefault="00D54509" w:rsidP="00D54509">
      <w:pPr>
        <w:pStyle w:val="Heading3"/>
      </w:pPr>
      <w:r>
        <w:t>I</w:t>
      </w:r>
      <w:r w:rsidRPr="00373698">
        <w:t xml:space="preserve">dentifier </w:t>
      </w:r>
    </w:p>
    <w:p w14:paraId="5129EC1E" w14:textId="77777777" w:rsidR="00D54509" w:rsidRDefault="00D54509" w:rsidP="00D54509">
      <w:r>
        <w:t>An identifier typifies a primary expression. Its declaration calls for the specification of a type of the identifier followed by the value of the identifier. It can refer to an lvalue or a function designator.</w:t>
      </w:r>
    </w:p>
    <w:p w14:paraId="50541197" w14:textId="77777777" w:rsidR="00D54509" w:rsidRDefault="00D54509" w:rsidP="00D54509">
      <w:pPr>
        <w:spacing w:before="2" w:after="2" w:line="480" w:lineRule="auto"/>
        <w:rPr>
          <w:rFonts w:ascii="Times New Roman" w:hAnsi="Times New Roman" w:cs="Times New Roman"/>
          <w:szCs w:val="20"/>
        </w:rPr>
      </w:pPr>
    </w:p>
    <w:p w14:paraId="4433ADC4" w14:textId="069924D0" w:rsidR="00D54509" w:rsidRDefault="00D54509" w:rsidP="00D54509">
      <w:pPr>
        <w:pStyle w:val="Heading3"/>
      </w:pPr>
      <w:r>
        <w:t>C</w:t>
      </w:r>
      <w:r w:rsidRPr="00373698">
        <w:t>onstant</w:t>
      </w:r>
    </w:p>
    <w:p w14:paraId="0D9DFEDD" w14:textId="77777777" w:rsidR="00D54509" w:rsidRPr="004D3200" w:rsidRDefault="00D54509" w:rsidP="00D54509">
      <w:r>
        <w:t>An integer, decimal, character, or floating constant is a primary expression of constant value. The capitalized letters A-G are constant expressions that each represent Notes of default duration having pre-defined values associated with the notes A-G, respectively. Naturally, Note constants are the most frequent example of constants in Cb.</w:t>
      </w:r>
    </w:p>
    <w:p w14:paraId="210DF281" w14:textId="3C25F7AF" w:rsidR="00D54509" w:rsidRDefault="00D54509" w:rsidP="00D54509">
      <w:pPr>
        <w:pStyle w:val="Heading3"/>
      </w:pPr>
      <w:r>
        <w:t>Parenthesized</w:t>
      </w:r>
      <w:r w:rsidRPr="00373698">
        <w:t xml:space="preserve"> </w:t>
      </w:r>
      <w:r w:rsidRPr="00373698">
        <w:rPr>
          <w:iCs/>
        </w:rPr>
        <w:t xml:space="preserve">expression </w:t>
      </w:r>
    </w:p>
    <w:p w14:paraId="2F1CF9E9" w14:textId="77777777" w:rsidR="00D54509" w:rsidRDefault="00D54509" w:rsidP="00D54509">
      <w:r>
        <w:t>A parenthesized expression is a primary expression of the form ( expression ). It can be used to override precedence. For example, consider the two expressions below.</w:t>
      </w:r>
    </w:p>
    <w:p w14:paraId="05AC23B9" w14:textId="77777777" w:rsidR="00D54509" w:rsidRDefault="00D54509" w:rsidP="00D54509">
      <w:r>
        <w:t>Expression 1: (note1 &gt; note2) and (note3 &lt; note2 or note3 &lt; note1)</w:t>
      </w:r>
    </w:p>
    <w:p w14:paraId="37E3114A" w14:textId="77777777" w:rsidR="00D54509" w:rsidRPr="00373698" w:rsidRDefault="00D54509" w:rsidP="00D54509">
      <w:r>
        <w:t>Expression 2: (note1 &gt; note2 and note3 &lt; note2) or (note3 &lt; note1)</w:t>
      </w:r>
    </w:p>
    <w:p w14:paraId="328E3828" w14:textId="179BD04A" w:rsidR="00D54509" w:rsidRDefault="00D54509" w:rsidP="00D54509">
      <w:r>
        <w:t>While the former will “and” the two subexpressions together, the latter will instead apply the “or” operator to the result.</w:t>
      </w:r>
    </w:p>
    <w:p w14:paraId="4F9266F2" w14:textId="77777777" w:rsidR="00D54509" w:rsidRPr="00D54509" w:rsidRDefault="00D54509" w:rsidP="00D54509"/>
    <w:p w14:paraId="150D2C2D" w14:textId="1A9ADE18" w:rsidR="00D54509" w:rsidRDefault="00D54509" w:rsidP="00D54509">
      <w:pPr>
        <w:pStyle w:val="Heading2"/>
      </w:pPr>
      <w:r>
        <w:t xml:space="preserve">Postfix </w:t>
      </w:r>
    </w:p>
    <w:p w14:paraId="6C5F8096" w14:textId="714CE8BD" w:rsidR="00D54509" w:rsidRPr="00D54509" w:rsidRDefault="00D54509" w:rsidP="00D54509">
      <w:r>
        <w:t>Postfix calls can be function calls, subscripts or direct selection. An example of each, respectively, is Note1.arpeggiate(2, 3), Chord1[3], and Chord1.length</w:t>
      </w:r>
    </w:p>
    <w:p w14:paraId="26D4DA1A" w14:textId="3E84375E" w:rsidR="00D54509" w:rsidRDefault="00D54509" w:rsidP="00D54509">
      <w:pPr>
        <w:pStyle w:val="Heading3"/>
        <w:rPr>
          <w:iCs/>
        </w:rPr>
      </w:pPr>
      <w:r>
        <w:t xml:space="preserve">Function Calls </w:t>
      </w:r>
    </w:p>
    <w:p w14:paraId="4EBFE898" w14:textId="77777777" w:rsidR="00D54509" w:rsidRDefault="00D54509" w:rsidP="00D54509">
      <w:r w:rsidRPr="00373698">
        <w:t>A functi</w:t>
      </w:r>
      <w:r>
        <w:t xml:space="preserve">on call is characterized by a primary expression </w:t>
      </w:r>
      <w:r w:rsidRPr="00373698">
        <w:t xml:space="preserve">followed by parentheses </w:t>
      </w:r>
      <w:r>
        <w:t>enclosing an optional comma-seperated list of expressions. These expressions form the arguments to the function.</w:t>
      </w:r>
      <w:r w:rsidRPr="00373698">
        <w:t xml:space="preserve"> </w:t>
      </w:r>
      <w:r>
        <w:t xml:space="preserve">Each and every function in Cb must be declared before it is called. The method signature must consist of [meth method_name return_type (argument-expression-list). The argument expression list may either be a single argument or a list of arguments. Additionally, the return argument must match the return type in the method signature. </w:t>
      </w:r>
    </w:p>
    <w:p w14:paraId="6C386DCC" w14:textId="61F2B554" w:rsidR="00D54509" w:rsidRPr="00D54509" w:rsidRDefault="00D54509" w:rsidP="00D54509">
      <w:r>
        <w:t xml:space="preserve">A copy of each parameter is created in advance of the function call. As result, Cb uses </w:t>
      </w:r>
      <w:r w:rsidRPr="00373698">
        <w:t xml:space="preserve">argument-passing </w:t>
      </w:r>
      <w:r>
        <w:t>by value.</w:t>
      </w:r>
      <w:r w:rsidRPr="00373698">
        <w:t xml:space="preserve"> A</w:t>
      </w:r>
      <w:r>
        <w:t>lthough a function may change the values of the parameters, the changes will not affect the values of the parameters. Recursive function calls are honored in Cb.</w:t>
      </w:r>
    </w:p>
    <w:p w14:paraId="2104A282" w14:textId="4BD91475" w:rsidR="00D54509" w:rsidRDefault="00D54509" w:rsidP="00D54509">
      <w:pPr>
        <w:pStyle w:val="Heading3"/>
      </w:pPr>
      <w:r>
        <w:t>Subscripting</w:t>
      </w:r>
    </w:p>
    <w:p w14:paraId="7487A070" w14:textId="372335C7" w:rsidR="00D54509" w:rsidRPr="00D54509" w:rsidRDefault="00D54509" w:rsidP="00D54509">
      <w:r>
        <w:lastRenderedPageBreak/>
        <w:t xml:space="preserve">Only Chords and Stanzas can be operated on using the subscripting operation. For example, subscripting applied to a Chord can be used to select a particular note. The subscript operator allows both retrieval and mutation of elements. </w:t>
      </w:r>
    </w:p>
    <w:p w14:paraId="1222D676" w14:textId="5CD2DA19" w:rsidR="00D54509" w:rsidRDefault="00D54509" w:rsidP="00D54509">
      <w:pPr>
        <w:pStyle w:val="Heading3"/>
      </w:pPr>
      <w:r>
        <w:t>Direct Selection</w:t>
      </w:r>
    </w:p>
    <w:p w14:paraId="5D8A2463" w14:textId="77777777" w:rsidR="00D54509" w:rsidRDefault="00D54509" w:rsidP="00D54509">
      <w:r>
        <w:t>Pitch and duration in objects of type Note and Chord can be changed through directly accessing the objects. For example, A.pitch += 2 will result in C. The same paradigm applies to duration objects as well. Direct selection can be applied to Stanza as well to access the length.</w:t>
      </w:r>
    </w:p>
    <w:p w14:paraId="75C17B0F" w14:textId="77777777" w:rsidR="00D54509" w:rsidRDefault="00D54509" w:rsidP="00D54509"/>
    <w:p w14:paraId="17A2DAA9" w14:textId="2F6C1E88" w:rsidR="00D54509" w:rsidRDefault="00D54509" w:rsidP="00D54509">
      <w:pPr>
        <w:pStyle w:val="Heading2"/>
      </w:pPr>
      <w:r>
        <w:t>Unary Operations</w:t>
      </w:r>
      <w:r w:rsidRPr="00373698">
        <w:t xml:space="preserve"> </w:t>
      </w:r>
    </w:p>
    <w:p w14:paraId="5DAB4010" w14:textId="2005E3E0" w:rsidR="00D54509" w:rsidRDefault="00D54509" w:rsidP="00D54509">
      <w:pPr>
        <w:pStyle w:val="Heading3"/>
      </w:pPr>
      <w:r>
        <w:t>Increment/Decrement Operations</w:t>
      </w:r>
    </w:p>
    <w:p w14:paraId="0DC58846" w14:textId="77777777" w:rsidR="00D54509" w:rsidRDefault="00D54509" w:rsidP="00D54509">
      <w:r>
        <w:t>Plus-plus (++) and minus-minus (--) operations of the form (expression)++ can be used for a variety of purposes. When applied to a Note, the plus-plus or minus-minus operator will augment or diminish the Note, respectively. Analogously, the plus-plus or minus-minus operator applied to a Chord will augment or diminish each of the constituent Notes.</w:t>
      </w:r>
    </w:p>
    <w:p w14:paraId="1D03C658" w14:textId="77777777" w:rsidR="00D54509" w:rsidRDefault="00D54509" w:rsidP="00D54509"/>
    <w:p w14:paraId="7F5EA36B" w14:textId="2AC5C9B8" w:rsidR="00D54509" w:rsidRDefault="00D54509" w:rsidP="00D54509">
      <w:pPr>
        <w:pStyle w:val="Heading2"/>
      </w:pPr>
      <w:r>
        <w:t>Binary Operations</w:t>
      </w:r>
    </w:p>
    <w:p w14:paraId="6CB0392D" w14:textId="34DCD9C3" w:rsidR="00D54509" w:rsidRDefault="00D54509" w:rsidP="00D54509">
      <w:pPr>
        <w:pStyle w:val="Heading3"/>
      </w:pPr>
      <w:r>
        <w:t>Add and Subtract</w:t>
      </w:r>
    </w:p>
    <w:p w14:paraId="3F8E768C" w14:textId="164D0507" w:rsidR="00D54509" w:rsidRDefault="00D54509" w:rsidP="00D54509">
      <w:r>
        <w:t>Add and subtract binary operations can be applied to a multitude of objects. In general, any object added to another object of the same type will result in the concatenation of the two objects. For example, the plus operator applied to a Chord or Stanza, the result is a concatenated or reduced sequence</w:t>
      </w:r>
      <w:r w:rsidR="001C6366">
        <w:t>.</w:t>
      </w:r>
      <w:r>
        <w:t xml:space="preserve"> When applied to a Note, the Note is augmented or diminished by the argument of the expression. Chords can be added to Stanzas through the add and subtract methods but number literals cannot be added to chords, notes or stanzas.</w:t>
      </w:r>
    </w:p>
    <w:p w14:paraId="5766B4CC" w14:textId="77777777" w:rsidR="00D54509" w:rsidRDefault="00D54509" w:rsidP="00D54509">
      <w:r>
        <w:t xml:space="preserve">The syntax is as follows: </w:t>
      </w:r>
    </w:p>
    <w:p w14:paraId="1A32CB15" w14:textId="77777777" w:rsidR="00D54509" w:rsidRDefault="00D54509" w:rsidP="00D54509">
      <w:r>
        <w:t>Add-expression: add-expression + add-expression</w:t>
      </w:r>
    </w:p>
    <w:p w14:paraId="29A5975B" w14:textId="77777777" w:rsidR="00D54509" w:rsidRDefault="00D54509" w:rsidP="00D54509">
      <w:r>
        <w:t>Subtract-expression: subtract-expression – subtract-expression</w:t>
      </w:r>
    </w:p>
    <w:p w14:paraId="7E89C62A" w14:textId="179AE5BC" w:rsidR="00D54509" w:rsidRDefault="00D54509" w:rsidP="00D54509">
      <w:pPr>
        <w:pStyle w:val="Heading3"/>
      </w:pPr>
      <w:r>
        <w:t>Multiply, Divide and Modulus</w:t>
      </w:r>
    </w:p>
    <w:p w14:paraId="06842A1B" w14:textId="77777777" w:rsidR="00D54509" w:rsidRDefault="00D54509" w:rsidP="00D54509">
      <w:r>
        <w:lastRenderedPageBreak/>
        <w:t xml:space="preserve">Multiply can applied to Note, Chord, Scale and Stanza objects to create copies of the instance as well as to numbers to apply regular multiplication rules. Division and modulus can only be applied to real numbers. </w:t>
      </w:r>
    </w:p>
    <w:p w14:paraId="174FF034" w14:textId="77777777" w:rsidR="00D54509" w:rsidRDefault="00D54509" w:rsidP="00D54509">
      <w:r>
        <w:t xml:space="preserve">The syntax for each of these expressions is analogous: </w:t>
      </w:r>
    </w:p>
    <w:p w14:paraId="70BEBCAD" w14:textId="77777777" w:rsidR="00D54509" w:rsidRDefault="00D54509" w:rsidP="00D54509">
      <w:r>
        <w:t>Multiply-expression: multiply-expression * multiply-expression</w:t>
      </w:r>
    </w:p>
    <w:p w14:paraId="6059251E" w14:textId="77777777" w:rsidR="00D54509" w:rsidRDefault="00D54509" w:rsidP="00D54509">
      <w:r>
        <w:t>Divide-expression: divide-expression / divide-expression</w:t>
      </w:r>
    </w:p>
    <w:p w14:paraId="56F1DBDE" w14:textId="77777777" w:rsidR="00D54509" w:rsidRDefault="00D54509" w:rsidP="00D54509">
      <w:r>
        <w:t>Modulus-expression: modoulus-expression % modulus-expression</w:t>
      </w:r>
    </w:p>
    <w:p w14:paraId="0F2F94D0" w14:textId="492B2955" w:rsidR="00D54509" w:rsidRDefault="00D54509" w:rsidP="00D54509">
      <w:pPr>
        <w:pStyle w:val="Heading3"/>
      </w:pPr>
      <w:r>
        <w:t>Augmentation Operator</w:t>
      </w:r>
    </w:p>
    <w:p w14:paraId="2F6CA55D" w14:textId="77777777" w:rsidR="00D54509" w:rsidRDefault="00D54509" w:rsidP="00D54509">
      <w:r>
        <w:t>The augmentation operator (^) can be applied to a note to augment the note by a number of octaves or to a chord to transpose every constituent note by a number of octaves. Note ^ (Number) or Chord ^ (Number) exemplifies the syntax of the carrot operator. The range of allowable octaves for any note to assume the value of is -5 to 5.</w:t>
      </w:r>
    </w:p>
    <w:p w14:paraId="777BC455" w14:textId="17DD8CBB" w:rsidR="00D54509" w:rsidRDefault="00D54509" w:rsidP="00D54509">
      <w:pPr>
        <w:pStyle w:val="Heading3"/>
      </w:pPr>
      <w:r>
        <w:t>Relational Comparisons</w:t>
      </w:r>
    </w:p>
    <w:p w14:paraId="6227F114" w14:textId="77777777" w:rsidR="00D54509" w:rsidRDefault="00D54509" w:rsidP="00D54509">
      <w:r>
        <w:t>Yields a Number result (1 if true, 0 if false) that uses the following syntax:</w:t>
      </w:r>
    </w:p>
    <w:p w14:paraId="31588460" w14:textId="77777777" w:rsidR="00D54509" w:rsidRDefault="00D54509" w:rsidP="00D54509">
      <w:r>
        <w:t xml:space="preserve">Relational-expression: </w:t>
      </w:r>
    </w:p>
    <w:p w14:paraId="2BDB373C" w14:textId="77777777" w:rsidR="00D54509" w:rsidRDefault="00D54509" w:rsidP="00D54509">
      <w:r>
        <w:t>relational-expression &lt; relational-expression</w:t>
      </w:r>
    </w:p>
    <w:p w14:paraId="13E2C2E7" w14:textId="77777777" w:rsidR="00D54509" w:rsidRDefault="00D54509" w:rsidP="00D54509">
      <w:r>
        <w:t>relational-expression &gt; relational-expression</w:t>
      </w:r>
    </w:p>
    <w:p w14:paraId="7D5BE40B" w14:textId="77777777" w:rsidR="00D54509" w:rsidRDefault="00D54509" w:rsidP="00D54509">
      <w:r>
        <w:t>relational-expression &gt;= relational-expression</w:t>
      </w:r>
    </w:p>
    <w:p w14:paraId="494868D1" w14:textId="77777777" w:rsidR="00D54509" w:rsidRDefault="00D54509" w:rsidP="00D54509">
      <w:r>
        <w:t>relational-expression &lt;= relational-expression</w:t>
      </w:r>
    </w:p>
    <w:p w14:paraId="1D340F28" w14:textId="296C9629" w:rsidR="00D54509" w:rsidRDefault="00D54509" w:rsidP="00D54509">
      <w:pPr>
        <w:pStyle w:val="Heading3"/>
      </w:pPr>
      <w:r>
        <w:t>Equality Comparisons</w:t>
      </w:r>
    </w:p>
    <w:p w14:paraId="71363198" w14:textId="77777777" w:rsidR="00D54509" w:rsidRDefault="00D54509" w:rsidP="00D54509">
      <w:r>
        <w:t>Determines if two values are equal. Cb uses 1 to denote true and 0 to denote false.</w:t>
      </w:r>
    </w:p>
    <w:p w14:paraId="471979AC" w14:textId="77777777" w:rsidR="00D54509" w:rsidRDefault="00D54509" w:rsidP="00D54509">
      <w:r>
        <w:t>The token “is” denotes equality while “isnt” denotes inequality.</w:t>
      </w:r>
    </w:p>
    <w:p w14:paraId="375D933A" w14:textId="77777777" w:rsidR="00D54509" w:rsidRDefault="00D54509" w:rsidP="00D54509"/>
    <w:p w14:paraId="1BE5E673" w14:textId="77777777" w:rsidR="00D54509" w:rsidRDefault="00D54509" w:rsidP="00D54509">
      <w:r>
        <w:t>The following rules govern equality relations:</w:t>
      </w:r>
    </w:p>
    <w:p w14:paraId="5DC67D1A" w14:textId="77777777" w:rsidR="00D54509" w:rsidRDefault="00D54509" w:rsidP="00D54509">
      <w:r>
        <w:t>Two Number objects are equal if they have the same value.</w:t>
      </w:r>
    </w:p>
    <w:p w14:paraId="22BA388C" w14:textId="77777777" w:rsidR="00D54509" w:rsidRDefault="00D54509" w:rsidP="00D54509">
      <w:r>
        <w:t>Two Note objects are equal if they have the same duration and pitch.</w:t>
      </w:r>
    </w:p>
    <w:p w14:paraId="5D180E20" w14:textId="77777777" w:rsidR="00D54509" w:rsidRDefault="00D54509" w:rsidP="00D54509">
      <w:r>
        <w:t>Two Chord objects are equal if they consist of the same notes for the same duration</w:t>
      </w:r>
    </w:p>
    <w:p w14:paraId="7EE2D576" w14:textId="77777777" w:rsidR="00D54509" w:rsidRDefault="00D54509" w:rsidP="00D54509">
      <w:r>
        <w:t>Two Stanza objects are equal if they have the same chords and notes in the same order.</w:t>
      </w:r>
    </w:p>
    <w:p w14:paraId="5F240906" w14:textId="77777777" w:rsidR="00D54509" w:rsidRDefault="00D54509" w:rsidP="00D54509">
      <w:r>
        <w:t>Equality Comparisons take the following form:</w:t>
      </w:r>
    </w:p>
    <w:p w14:paraId="047B2072" w14:textId="77777777" w:rsidR="00D54509" w:rsidRDefault="00D54509" w:rsidP="00D54509">
      <w:r>
        <w:t>Equality-expression is equality-expression</w:t>
      </w:r>
    </w:p>
    <w:p w14:paraId="02987329" w14:textId="77777777" w:rsidR="00D54509" w:rsidRDefault="00D54509" w:rsidP="00D54509">
      <w:r>
        <w:t>Equality-expression is not equality-expression</w:t>
      </w:r>
    </w:p>
    <w:p w14:paraId="1EB9E6EA" w14:textId="45C96D86" w:rsidR="00D54509" w:rsidRDefault="00D54509" w:rsidP="00D54509">
      <w:pPr>
        <w:pStyle w:val="Heading3"/>
      </w:pPr>
      <w:r>
        <w:t>Logical Operators</w:t>
      </w:r>
      <w:r>
        <w:tab/>
      </w:r>
    </w:p>
    <w:p w14:paraId="5CDC6AD5" w14:textId="77777777" w:rsidR="00D54509" w:rsidRDefault="00D54509" w:rsidP="00D54509">
      <w:r>
        <w:lastRenderedPageBreak/>
        <w:t>“And” and “or” perform a logical and, or operation on two expressions, respectively. If the expression evaluates to false, then a zero is returned. Otherwise, 1 is returned. Lazy evaluations or “short-circuiting” is supported.</w:t>
      </w:r>
    </w:p>
    <w:p w14:paraId="0EFB66B1" w14:textId="77777777" w:rsidR="00D54509" w:rsidRDefault="00D54509" w:rsidP="00D54509">
      <w:r>
        <w:t xml:space="preserve">Logical-expression: </w:t>
      </w:r>
    </w:p>
    <w:p w14:paraId="5D9F4AB2" w14:textId="77777777" w:rsidR="00D54509" w:rsidRDefault="00D54509" w:rsidP="00D54509">
      <w:r>
        <w:t>logical-and-expression and logical-and-expression</w:t>
      </w:r>
    </w:p>
    <w:p w14:paraId="430189EC" w14:textId="77777777" w:rsidR="00D54509" w:rsidRDefault="00D54509" w:rsidP="00D54509">
      <w:r>
        <w:t>logical-or-expression or logical-or-expression</w:t>
      </w:r>
      <w:r>
        <w:tab/>
      </w:r>
      <w:r>
        <w:tab/>
        <w:t xml:space="preserve">  </w:t>
      </w:r>
    </w:p>
    <w:p w14:paraId="18025266" w14:textId="5B7B8438" w:rsidR="00D54509" w:rsidRDefault="00D54509" w:rsidP="00D54509">
      <w:pPr>
        <w:pStyle w:val="Heading3"/>
      </w:pPr>
      <w:r>
        <w:t>Assignment</w:t>
      </w:r>
    </w:p>
    <w:p w14:paraId="2C1FC88E" w14:textId="77777777" w:rsidR="00D54509" w:rsidRDefault="00D54509" w:rsidP="00D54509">
      <w:r>
        <w:t>Assignment is a right associative operation – the expression on the right is evaluated and then used to set the lvalue. The rvalue must have the same type as the lvalue since no casting is implicitly done.</w:t>
      </w:r>
    </w:p>
    <w:p w14:paraId="593F00B4" w14:textId="2C8C50AE" w:rsidR="00D54509" w:rsidRDefault="00D54509" w:rsidP="00D54509">
      <w:pPr>
        <w:pStyle w:val="Heading3"/>
      </w:pPr>
      <w:r>
        <w:t>Commas</w:t>
      </w:r>
    </w:p>
    <w:p w14:paraId="610AD1BB" w14:textId="77777777" w:rsidR="00D54509" w:rsidRDefault="00D54509" w:rsidP="00D54509">
      <w:r>
        <w:t>Commas are used to separate list elements like parameters in a function or Notes in a Chord. Consider, for example, Chord chord = (noteA, noteB). Moreover, a</w:t>
      </w:r>
      <w:r w:rsidRPr="00373698">
        <w:t xml:space="preserve"> pair of expressions separated by a comma is evaluated </w:t>
      </w:r>
      <w:r>
        <w:t>left-to-right and that t</w:t>
      </w:r>
      <w:r w:rsidRPr="00373698">
        <w:t>he type</w:t>
      </w:r>
      <w:r>
        <w:t xml:space="preserve"> and value of the result are identical to the</w:t>
      </w:r>
      <w:r w:rsidRPr="00373698">
        <w:t xml:space="preserve"> type and value of the right </w:t>
      </w:r>
      <w:r>
        <w:t>operand.</w:t>
      </w:r>
    </w:p>
    <w:p w14:paraId="27CBAF63" w14:textId="1DFFF21D" w:rsidR="00D54509" w:rsidRDefault="00D54509" w:rsidP="00D54509">
      <w:pPr>
        <w:pStyle w:val="Heading3"/>
      </w:pPr>
      <w:r>
        <w:t>Expressions of the form [Operation]-Equals</w:t>
      </w:r>
    </w:p>
    <w:p w14:paraId="4C142FC6" w14:textId="77777777" w:rsidR="00D54509" w:rsidRDefault="00D54509" w:rsidP="00D54509">
      <w:r>
        <w:t>The tokens “+=”, “-=”, “/=”, “*=” can be used to modify the state of a variable by a given amount. For example, A += 2 will return a Note of value C with a default duration. Each of the operators uses the pre-defined operations of addition, subtraction, division and multiplication to compute the result.</w:t>
      </w:r>
    </w:p>
    <w:p w14:paraId="2B3D92C4" w14:textId="60C970DF" w:rsidR="00A41C30" w:rsidRDefault="001F1F4A" w:rsidP="00CD63DA">
      <w:pPr>
        <w:pStyle w:val="Heading1"/>
      </w:pPr>
      <w:r>
        <w:t>Statements</w:t>
      </w:r>
    </w:p>
    <w:p w14:paraId="3873EEDD" w14:textId="7C5400CC" w:rsidR="001F1F4A" w:rsidRDefault="00CD63DA" w:rsidP="00A41C30">
      <w:r>
        <w:t>Except as indica</w:t>
      </w:r>
      <w:r w:rsidR="001F1F4A">
        <w:t>ted, statements are executed in sequence.</w:t>
      </w:r>
      <w:r w:rsidR="00F475DF">
        <w:t xml:space="preserve">  Statements are executed for their effect, and do not have values.  They fall into the following categories:</w:t>
      </w:r>
    </w:p>
    <w:p w14:paraId="479E86D3" w14:textId="77777777" w:rsidR="001F1F4A" w:rsidRDefault="001F1F4A" w:rsidP="00A41C30"/>
    <w:p w14:paraId="0822C814" w14:textId="12013F04" w:rsidR="00E5353C" w:rsidRDefault="00E5353C" w:rsidP="00A41C30">
      <w:pPr>
        <w:rPr>
          <w:i/>
        </w:rPr>
      </w:pPr>
      <w:r>
        <w:rPr>
          <w:i/>
        </w:rPr>
        <w:t>statement:</w:t>
      </w:r>
    </w:p>
    <w:p w14:paraId="54DB2DC2" w14:textId="7F29E668" w:rsidR="00E5353C" w:rsidRDefault="00E5353C" w:rsidP="00A41C30">
      <w:pPr>
        <w:rPr>
          <w:i/>
        </w:rPr>
      </w:pPr>
      <w:r>
        <w:rPr>
          <w:i/>
        </w:rPr>
        <w:tab/>
        <w:t>expression;</w:t>
      </w:r>
    </w:p>
    <w:p w14:paraId="34FA3E04" w14:textId="01FED4BA" w:rsidR="00E5353C" w:rsidRDefault="00E5353C" w:rsidP="00A41C30">
      <w:pPr>
        <w:rPr>
          <w:i/>
        </w:rPr>
      </w:pPr>
      <w:r>
        <w:rPr>
          <w:i/>
        </w:rPr>
        <w:tab/>
        <w:t>return expression;</w:t>
      </w:r>
    </w:p>
    <w:p w14:paraId="4DB8E248" w14:textId="48CDCF61" w:rsidR="00B6671B" w:rsidRDefault="00B6671B" w:rsidP="00A41C30">
      <w:pPr>
        <w:rPr>
          <w:i/>
        </w:rPr>
      </w:pPr>
      <w:r>
        <w:rPr>
          <w:i/>
        </w:rPr>
        <w:tab/>
        <w:t>conditional-statement;</w:t>
      </w:r>
    </w:p>
    <w:p w14:paraId="728DEF35" w14:textId="4B46B84D" w:rsidR="00DB7729" w:rsidRDefault="00DB7729" w:rsidP="00A41C30">
      <w:pPr>
        <w:rPr>
          <w:i/>
        </w:rPr>
      </w:pPr>
      <w:r>
        <w:rPr>
          <w:i/>
        </w:rPr>
        <w:tab/>
        <w:t>while-statement</w:t>
      </w:r>
    </w:p>
    <w:p w14:paraId="15391E29" w14:textId="2A85A752" w:rsidR="00DB7729" w:rsidRPr="00B6671B" w:rsidRDefault="00DB7729" w:rsidP="00A41C30">
      <w:pPr>
        <w:rPr>
          <w:i/>
        </w:rPr>
      </w:pPr>
      <w:r>
        <w:rPr>
          <w:i/>
        </w:rPr>
        <w:tab/>
        <w:t>foreach-statement</w:t>
      </w:r>
    </w:p>
    <w:p w14:paraId="3962520D" w14:textId="77777777" w:rsidR="00E5353C" w:rsidRDefault="00E5353C" w:rsidP="00A41C30"/>
    <w:p w14:paraId="53B0139B" w14:textId="0C935A47" w:rsidR="001F1F4A" w:rsidRDefault="001F1F4A" w:rsidP="00B6671B">
      <w:pPr>
        <w:pStyle w:val="Heading2"/>
      </w:pPr>
      <w:r>
        <w:t>Expression statement</w:t>
      </w:r>
    </w:p>
    <w:p w14:paraId="01E09A68" w14:textId="77777777" w:rsidR="00B6671B" w:rsidRPr="00DB7729" w:rsidRDefault="00B6671B" w:rsidP="00A41C30">
      <w:pPr>
        <w:rPr>
          <w:i/>
        </w:rPr>
      </w:pPr>
    </w:p>
    <w:p w14:paraId="155A9BFA" w14:textId="501E79F8" w:rsidR="00B6671B" w:rsidRPr="00DB7729" w:rsidRDefault="00B6671B" w:rsidP="00A41C30">
      <w:pPr>
        <w:rPr>
          <w:i/>
        </w:rPr>
      </w:pPr>
      <w:r w:rsidRPr="00DB7729">
        <w:rPr>
          <w:i/>
        </w:rPr>
        <w:lastRenderedPageBreak/>
        <w:t>expression ;</w:t>
      </w:r>
    </w:p>
    <w:p w14:paraId="20904394" w14:textId="77777777" w:rsidR="00B6671B" w:rsidRDefault="00B6671B" w:rsidP="00A41C30"/>
    <w:p w14:paraId="24ED0E1B" w14:textId="544D771B" w:rsidR="001F1F4A" w:rsidRDefault="00B6671B" w:rsidP="00A41C30">
      <w:r>
        <w:t>Most statements take this form, as assignments or function calls.  All side effects from the expression are completed before the next statement is executed.</w:t>
      </w:r>
    </w:p>
    <w:p w14:paraId="1A99934F" w14:textId="77777777" w:rsidR="00B6671B" w:rsidRDefault="00B6671B" w:rsidP="00A41C30"/>
    <w:p w14:paraId="6DD44575" w14:textId="0BFB0B4C" w:rsidR="000B3FCD" w:rsidRDefault="000B3FCD" w:rsidP="00B6671B">
      <w:pPr>
        <w:pStyle w:val="Heading2"/>
      </w:pPr>
      <w:r>
        <w:t>Compound statement</w:t>
      </w:r>
    </w:p>
    <w:p w14:paraId="037980C2" w14:textId="77777777" w:rsidR="000B3FCD" w:rsidRPr="00DB7729" w:rsidRDefault="000B3FCD" w:rsidP="00A41C30">
      <w:pPr>
        <w:rPr>
          <w:i/>
        </w:rPr>
      </w:pPr>
    </w:p>
    <w:p w14:paraId="496E88D2" w14:textId="66D5276E" w:rsidR="00DB7729" w:rsidRPr="00DB7729" w:rsidRDefault="00DB7729" w:rsidP="00A41C30">
      <w:pPr>
        <w:rPr>
          <w:i/>
        </w:rPr>
      </w:pPr>
      <w:r w:rsidRPr="00DB7729">
        <w:rPr>
          <w:i/>
        </w:rPr>
        <w:t>statement-list:</w:t>
      </w:r>
    </w:p>
    <w:p w14:paraId="464F2F44" w14:textId="6855C214" w:rsidR="00DB7729" w:rsidRPr="00DB7729" w:rsidRDefault="00DB7729" w:rsidP="00A41C30">
      <w:pPr>
        <w:rPr>
          <w:i/>
        </w:rPr>
      </w:pPr>
      <w:r w:rsidRPr="00DB7729">
        <w:rPr>
          <w:i/>
        </w:rPr>
        <w:tab/>
        <w:t>statement</w:t>
      </w:r>
    </w:p>
    <w:p w14:paraId="07FBF795" w14:textId="468EE257" w:rsidR="00DB7729" w:rsidRPr="00DB7729" w:rsidRDefault="00DB7729" w:rsidP="00A41C30">
      <w:pPr>
        <w:rPr>
          <w:i/>
        </w:rPr>
      </w:pPr>
      <w:r w:rsidRPr="00DB7729">
        <w:rPr>
          <w:i/>
        </w:rPr>
        <w:tab/>
        <w:t>statement-list statement</w:t>
      </w:r>
    </w:p>
    <w:p w14:paraId="3083AB4B" w14:textId="77777777" w:rsidR="00DB7729" w:rsidRDefault="00DB7729" w:rsidP="00A41C30"/>
    <w:p w14:paraId="33E66A86" w14:textId="29916222" w:rsidR="00DB7729" w:rsidRDefault="00DB7729" w:rsidP="00A41C30">
      <w:r>
        <w:t>Inside methods and other structures there is the concept of multiple statements.</w:t>
      </w:r>
    </w:p>
    <w:p w14:paraId="4444243A" w14:textId="77777777" w:rsidR="00B6671B" w:rsidRDefault="00B6671B" w:rsidP="00A41C30"/>
    <w:p w14:paraId="1C41DF24" w14:textId="38ED0A3F" w:rsidR="000B3FCD" w:rsidRDefault="000B3FCD" w:rsidP="00B6671B">
      <w:pPr>
        <w:pStyle w:val="Heading2"/>
      </w:pPr>
      <w:r>
        <w:t>Conditional statement</w:t>
      </w:r>
    </w:p>
    <w:p w14:paraId="261A2466" w14:textId="77777777" w:rsidR="000B3FCD" w:rsidRDefault="000B3FCD" w:rsidP="00A41C30"/>
    <w:p w14:paraId="52F98AD4" w14:textId="37CBC955" w:rsidR="007B7147" w:rsidRDefault="007B7147" w:rsidP="00A41C30">
      <w:pPr>
        <w:rPr>
          <w:i/>
        </w:rPr>
      </w:pPr>
      <w:r>
        <w:rPr>
          <w:i/>
        </w:rPr>
        <w:t>if ( expr ) statement_list END</w:t>
      </w:r>
    </w:p>
    <w:p w14:paraId="67D310C8" w14:textId="1F83AFBB" w:rsidR="007B7147" w:rsidRPr="007B7147" w:rsidRDefault="007B7147" w:rsidP="00A41C30">
      <w:pPr>
        <w:rPr>
          <w:i/>
        </w:rPr>
      </w:pPr>
      <w:r>
        <w:rPr>
          <w:i/>
        </w:rPr>
        <w:t>if ( expr ) statement-list ELSE statement-list END</w:t>
      </w:r>
    </w:p>
    <w:p w14:paraId="4A4FCFEA" w14:textId="77777777" w:rsidR="007B7147" w:rsidRDefault="007B7147" w:rsidP="00A41C30"/>
    <w:p w14:paraId="052EAE0C" w14:textId="7266AD5D" w:rsidR="00B6671B" w:rsidRDefault="00163D07" w:rsidP="00A41C30">
      <w:r>
        <w:t xml:space="preserve">In both cases the expression is evaluated and if it is nonzero or the bool value of true, the first substatement is executed. In the second case the second </w:t>
      </w:r>
      <w:r w:rsidR="00147524">
        <w:t>substatement</w:t>
      </w:r>
      <w:r>
        <w:t xml:space="preserve"> is executed if the expression was 0 or the bool value false.</w:t>
      </w:r>
    </w:p>
    <w:p w14:paraId="213B285F" w14:textId="77777777" w:rsidR="007B7147" w:rsidRDefault="007B7147" w:rsidP="00A41C30"/>
    <w:p w14:paraId="3012D477" w14:textId="78AEF018" w:rsidR="000B3FCD" w:rsidRDefault="00DC4C52" w:rsidP="00B6671B">
      <w:pPr>
        <w:pStyle w:val="Heading2"/>
      </w:pPr>
      <w:r>
        <w:t>While statement</w:t>
      </w:r>
    </w:p>
    <w:p w14:paraId="20415A86" w14:textId="77777777" w:rsidR="00DC4C52" w:rsidRDefault="00DC4C52" w:rsidP="00A41C30"/>
    <w:p w14:paraId="6AD7C831" w14:textId="67086AAB" w:rsidR="00B6671B" w:rsidRPr="00F74E4A" w:rsidRDefault="00F74E4A" w:rsidP="00A41C30">
      <w:pPr>
        <w:rPr>
          <w:i/>
        </w:rPr>
      </w:pPr>
      <w:r>
        <w:rPr>
          <w:i/>
        </w:rPr>
        <w:t>while ( expr ) statement-list END</w:t>
      </w:r>
    </w:p>
    <w:p w14:paraId="318921AA" w14:textId="77777777" w:rsidR="00F74E4A" w:rsidRDefault="00F74E4A" w:rsidP="00A41C30"/>
    <w:p w14:paraId="48F11955" w14:textId="13FD41C9" w:rsidR="00F74E4A" w:rsidRDefault="007B7147" w:rsidP="00A41C30">
      <w:r>
        <w:t>The while statement allows for looping over the statement-list as long as the expr evaluates down to true.</w:t>
      </w:r>
      <w:r w:rsidR="00BE3632">
        <w:t xml:space="preserve">  This means the expr evaluates to either a nonzero integer or the bool value true.</w:t>
      </w:r>
    </w:p>
    <w:p w14:paraId="6465AB57" w14:textId="77777777" w:rsidR="00F74E4A" w:rsidRDefault="00F74E4A" w:rsidP="00A41C30"/>
    <w:p w14:paraId="0CDD3D2A" w14:textId="6A3DC76C" w:rsidR="00DC4C52" w:rsidRDefault="00DC4C52" w:rsidP="00B6671B">
      <w:pPr>
        <w:pStyle w:val="Heading2"/>
      </w:pPr>
      <w:r>
        <w:t>Foreach statement</w:t>
      </w:r>
    </w:p>
    <w:p w14:paraId="1E802005" w14:textId="77777777" w:rsidR="00DC4C52" w:rsidRDefault="00DC4C52" w:rsidP="00A41C30"/>
    <w:p w14:paraId="3EBEBEA4" w14:textId="30F56F95" w:rsidR="00DB7729" w:rsidRDefault="00DB7729" w:rsidP="00A41C30">
      <w:pPr>
        <w:rPr>
          <w:i/>
        </w:rPr>
      </w:pPr>
      <w:r>
        <w:rPr>
          <w:i/>
        </w:rPr>
        <w:t>param-decl:</w:t>
      </w:r>
    </w:p>
    <w:p w14:paraId="5C0117A8" w14:textId="2476B9F5" w:rsidR="00DB7729" w:rsidRPr="00DB7729" w:rsidRDefault="00DB7729" w:rsidP="00A41C30">
      <w:pPr>
        <w:rPr>
          <w:i/>
        </w:rPr>
      </w:pPr>
      <w:r>
        <w:rPr>
          <w:i/>
        </w:rPr>
        <w:tab/>
        <w:t>DATATYPE ID</w:t>
      </w:r>
    </w:p>
    <w:p w14:paraId="36A4669B" w14:textId="77777777" w:rsidR="00DB7729" w:rsidRDefault="00DB7729" w:rsidP="00A41C30"/>
    <w:p w14:paraId="00E5B45D" w14:textId="2363E349" w:rsidR="00DB7729" w:rsidRPr="00DB7729" w:rsidRDefault="00DB7729" w:rsidP="00A41C30">
      <w:pPr>
        <w:rPr>
          <w:i/>
        </w:rPr>
      </w:pPr>
      <w:r>
        <w:rPr>
          <w:i/>
        </w:rPr>
        <w:t>foreach ( param-decl IN ID ) statement-list END</w:t>
      </w:r>
    </w:p>
    <w:p w14:paraId="7327E4BA" w14:textId="77777777" w:rsidR="00B6671B" w:rsidRDefault="00B6671B" w:rsidP="00A41C30"/>
    <w:p w14:paraId="4A13287B" w14:textId="6C3111EA" w:rsidR="00DB7729" w:rsidRDefault="00407917" w:rsidP="00A41C30">
      <w:r>
        <w:t>The foreach statement allows for looping over all elements of the specified d</w:t>
      </w:r>
      <w:r w:rsidR="00F74E4A">
        <w:t>atatype in the specified item.</w:t>
      </w:r>
    </w:p>
    <w:p w14:paraId="534FE1C1" w14:textId="77777777" w:rsidR="001C6366" w:rsidRDefault="001C6366" w:rsidP="00A41C30"/>
    <w:p w14:paraId="58B8F0BE" w14:textId="5F185A11" w:rsidR="00DC4C52" w:rsidRDefault="00DC4C52" w:rsidP="00B6671B">
      <w:pPr>
        <w:pStyle w:val="Heading2"/>
      </w:pPr>
      <w:r>
        <w:t>Return statement</w:t>
      </w:r>
    </w:p>
    <w:p w14:paraId="49F89D63" w14:textId="77777777" w:rsidR="00DC4C52" w:rsidRDefault="00DC4C52" w:rsidP="00A41C30"/>
    <w:p w14:paraId="5C7EA72F" w14:textId="5629CE5E" w:rsidR="00B6671B" w:rsidRDefault="00DB7729" w:rsidP="00A41C30">
      <w:pPr>
        <w:rPr>
          <w:i/>
        </w:rPr>
      </w:pPr>
      <w:r>
        <w:rPr>
          <w:i/>
        </w:rPr>
        <w:t>return expression ;</w:t>
      </w:r>
    </w:p>
    <w:p w14:paraId="6470CB08" w14:textId="77777777" w:rsidR="00DB7729" w:rsidRDefault="00DB7729" w:rsidP="00A41C30"/>
    <w:p w14:paraId="048C1B92" w14:textId="44D4688C" w:rsidR="00DB7729" w:rsidRPr="00DB7729" w:rsidRDefault="00DB7729" w:rsidP="00A41C30">
      <w:r>
        <w:t xml:space="preserve">A function returns to its caller by means of the </w:t>
      </w:r>
      <w:r>
        <w:rPr>
          <w:i/>
        </w:rPr>
        <w:t>return</w:t>
      </w:r>
      <w:r>
        <w:t xml:space="preserve"> statement, which must be of the form expressed above.  In Cb a value must be returned by all methods</w:t>
      </w:r>
      <w:r w:rsidR="00DA60E0">
        <w:t>.</w:t>
      </w:r>
    </w:p>
    <w:p w14:paraId="53D1E2B0" w14:textId="77777777" w:rsidR="00DC4C52" w:rsidRPr="00A41C30" w:rsidRDefault="00DC4C52" w:rsidP="00A41C30"/>
    <w:sectPr w:rsidR="00DC4C52" w:rsidRPr="00A41C30" w:rsidSect="00CD63D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Italic">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373089"/>
    <w:multiLevelType w:val="hybridMultilevel"/>
    <w:tmpl w:val="02CA6A48"/>
    <w:lvl w:ilvl="0" w:tplc="C722F622">
      <w:start w:val="1"/>
      <w:numFmt w:val="decimal"/>
      <w:lvlText w:val="%1."/>
      <w:lvlJc w:val="left"/>
      <w:pPr>
        <w:ind w:left="720" w:hanging="360"/>
      </w:pPr>
      <w:rPr>
        <w:rFonts w:ascii="Calibri" w:eastAsia="Calibri" w:hAnsi="Calibr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30E6AF2"/>
    <w:multiLevelType w:val="hybridMultilevel"/>
    <w:tmpl w:val="286CFA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23ED"/>
    <w:rsid w:val="000B3FCD"/>
    <w:rsid w:val="000D685B"/>
    <w:rsid w:val="00103589"/>
    <w:rsid w:val="00147524"/>
    <w:rsid w:val="001633B8"/>
    <w:rsid w:val="00163D07"/>
    <w:rsid w:val="00165280"/>
    <w:rsid w:val="001B23ED"/>
    <w:rsid w:val="001C6366"/>
    <w:rsid w:val="001F1F4A"/>
    <w:rsid w:val="003554D1"/>
    <w:rsid w:val="00407917"/>
    <w:rsid w:val="004A670E"/>
    <w:rsid w:val="004B289D"/>
    <w:rsid w:val="00572085"/>
    <w:rsid w:val="007B7147"/>
    <w:rsid w:val="008E1E4C"/>
    <w:rsid w:val="00A41C30"/>
    <w:rsid w:val="00B5764F"/>
    <w:rsid w:val="00B6671B"/>
    <w:rsid w:val="00BE3632"/>
    <w:rsid w:val="00C5558A"/>
    <w:rsid w:val="00CA18FD"/>
    <w:rsid w:val="00CD63DA"/>
    <w:rsid w:val="00D44DE9"/>
    <w:rsid w:val="00D54509"/>
    <w:rsid w:val="00DA60E0"/>
    <w:rsid w:val="00DB7729"/>
    <w:rsid w:val="00DC4C52"/>
    <w:rsid w:val="00E5353C"/>
    <w:rsid w:val="00EC1C10"/>
    <w:rsid w:val="00EF79DE"/>
    <w:rsid w:val="00F45DD4"/>
    <w:rsid w:val="00F475DF"/>
    <w:rsid w:val="00F74E4A"/>
    <w:rsid w:val="00F83C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13F925"/>
  <w14:defaultImageDpi w14:val="300"/>
  <w15:docId w15:val="{D58E4F58-4321-4435-9468-0C0D8E3C4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63DA"/>
    <w:rPr>
      <w:rFonts w:ascii="Segoe UI Light" w:hAnsi="Segoe UI Light"/>
    </w:rPr>
  </w:style>
  <w:style w:type="paragraph" w:styleId="Heading1">
    <w:name w:val="heading 1"/>
    <w:basedOn w:val="Normal"/>
    <w:next w:val="Normal"/>
    <w:link w:val="Heading1Char"/>
    <w:uiPriority w:val="9"/>
    <w:qFormat/>
    <w:rsid w:val="00F83CA4"/>
    <w:pPr>
      <w:keepNext/>
      <w:keepLines/>
      <w:spacing w:before="240"/>
      <w:outlineLvl w:val="0"/>
    </w:pPr>
    <w:rPr>
      <w:rFonts w:eastAsiaTheme="majorEastAsia" w:cstheme="majorBidi"/>
      <w:color w:val="365F91" w:themeColor="accent1" w:themeShade="BF"/>
      <w:sz w:val="34"/>
      <w:szCs w:val="32"/>
    </w:rPr>
  </w:style>
  <w:style w:type="paragraph" w:styleId="Heading2">
    <w:name w:val="heading 2"/>
    <w:basedOn w:val="Normal"/>
    <w:next w:val="Normal"/>
    <w:link w:val="Heading2Char"/>
    <w:uiPriority w:val="9"/>
    <w:unhideWhenUsed/>
    <w:qFormat/>
    <w:rsid w:val="00B6671B"/>
    <w:pPr>
      <w:keepNext/>
      <w:keepLines/>
      <w:spacing w:before="40"/>
      <w:outlineLvl w:val="1"/>
    </w:pPr>
    <w:rPr>
      <w:rFonts w:eastAsiaTheme="majorEastAsia" w:cstheme="majorBidi"/>
      <w:color w:val="365F91" w:themeColor="accent1" w:themeShade="BF"/>
      <w:sz w:val="28"/>
      <w:szCs w:val="26"/>
    </w:rPr>
  </w:style>
  <w:style w:type="paragraph" w:styleId="Heading3">
    <w:name w:val="heading 3"/>
    <w:basedOn w:val="Normal"/>
    <w:link w:val="Heading3Char"/>
    <w:uiPriority w:val="9"/>
    <w:qFormat/>
    <w:rsid w:val="00D54509"/>
    <w:pPr>
      <w:spacing w:before="100" w:beforeAutospacing="1" w:after="100" w:afterAutospacing="1"/>
      <w:outlineLvl w:val="2"/>
    </w:pPr>
    <w:rPr>
      <w:rFonts w:eastAsia="Times New Roman" w:cs="Times New Roman"/>
      <w:b/>
      <w:bCs/>
      <w:sz w:val="26"/>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D63DA"/>
    <w:rPr>
      <w:sz w:val="22"/>
      <w:szCs w:val="22"/>
    </w:rPr>
  </w:style>
  <w:style w:type="character" w:customStyle="1" w:styleId="NoSpacingChar">
    <w:name w:val="No Spacing Char"/>
    <w:basedOn w:val="DefaultParagraphFont"/>
    <w:link w:val="NoSpacing"/>
    <w:uiPriority w:val="1"/>
    <w:rsid w:val="00CD63DA"/>
    <w:rPr>
      <w:sz w:val="22"/>
      <w:szCs w:val="22"/>
    </w:rPr>
  </w:style>
  <w:style w:type="paragraph" w:styleId="Title">
    <w:name w:val="Title"/>
    <w:basedOn w:val="Normal"/>
    <w:next w:val="Normal"/>
    <w:link w:val="TitleChar"/>
    <w:uiPriority w:val="10"/>
    <w:qFormat/>
    <w:rsid w:val="00CD63D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63DA"/>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D54509"/>
    <w:rPr>
      <w:rFonts w:ascii="Segoe UI Light" w:eastAsia="Times New Roman" w:hAnsi="Segoe UI Light" w:cs="Times New Roman"/>
      <w:b/>
      <w:bCs/>
      <w:sz w:val="26"/>
      <w:szCs w:val="27"/>
    </w:rPr>
  </w:style>
  <w:style w:type="character" w:styleId="Hyperlink">
    <w:name w:val="Hyperlink"/>
    <w:basedOn w:val="DefaultParagraphFont"/>
    <w:uiPriority w:val="99"/>
    <w:semiHidden/>
    <w:unhideWhenUsed/>
    <w:rsid w:val="00CD63DA"/>
    <w:rPr>
      <w:color w:val="0000FF"/>
      <w:u w:val="single"/>
    </w:rPr>
  </w:style>
  <w:style w:type="character" w:customStyle="1" w:styleId="Heading1Char">
    <w:name w:val="Heading 1 Char"/>
    <w:basedOn w:val="DefaultParagraphFont"/>
    <w:link w:val="Heading1"/>
    <w:uiPriority w:val="9"/>
    <w:rsid w:val="00F83CA4"/>
    <w:rPr>
      <w:rFonts w:ascii="Segoe UI Light" w:eastAsiaTheme="majorEastAsia" w:hAnsi="Segoe UI Light" w:cstheme="majorBidi"/>
      <w:color w:val="365F91" w:themeColor="accent1" w:themeShade="BF"/>
      <w:sz w:val="34"/>
      <w:szCs w:val="32"/>
    </w:rPr>
  </w:style>
  <w:style w:type="character" w:customStyle="1" w:styleId="Heading2Char">
    <w:name w:val="Heading 2 Char"/>
    <w:basedOn w:val="DefaultParagraphFont"/>
    <w:link w:val="Heading2"/>
    <w:uiPriority w:val="9"/>
    <w:rsid w:val="00B6671B"/>
    <w:rPr>
      <w:rFonts w:ascii="Segoe UI Light" w:eastAsiaTheme="majorEastAsia" w:hAnsi="Segoe UI Light" w:cstheme="majorBidi"/>
      <w:color w:val="365F91" w:themeColor="accent1" w:themeShade="BF"/>
      <w:sz w:val="28"/>
      <w:szCs w:val="26"/>
    </w:rPr>
  </w:style>
  <w:style w:type="table" w:styleId="TableGrid">
    <w:name w:val="Table Grid"/>
    <w:basedOn w:val="TableNormal"/>
    <w:uiPriority w:val="39"/>
    <w:rsid w:val="00D54509"/>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E1E4C"/>
    <w:pPr>
      <w:spacing w:after="160" w:line="259" w:lineRule="auto"/>
      <w:ind w:left="720"/>
      <w:contextualSpacing/>
    </w:pPr>
    <w:rPr>
      <w:rFonts w:asciiTheme="minorHAnsi" w:eastAsiaTheme="minorHAnsi" w:hAnsiTheme="minorHAnsi"/>
      <w:kern w:val="2"/>
      <w:sz w:val="22"/>
      <w:szCs w:val="22"/>
      <w14:ligatures w14:val="standard"/>
    </w:rPr>
  </w:style>
  <w:style w:type="paragraph" w:styleId="HTMLPreformatted">
    <w:name w:val="HTML Preformatted"/>
    <w:basedOn w:val="Normal"/>
    <w:link w:val="HTMLPreformattedChar"/>
    <w:uiPriority w:val="99"/>
    <w:unhideWhenUsed/>
    <w:rsid w:val="008E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E1E4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6513050">
      <w:bodyDiv w:val="1"/>
      <w:marLeft w:val="0"/>
      <w:marRight w:val="0"/>
      <w:marTop w:val="0"/>
      <w:marBottom w:val="0"/>
      <w:divBdr>
        <w:top w:val="none" w:sz="0" w:space="0" w:color="auto"/>
        <w:left w:val="none" w:sz="0" w:space="0" w:color="auto"/>
        <w:bottom w:val="none" w:sz="0" w:space="0" w:color="auto"/>
        <w:right w:val="none" w:sz="0" w:space="0" w:color="auto"/>
      </w:divBdr>
    </w:div>
    <w:div w:id="1810517066">
      <w:bodyDiv w:val="1"/>
      <w:marLeft w:val="0"/>
      <w:marRight w:val="0"/>
      <w:marTop w:val="0"/>
      <w:marBottom w:val="0"/>
      <w:divBdr>
        <w:top w:val="none" w:sz="0" w:space="0" w:color="auto"/>
        <w:left w:val="none" w:sz="0" w:space="0" w:color="auto"/>
        <w:bottom w:val="none" w:sz="0" w:space="0" w:color="auto"/>
        <w:right w:val="none" w:sz="0" w:space="0" w:color="auto"/>
      </w:divBdr>
    </w:div>
    <w:div w:id="189145771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1095</TotalTime>
  <Pages>14</Pages>
  <Words>2663</Words>
  <Characters>15180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Cb</vt:lpstr>
    </vt:vector>
  </TitlesOfParts>
  <Company>Mehmet Erkılıç</Company>
  <LinksUpToDate>false</LinksUpToDate>
  <CharactersWithSpaces>17808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Cb</dc:title>
  <dc:subject>Language Reference Manual</dc:subject>
  <dc:creator>Mehmet Erkılıç</dc:creator>
  <cp:keywords/>
  <dc:description/>
  <cp:lastModifiedBy>kyle rego</cp:lastModifiedBy>
  <cp:revision>23</cp:revision>
  <dcterms:created xsi:type="dcterms:W3CDTF">2012-10-27T08:06:00Z</dcterms:created>
  <dcterms:modified xsi:type="dcterms:W3CDTF">2012-10-29T04:16:00Z</dcterms:modified>
</cp:coreProperties>
</file>