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698" w:rsidRPr="00373698" w:rsidRDefault="00480F7A" w:rsidP="00F0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Courier"/>
          <w:szCs w:val="20"/>
        </w:rPr>
      </w:pPr>
      <w:r>
        <w:rPr>
          <w:rFonts w:ascii="Times New Roman" w:hAnsi="Times New Roman" w:cs="Courier"/>
          <w:szCs w:val="20"/>
        </w:rPr>
        <w:t>5</w:t>
      </w:r>
      <w:r w:rsidR="000F53C9" w:rsidRPr="00373698">
        <w:rPr>
          <w:rFonts w:ascii="Times New Roman" w:hAnsi="Times New Roman" w:cs="Courier"/>
          <w:szCs w:val="20"/>
        </w:rPr>
        <w:t xml:space="preserve">.  Expressions </w:t>
      </w:r>
    </w:p>
    <w:p w:rsidR="00D5008B" w:rsidRDefault="00135F40" w:rsidP="00F0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Courier"/>
          <w:szCs w:val="20"/>
        </w:rPr>
      </w:pPr>
      <w:r>
        <w:rPr>
          <w:rFonts w:ascii="Times New Roman" w:hAnsi="Times New Roman" w:cs="Courier"/>
          <w:szCs w:val="20"/>
        </w:rPr>
        <w:t xml:space="preserve">In Cb, expressions consist of one or more operators in tandem with operands. </w:t>
      </w:r>
      <w:r w:rsidR="00EF70AA">
        <w:rPr>
          <w:rFonts w:ascii="Times New Roman" w:hAnsi="Times New Roman" w:cs="Courier"/>
          <w:szCs w:val="20"/>
        </w:rPr>
        <w:t>Associativity rules determine precedence, but parentheses can override the default orderings.</w:t>
      </w:r>
      <w:r w:rsidR="003D20EE">
        <w:rPr>
          <w:rFonts w:ascii="Times New Roman" w:hAnsi="Times New Roman" w:cs="Courier"/>
          <w:szCs w:val="20"/>
        </w:rPr>
        <w:t xml:space="preserve"> The two most pervasive expressions in Cb are assignment expressions and operation expressions.</w:t>
      </w:r>
      <w:r w:rsidR="003B61F5">
        <w:rPr>
          <w:rFonts w:ascii="Times New Roman" w:hAnsi="Times New Roman" w:cs="Courier"/>
          <w:szCs w:val="20"/>
        </w:rPr>
        <w:t xml:space="preserve"> The table below outlines the associativity rules of the Cb’s built in functions.</w:t>
      </w:r>
    </w:p>
    <w:p w:rsidR="00D5008B" w:rsidRPr="00D5008B" w:rsidRDefault="00D5008B" w:rsidP="00F0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Courier"/>
          <w:sz w:val="20"/>
          <w:szCs w:val="20"/>
        </w:rPr>
      </w:pPr>
    </w:p>
    <w:tbl>
      <w:tblPr>
        <w:tblStyle w:val="TableGrid"/>
        <w:tblW w:w="0" w:type="auto"/>
        <w:tblLook w:val="00BF"/>
      </w:tblPr>
      <w:tblGrid>
        <w:gridCol w:w="2214"/>
        <w:gridCol w:w="2214"/>
        <w:gridCol w:w="2214"/>
        <w:gridCol w:w="2214"/>
      </w:tblGrid>
      <w:tr w:rsidR="00D5008B" w:rsidRPr="007B7DB8">
        <w:tc>
          <w:tcPr>
            <w:tcW w:w="2214" w:type="dxa"/>
          </w:tcPr>
          <w:p w:rsidR="00D5008B" w:rsidRPr="007B7DB8" w:rsidRDefault="00D5008B" w:rsidP="00D50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Tokens</w:t>
            </w:r>
          </w:p>
          <w:p w:rsidR="00D5008B" w:rsidRPr="007B7DB8" w:rsidRDefault="00D5008B" w:rsidP="00D500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 xml:space="preserve"> (Descending Priority)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Operators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Class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Associativity</w:t>
            </w:r>
          </w:p>
        </w:tc>
      </w:tr>
      <w:tr w:rsidR="00D5008B" w:rsidRPr="007B7DB8"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Identifiers, constants, parenthesized expression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Primary expression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Primary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</w:p>
        </w:tc>
      </w:tr>
      <w:tr w:rsidR="00D5008B" w:rsidRPr="007B7DB8"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() [] .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Function calls, subscripting, direct selection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Postfix</w:t>
            </w:r>
          </w:p>
        </w:tc>
        <w:tc>
          <w:tcPr>
            <w:tcW w:w="2214" w:type="dxa"/>
          </w:tcPr>
          <w:p w:rsidR="00D5008B" w:rsidRPr="007B7DB8" w:rsidRDefault="00D5008B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L-R</w:t>
            </w:r>
          </w:p>
        </w:tc>
      </w:tr>
      <w:tr w:rsidR="00F51B64" w:rsidRPr="007B7DB8"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+ -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Add/Minus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Binary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L-R</w:t>
            </w:r>
          </w:p>
        </w:tc>
      </w:tr>
      <w:tr w:rsidR="00F51B64" w:rsidRPr="007B7DB8"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is isnt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Equality comparisons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 xml:space="preserve">Binary 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L-R</w:t>
            </w:r>
          </w:p>
        </w:tc>
      </w:tr>
      <w:tr w:rsidR="00F51B64" w:rsidRPr="007B7DB8"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&lt; &lt;= &gt;= &gt;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Relational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Binary</w:t>
            </w:r>
          </w:p>
        </w:tc>
        <w:tc>
          <w:tcPr>
            <w:tcW w:w="2214" w:type="dxa"/>
          </w:tcPr>
          <w:p w:rsidR="00F51B64" w:rsidRPr="007B7DB8" w:rsidRDefault="00F51B64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L-R</w:t>
            </w:r>
          </w:p>
        </w:tc>
      </w:tr>
      <w:tr w:rsidR="00E128FE" w:rsidRPr="007B7DB8">
        <w:tc>
          <w:tcPr>
            <w:tcW w:w="2214" w:type="dxa"/>
          </w:tcPr>
          <w:p w:rsidR="00E128FE" w:rsidRPr="007B7DB8" w:rsidRDefault="00E128FE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And</w:t>
            </w:r>
          </w:p>
        </w:tc>
        <w:tc>
          <w:tcPr>
            <w:tcW w:w="2214" w:type="dxa"/>
          </w:tcPr>
          <w:p w:rsidR="00E128FE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Logical A</w:t>
            </w:r>
            <w:r w:rsidR="00E128FE" w:rsidRPr="007B7DB8">
              <w:rPr>
                <w:rFonts w:ascii="Times New Roman" w:hAnsi="Times New Roman" w:cs="Courier"/>
                <w:sz w:val="22"/>
                <w:szCs w:val="20"/>
              </w:rPr>
              <w:t xml:space="preserve">nd </w:t>
            </w:r>
          </w:p>
        </w:tc>
        <w:tc>
          <w:tcPr>
            <w:tcW w:w="2214" w:type="dxa"/>
          </w:tcPr>
          <w:p w:rsidR="00E128FE" w:rsidRPr="007B7DB8" w:rsidRDefault="00E128FE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 xml:space="preserve">Binary </w:t>
            </w:r>
          </w:p>
        </w:tc>
        <w:tc>
          <w:tcPr>
            <w:tcW w:w="2214" w:type="dxa"/>
          </w:tcPr>
          <w:p w:rsidR="00E128FE" w:rsidRPr="007B7DB8" w:rsidRDefault="00E128FE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L-R</w:t>
            </w:r>
          </w:p>
        </w:tc>
      </w:tr>
      <w:tr w:rsidR="00CD7033" w:rsidRPr="007B7DB8">
        <w:tc>
          <w:tcPr>
            <w:tcW w:w="2214" w:type="dxa"/>
          </w:tcPr>
          <w:p w:rsidR="00CD7033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Or</w:t>
            </w:r>
          </w:p>
        </w:tc>
        <w:tc>
          <w:tcPr>
            <w:tcW w:w="2214" w:type="dxa"/>
          </w:tcPr>
          <w:p w:rsidR="00CD7033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Logical Or</w:t>
            </w:r>
          </w:p>
        </w:tc>
        <w:tc>
          <w:tcPr>
            <w:tcW w:w="2214" w:type="dxa"/>
          </w:tcPr>
          <w:p w:rsidR="00CD7033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Binary</w:t>
            </w:r>
          </w:p>
        </w:tc>
        <w:tc>
          <w:tcPr>
            <w:tcW w:w="2214" w:type="dxa"/>
          </w:tcPr>
          <w:p w:rsidR="00CD7033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L-R</w:t>
            </w:r>
          </w:p>
        </w:tc>
      </w:tr>
      <w:tr w:rsidR="00CD7033" w:rsidRPr="007B7DB8">
        <w:tc>
          <w:tcPr>
            <w:tcW w:w="2214" w:type="dxa"/>
          </w:tcPr>
          <w:p w:rsidR="00CD7033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 xml:space="preserve">= </w:t>
            </w:r>
          </w:p>
        </w:tc>
        <w:tc>
          <w:tcPr>
            <w:tcW w:w="2214" w:type="dxa"/>
          </w:tcPr>
          <w:p w:rsidR="00CD7033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Assigment</w:t>
            </w:r>
          </w:p>
        </w:tc>
        <w:tc>
          <w:tcPr>
            <w:tcW w:w="2214" w:type="dxa"/>
          </w:tcPr>
          <w:p w:rsidR="00CD7033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 xml:space="preserve">Binary </w:t>
            </w:r>
          </w:p>
        </w:tc>
        <w:tc>
          <w:tcPr>
            <w:tcW w:w="2214" w:type="dxa"/>
          </w:tcPr>
          <w:p w:rsidR="00CD7033" w:rsidRPr="007B7DB8" w:rsidRDefault="00CD7033" w:rsidP="00F044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auto"/>
              <w:rPr>
                <w:rFonts w:ascii="Times New Roman" w:hAnsi="Times New Roman" w:cs="Courier"/>
                <w:sz w:val="22"/>
                <w:szCs w:val="20"/>
              </w:rPr>
            </w:pPr>
            <w:r w:rsidRPr="007B7DB8">
              <w:rPr>
                <w:rFonts w:ascii="Times New Roman" w:hAnsi="Times New Roman" w:cs="Courier"/>
                <w:sz w:val="22"/>
                <w:szCs w:val="20"/>
              </w:rPr>
              <w:t>R-L</w:t>
            </w:r>
          </w:p>
        </w:tc>
      </w:tr>
    </w:tbl>
    <w:p w:rsidR="00DB3237" w:rsidRDefault="003B61F5" w:rsidP="00F044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Courier"/>
          <w:szCs w:val="20"/>
        </w:rPr>
      </w:pPr>
      <w:r>
        <w:rPr>
          <w:rFonts w:ascii="Times New Roman" w:hAnsi="Times New Roman" w:cs="Courier"/>
          <w:szCs w:val="20"/>
        </w:rPr>
        <w:t xml:space="preserve"> </w:t>
      </w:r>
    </w:p>
    <w:p w:rsidR="007B7DB8" w:rsidRDefault="007B7DB8" w:rsidP="00F044D0">
      <w:pPr>
        <w:spacing w:before="2" w:after="2" w:line="480" w:lineRule="auto"/>
        <w:rPr>
          <w:rFonts w:ascii="Times New Roman" w:hAnsi="Times New Roman" w:cs="Courier"/>
          <w:szCs w:val="20"/>
        </w:rPr>
      </w:pPr>
    </w:p>
    <w:p w:rsidR="007B7DB8" w:rsidRDefault="007B7DB8" w:rsidP="00F044D0">
      <w:pPr>
        <w:spacing w:before="2" w:after="2" w:line="480" w:lineRule="auto"/>
        <w:rPr>
          <w:rFonts w:ascii="Times New Roman" w:hAnsi="Times New Roman" w:cs="Courier"/>
          <w:szCs w:val="20"/>
        </w:rPr>
      </w:pPr>
    </w:p>
    <w:p w:rsidR="007B7DB8" w:rsidRDefault="007B7DB8" w:rsidP="00F044D0">
      <w:pPr>
        <w:spacing w:before="2" w:after="2" w:line="480" w:lineRule="auto"/>
        <w:rPr>
          <w:rFonts w:ascii="Times New Roman" w:hAnsi="Times New Roman" w:cs="Courier"/>
          <w:szCs w:val="20"/>
        </w:rPr>
      </w:pPr>
    </w:p>
    <w:p w:rsidR="002A44BC" w:rsidRDefault="00480F7A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</w:t>
      </w:r>
      <w:r w:rsidR="000F53C9" w:rsidRPr="00373698">
        <w:rPr>
          <w:rFonts w:ascii="Times New Roman" w:hAnsi="Times New Roman" w:cs="Times New Roman"/>
          <w:szCs w:val="20"/>
        </w:rPr>
        <w:t>.1 Primary expressions</w:t>
      </w:r>
    </w:p>
    <w:p w:rsidR="000F53C9" w:rsidRPr="00373698" w:rsidRDefault="00CF75F6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</w:t>
      </w:r>
      <w:r w:rsidR="000F53C9" w:rsidRPr="00373698">
        <w:rPr>
          <w:rFonts w:ascii="Times New Roman" w:hAnsi="Times New Roman" w:cs="Times New Roman"/>
          <w:szCs w:val="20"/>
        </w:rPr>
        <w:t xml:space="preserve">.1.1 </w:t>
      </w:r>
      <w:r w:rsidR="000C7DEE">
        <w:rPr>
          <w:rFonts w:ascii="Times New Roman" w:hAnsi="Times New Roman" w:cs="Times New Roman"/>
          <w:iCs/>
          <w:szCs w:val="20"/>
        </w:rPr>
        <w:t>I</w:t>
      </w:r>
      <w:r w:rsidR="000F53C9" w:rsidRPr="00373698">
        <w:rPr>
          <w:rFonts w:ascii="Times New Roman" w:hAnsi="Times New Roman" w:cs="Times New Roman"/>
          <w:iCs/>
          <w:szCs w:val="20"/>
        </w:rPr>
        <w:t xml:space="preserve">dentifier </w:t>
      </w:r>
    </w:p>
    <w:p w:rsidR="00341F65" w:rsidRDefault="00C44B4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An identifier typifies a primary expression. Its declaration calls for the specification of a type of the identifier followed by the value of the identifier. </w:t>
      </w:r>
      <w:r w:rsidR="00B54C09">
        <w:rPr>
          <w:rFonts w:ascii="Times New Roman" w:hAnsi="Times New Roman" w:cs="Times New Roman"/>
          <w:szCs w:val="20"/>
        </w:rPr>
        <w:t>It can refer to an lvalue or a function designator.</w:t>
      </w:r>
    </w:p>
    <w:p w:rsidR="002704C5" w:rsidRDefault="002704C5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49597B" w:rsidRDefault="005929F4" w:rsidP="00F044D0">
      <w:pPr>
        <w:spacing w:before="2" w:after="2" w:line="48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szCs w:val="20"/>
        </w:rPr>
        <w:t>5</w:t>
      </w:r>
      <w:r w:rsidR="000F53C9" w:rsidRPr="00373698">
        <w:rPr>
          <w:rFonts w:ascii="Times New Roman" w:hAnsi="Times New Roman" w:cs="Times New Roman"/>
          <w:szCs w:val="20"/>
        </w:rPr>
        <w:t xml:space="preserve">.1.2 </w:t>
      </w:r>
      <w:r w:rsidR="00652872">
        <w:rPr>
          <w:rFonts w:ascii="Times New Roman" w:hAnsi="Times New Roman" w:cs="Times New Roman"/>
          <w:iCs/>
          <w:szCs w:val="20"/>
        </w:rPr>
        <w:t>C</w:t>
      </w:r>
      <w:r w:rsidR="000F53C9" w:rsidRPr="00373698">
        <w:rPr>
          <w:rFonts w:ascii="Times New Roman" w:hAnsi="Times New Roman" w:cs="Times New Roman"/>
          <w:iCs/>
          <w:szCs w:val="20"/>
        </w:rPr>
        <w:t>onstant</w:t>
      </w:r>
    </w:p>
    <w:p w:rsidR="00AF5595" w:rsidRPr="004D3200" w:rsidRDefault="0049597B" w:rsidP="00F044D0">
      <w:pPr>
        <w:spacing w:before="2" w:after="2" w:line="48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iCs/>
          <w:szCs w:val="20"/>
        </w:rPr>
        <w:t>An integer, decimal, character, or floating constant is a primary expression</w:t>
      </w:r>
      <w:r w:rsidR="00AD2A81">
        <w:rPr>
          <w:rFonts w:ascii="Times New Roman" w:hAnsi="Times New Roman" w:cs="Times New Roman"/>
          <w:iCs/>
          <w:szCs w:val="20"/>
        </w:rPr>
        <w:t xml:space="preserve"> of constant value</w:t>
      </w:r>
      <w:r>
        <w:rPr>
          <w:rFonts w:ascii="Times New Roman" w:hAnsi="Times New Roman" w:cs="Times New Roman"/>
          <w:iCs/>
          <w:szCs w:val="20"/>
        </w:rPr>
        <w:t xml:space="preserve">. </w:t>
      </w:r>
      <w:r w:rsidR="00644D75">
        <w:rPr>
          <w:rFonts w:ascii="Times New Roman" w:hAnsi="Times New Roman" w:cs="Times New Roman"/>
          <w:iCs/>
          <w:szCs w:val="20"/>
        </w:rPr>
        <w:t>The capitalized letters A-G are constant expressions that each represent Notes of default duration having</w:t>
      </w:r>
      <w:r w:rsidR="0023308D">
        <w:rPr>
          <w:rFonts w:ascii="Times New Roman" w:hAnsi="Times New Roman" w:cs="Times New Roman"/>
          <w:iCs/>
          <w:szCs w:val="20"/>
        </w:rPr>
        <w:t xml:space="preserve"> pre-defined</w:t>
      </w:r>
      <w:r w:rsidR="00644D75">
        <w:rPr>
          <w:rFonts w:ascii="Times New Roman" w:hAnsi="Times New Roman" w:cs="Times New Roman"/>
          <w:iCs/>
          <w:szCs w:val="20"/>
        </w:rPr>
        <w:t xml:space="preserve"> values associated with the notes A-G, respectively. </w:t>
      </w:r>
      <w:r w:rsidR="00653641">
        <w:rPr>
          <w:rFonts w:ascii="Times New Roman" w:hAnsi="Times New Roman" w:cs="Times New Roman"/>
          <w:iCs/>
          <w:szCs w:val="20"/>
        </w:rPr>
        <w:t xml:space="preserve">Naturally, </w:t>
      </w:r>
      <w:r w:rsidR="00DA72C0">
        <w:rPr>
          <w:rFonts w:ascii="Times New Roman" w:hAnsi="Times New Roman" w:cs="Times New Roman"/>
          <w:iCs/>
          <w:szCs w:val="20"/>
        </w:rPr>
        <w:t xml:space="preserve">Note constants are </w:t>
      </w:r>
      <w:r w:rsidR="00653641">
        <w:rPr>
          <w:rFonts w:ascii="Times New Roman" w:hAnsi="Times New Roman" w:cs="Times New Roman"/>
          <w:iCs/>
          <w:szCs w:val="20"/>
        </w:rPr>
        <w:t xml:space="preserve">the most </w:t>
      </w:r>
      <w:r w:rsidR="00981572">
        <w:rPr>
          <w:rFonts w:ascii="Times New Roman" w:hAnsi="Times New Roman" w:cs="Times New Roman"/>
          <w:iCs/>
          <w:szCs w:val="20"/>
        </w:rPr>
        <w:t>frequent</w:t>
      </w:r>
      <w:r w:rsidR="00653641">
        <w:rPr>
          <w:rFonts w:ascii="Times New Roman" w:hAnsi="Times New Roman" w:cs="Times New Roman"/>
          <w:iCs/>
          <w:szCs w:val="20"/>
        </w:rPr>
        <w:t xml:space="preserve"> example </w:t>
      </w:r>
      <w:r w:rsidR="00981572">
        <w:rPr>
          <w:rFonts w:ascii="Times New Roman" w:hAnsi="Times New Roman" w:cs="Times New Roman"/>
          <w:iCs/>
          <w:szCs w:val="20"/>
        </w:rPr>
        <w:t>of constants in Cb</w:t>
      </w:r>
      <w:r w:rsidR="00EC1726">
        <w:rPr>
          <w:rFonts w:ascii="Times New Roman" w:hAnsi="Times New Roman" w:cs="Times New Roman"/>
          <w:iCs/>
          <w:szCs w:val="20"/>
        </w:rPr>
        <w:t>.</w:t>
      </w:r>
    </w:p>
    <w:p w:rsidR="002704C5" w:rsidRDefault="002704C5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5A72F3" w:rsidRDefault="005929F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</w:t>
      </w:r>
      <w:r w:rsidR="00AF5595">
        <w:rPr>
          <w:rFonts w:ascii="Times New Roman" w:hAnsi="Times New Roman" w:cs="Times New Roman"/>
          <w:szCs w:val="20"/>
        </w:rPr>
        <w:t>.1.3</w:t>
      </w:r>
      <w:r w:rsidR="005A72F3">
        <w:rPr>
          <w:rFonts w:ascii="Times New Roman" w:hAnsi="Times New Roman" w:cs="Times New Roman"/>
          <w:szCs w:val="20"/>
        </w:rPr>
        <w:t xml:space="preserve"> </w:t>
      </w:r>
      <w:r w:rsidR="00A51451">
        <w:rPr>
          <w:rFonts w:ascii="Times New Roman" w:hAnsi="Times New Roman" w:cs="Times New Roman"/>
          <w:szCs w:val="20"/>
        </w:rPr>
        <w:t>Parenthesized</w:t>
      </w:r>
      <w:r w:rsidR="000F53C9" w:rsidRPr="00373698">
        <w:rPr>
          <w:rFonts w:ascii="Times New Roman" w:hAnsi="Times New Roman" w:cs="Times New Roman"/>
          <w:szCs w:val="20"/>
        </w:rPr>
        <w:t xml:space="preserve"> </w:t>
      </w:r>
      <w:r w:rsidR="000F53C9" w:rsidRPr="00373698">
        <w:rPr>
          <w:rFonts w:ascii="Times New Roman" w:hAnsi="Times New Roman" w:cs="Times New Roman"/>
          <w:iCs/>
          <w:szCs w:val="20"/>
        </w:rPr>
        <w:t xml:space="preserve">expression </w:t>
      </w:r>
    </w:p>
    <w:p w:rsidR="00522463" w:rsidRDefault="005A72F3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 parenthesized expression is a primary expression</w:t>
      </w:r>
      <w:r w:rsidR="00762EC2">
        <w:rPr>
          <w:rFonts w:ascii="Times New Roman" w:hAnsi="Times New Roman" w:cs="Times New Roman"/>
          <w:szCs w:val="20"/>
        </w:rPr>
        <w:t xml:space="preserve"> of the form ( expression )</w:t>
      </w:r>
      <w:r w:rsidR="004D3200">
        <w:rPr>
          <w:rFonts w:ascii="Times New Roman" w:hAnsi="Times New Roman" w:cs="Times New Roman"/>
          <w:szCs w:val="20"/>
        </w:rPr>
        <w:t>. It can be used to override precedence</w:t>
      </w:r>
      <w:r w:rsidR="00522463">
        <w:rPr>
          <w:rFonts w:ascii="Times New Roman" w:hAnsi="Times New Roman" w:cs="Times New Roman"/>
          <w:szCs w:val="20"/>
        </w:rPr>
        <w:t>.</w:t>
      </w:r>
      <w:r w:rsidR="006D08A7">
        <w:rPr>
          <w:rFonts w:ascii="Times New Roman" w:hAnsi="Times New Roman" w:cs="Times New Roman"/>
          <w:szCs w:val="20"/>
        </w:rPr>
        <w:t xml:space="preserve"> For example, consider the two expressions below.</w:t>
      </w:r>
    </w:p>
    <w:p w:rsidR="001E20FF" w:rsidRDefault="00DA64F2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Expression 1:</w:t>
      </w:r>
      <w:r w:rsidR="00522463">
        <w:rPr>
          <w:rFonts w:ascii="Times New Roman" w:hAnsi="Times New Roman" w:cs="Times New Roman"/>
          <w:szCs w:val="20"/>
        </w:rPr>
        <w:t xml:space="preserve"> </w:t>
      </w:r>
      <w:r w:rsidR="003E1EC2">
        <w:rPr>
          <w:rFonts w:ascii="Times New Roman" w:hAnsi="Times New Roman" w:cs="Times New Roman"/>
          <w:szCs w:val="20"/>
        </w:rPr>
        <w:t>(</w:t>
      </w:r>
      <w:r w:rsidR="00522463">
        <w:rPr>
          <w:rFonts w:ascii="Times New Roman" w:hAnsi="Times New Roman" w:cs="Times New Roman"/>
          <w:szCs w:val="20"/>
        </w:rPr>
        <w:t>note1 &gt; note2</w:t>
      </w:r>
      <w:r w:rsidR="003E1EC2">
        <w:rPr>
          <w:rFonts w:ascii="Times New Roman" w:hAnsi="Times New Roman" w:cs="Times New Roman"/>
          <w:szCs w:val="20"/>
        </w:rPr>
        <w:t>)</w:t>
      </w:r>
      <w:r w:rsidR="00522463">
        <w:rPr>
          <w:rFonts w:ascii="Times New Roman" w:hAnsi="Times New Roman" w:cs="Times New Roman"/>
          <w:szCs w:val="20"/>
        </w:rPr>
        <w:t xml:space="preserve"> and </w:t>
      </w:r>
      <w:r w:rsidR="003E1EC2">
        <w:rPr>
          <w:rFonts w:ascii="Times New Roman" w:hAnsi="Times New Roman" w:cs="Times New Roman"/>
          <w:szCs w:val="20"/>
        </w:rPr>
        <w:t>(</w:t>
      </w:r>
      <w:r w:rsidR="00522463">
        <w:rPr>
          <w:rFonts w:ascii="Times New Roman" w:hAnsi="Times New Roman" w:cs="Times New Roman"/>
          <w:szCs w:val="20"/>
        </w:rPr>
        <w:t>note3</w:t>
      </w:r>
      <w:r w:rsidR="00762EC2">
        <w:rPr>
          <w:rFonts w:ascii="Times New Roman" w:hAnsi="Times New Roman" w:cs="Times New Roman"/>
          <w:szCs w:val="20"/>
        </w:rPr>
        <w:t xml:space="preserve"> </w:t>
      </w:r>
      <w:r w:rsidR="00522463">
        <w:rPr>
          <w:rFonts w:ascii="Times New Roman" w:hAnsi="Times New Roman" w:cs="Times New Roman"/>
          <w:szCs w:val="20"/>
        </w:rPr>
        <w:t>&lt; note2 or note3 &lt; note1</w:t>
      </w:r>
      <w:r w:rsidR="003E1EC2">
        <w:rPr>
          <w:rFonts w:ascii="Times New Roman" w:hAnsi="Times New Roman" w:cs="Times New Roman"/>
          <w:szCs w:val="20"/>
        </w:rPr>
        <w:t>)</w:t>
      </w:r>
    </w:p>
    <w:p w:rsidR="000F53C9" w:rsidRPr="00373698" w:rsidRDefault="00DA64F2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Expression 2</w:t>
      </w:r>
      <w:r w:rsidR="001E20FF">
        <w:rPr>
          <w:rFonts w:ascii="Times New Roman" w:hAnsi="Times New Roman" w:cs="Times New Roman"/>
          <w:szCs w:val="20"/>
        </w:rPr>
        <w:t>: (note1 &gt; note2 and note3 &lt; note2) or (note3 &lt; note1)</w:t>
      </w:r>
    </w:p>
    <w:p w:rsidR="000F53C9" w:rsidRPr="00373698" w:rsidRDefault="000544FD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While the former will “and” the two subexpressions together, the latter will </w:t>
      </w:r>
      <w:r w:rsidR="00AA4DBD">
        <w:rPr>
          <w:rFonts w:ascii="Times New Roman" w:hAnsi="Times New Roman" w:cs="Times New Roman"/>
          <w:szCs w:val="20"/>
        </w:rPr>
        <w:t xml:space="preserve">instead apply the </w:t>
      </w:r>
      <w:r>
        <w:rPr>
          <w:rFonts w:ascii="Times New Roman" w:hAnsi="Times New Roman" w:cs="Times New Roman"/>
          <w:szCs w:val="20"/>
        </w:rPr>
        <w:t xml:space="preserve">“or” </w:t>
      </w:r>
      <w:r w:rsidR="00AA4DBD">
        <w:rPr>
          <w:rFonts w:ascii="Times New Roman" w:hAnsi="Times New Roman" w:cs="Times New Roman"/>
          <w:szCs w:val="20"/>
        </w:rPr>
        <w:t xml:space="preserve">operator </w:t>
      </w:r>
      <w:r w:rsidR="0098267D">
        <w:rPr>
          <w:rFonts w:ascii="Times New Roman" w:hAnsi="Times New Roman" w:cs="Times New Roman"/>
          <w:szCs w:val="20"/>
        </w:rPr>
        <w:t>to</w:t>
      </w:r>
      <w:r w:rsidR="00AA4DBD">
        <w:rPr>
          <w:rFonts w:ascii="Times New Roman" w:hAnsi="Times New Roman" w:cs="Times New Roman"/>
          <w:szCs w:val="20"/>
        </w:rPr>
        <w:t xml:space="preserve"> the result.</w:t>
      </w:r>
    </w:p>
    <w:p w:rsidR="00EA5EFA" w:rsidRDefault="00EA5EFA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EA5EFA" w:rsidRDefault="00EA5EFA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</w:t>
      </w:r>
      <w:r w:rsidR="00C53A10"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/>
          <w:szCs w:val="20"/>
        </w:rPr>
        <w:t xml:space="preserve"> Postfix </w:t>
      </w:r>
    </w:p>
    <w:p w:rsidR="00C53A10" w:rsidRDefault="00EA5EFA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Postfix calls can be function calls, subscripts or direct selection. An example of each, respectively, is Note1.arpeggiate(2</w:t>
      </w:r>
      <w:r w:rsidR="00AD5565">
        <w:rPr>
          <w:rFonts w:ascii="Times New Roman" w:hAnsi="Times New Roman" w:cs="Times New Roman"/>
          <w:szCs w:val="20"/>
        </w:rPr>
        <w:t>, 3</w:t>
      </w:r>
      <w:r>
        <w:rPr>
          <w:rFonts w:ascii="Times New Roman" w:hAnsi="Times New Roman" w:cs="Times New Roman"/>
          <w:szCs w:val="20"/>
        </w:rPr>
        <w:t>)</w:t>
      </w:r>
      <w:r w:rsidR="00E775EA">
        <w:rPr>
          <w:rFonts w:ascii="Times New Roman" w:hAnsi="Times New Roman" w:cs="Times New Roman"/>
          <w:szCs w:val="20"/>
        </w:rPr>
        <w:t>, Chord1[3]</w:t>
      </w:r>
      <w:r w:rsidR="007163F8">
        <w:rPr>
          <w:rFonts w:ascii="Times New Roman" w:hAnsi="Times New Roman" w:cs="Times New Roman"/>
          <w:szCs w:val="20"/>
        </w:rPr>
        <w:t>, and Chord1.length</w:t>
      </w:r>
    </w:p>
    <w:p w:rsidR="00EA5EFA" w:rsidRDefault="00EA5EFA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A51451" w:rsidRDefault="00A35E44" w:rsidP="00F044D0">
      <w:pPr>
        <w:spacing w:before="2" w:after="2" w:line="48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szCs w:val="20"/>
        </w:rPr>
        <w:t>5</w:t>
      </w:r>
      <w:r w:rsidR="00EA5EFA">
        <w:rPr>
          <w:rFonts w:ascii="Times New Roman" w:hAnsi="Times New Roman" w:cs="Times New Roman"/>
          <w:szCs w:val="20"/>
        </w:rPr>
        <w:t>.</w:t>
      </w:r>
      <w:r w:rsidR="00921DCC">
        <w:rPr>
          <w:rFonts w:ascii="Times New Roman" w:hAnsi="Times New Roman" w:cs="Times New Roman"/>
          <w:szCs w:val="20"/>
        </w:rPr>
        <w:t>2.1</w:t>
      </w:r>
      <w:r w:rsidR="000F53C9" w:rsidRPr="00373698">
        <w:rPr>
          <w:rFonts w:ascii="Times New Roman" w:hAnsi="Times New Roman" w:cs="Times New Roman"/>
          <w:szCs w:val="20"/>
        </w:rPr>
        <w:t xml:space="preserve"> </w:t>
      </w:r>
      <w:r w:rsidR="00C72EF1">
        <w:rPr>
          <w:rFonts w:ascii="Times New Roman" w:hAnsi="Times New Roman" w:cs="Times New Roman"/>
          <w:szCs w:val="20"/>
        </w:rPr>
        <w:t>Function</w:t>
      </w:r>
      <w:r w:rsidR="00A51451">
        <w:rPr>
          <w:rFonts w:ascii="Times New Roman" w:hAnsi="Times New Roman" w:cs="Times New Roman"/>
          <w:szCs w:val="20"/>
        </w:rPr>
        <w:t xml:space="preserve"> Calls </w:t>
      </w:r>
    </w:p>
    <w:p w:rsidR="00785E95" w:rsidRDefault="000F53C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 w:rsidRPr="00373698">
        <w:rPr>
          <w:rFonts w:ascii="Times New Roman" w:hAnsi="Times New Roman" w:cs="Times New Roman"/>
          <w:szCs w:val="20"/>
        </w:rPr>
        <w:t>A functi</w:t>
      </w:r>
      <w:r w:rsidR="00A51451">
        <w:rPr>
          <w:rFonts w:ascii="Times New Roman" w:hAnsi="Times New Roman" w:cs="Times New Roman"/>
          <w:szCs w:val="20"/>
        </w:rPr>
        <w:t xml:space="preserve">on call is characterized by a primary expression </w:t>
      </w:r>
      <w:r w:rsidRPr="00373698">
        <w:rPr>
          <w:rFonts w:ascii="Times New Roman" w:hAnsi="Times New Roman" w:cs="Times New Roman"/>
          <w:szCs w:val="20"/>
        </w:rPr>
        <w:t xml:space="preserve">followed by parentheses </w:t>
      </w:r>
      <w:r w:rsidR="00926B7C">
        <w:rPr>
          <w:rFonts w:ascii="Times New Roman" w:hAnsi="Times New Roman" w:cs="Times New Roman"/>
          <w:szCs w:val="20"/>
        </w:rPr>
        <w:t>enclosing an optional comma-seperated list of expressions. These expressions form the arguments to the function.</w:t>
      </w:r>
      <w:r w:rsidRPr="00373698">
        <w:rPr>
          <w:rFonts w:ascii="Times New Roman" w:hAnsi="Times New Roman" w:cs="Times New Roman"/>
          <w:szCs w:val="20"/>
        </w:rPr>
        <w:t xml:space="preserve"> </w:t>
      </w:r>
      <w:r w:rsidR="00DA6321">
        <w:rPr>
          <w:rFonts w:ascii="Times New Roman" w:hAnsi="Times New Roman" w:cs="Times New Roman"/>
          <w:szCs w:val="20"/>
        </w:rPr>
        <w:t xml:space="preserve">Each and every function in Cb must be declared before it is called. </w:t>
      </w:r>
      <w:r w:rsidR="00926B7C">
        <w:rPr>
          <w:rFonts w:ascii="Times New Roman" w:hAnsi="Times New Roman" w:cs="Times New Roman"/>
          <w:szCs w:val="20"/>
        </w:rPr>
        <w:t>The method signature must consist of [meth method_name return_type (</w:t>
      </w:r>
      <w:r w:rsidR="0058719B">
        <w:rPr>
          <w:rFonts w:ascii="Times New Roman" w:hAnsi="Times New Roman" w:cs="Times New Roman"/>
          <w:szCs w:val="20"/>
        </w:rPr>
        <w:t>argument-expression-list)</w:t>
      </w:r>
      <w:r w:rsidR="00315C4B">
        <w:rPr>
          <w:rFonts w:ascii="Times New Roman" w:hAnsi="Times New Roman" w:cs="Times New Roman"/>
          <w:szCs w:val="20"/>
        </w:rPr>
        <w:t>.</w:t>
      </w:r>
      <w:r w:rsidR="00EE637C">
        <w:rPr>
          <w:rFonts w:ascii="Times New Roman" w:hAnsi="Times New Roman" w:cs="Times New Roman"/>
          <w:szCs w:val="20"/>
        </w:rPr>
        <w:t xml:space="preserve"> </w:t>
      </w:r>
      <w:r w:rsidR="0058719B">
        <w:rPr>
          <w:rFonts w:ascii="Times New Roman" w:hAnsi="Times New Roman" w:cs="Times New Roman"/>
          <w:szCs w:val="20"/>
        </w:rPr>
        <w:t>The argument expression</w:t>
      </w:r>
      <w:r w:rsidR="00315C4B">
        <w:rPr>
          <w:rFonts w:ascii="Times New Roman" w:hAnsi="Times New Roman" w:cs="Times New Roman"/>
          <w:szCs w:val="20"/>
        </w:rPr>
        <w:t xml:space="preserve"> list may either be a single argument or a list of arguments.</w:t>
      </w:r>
      <w:r w:rsidR="00EE637C">
        <w:rPr>
          <w:rFonts w:ascii="Times New Roman" w:hAnsi="Times New Roman" w:cs="Times New Roman"/>
          <w:szCs w:val="20"/>
        </w:rPr>
        <w:t xml:space="preserve"> </w:t>
      </w:r>
      <w:r w:rsidR="00DA6321">
        <w:rPr>
          <w:rFonts w:ascii="Times New Roman" w:hAnsi="Times New Roman" w:cs="Times New Roman"/>
          <w:szCs w:val="20"/>
        </w:rPr>
        <w:t xml:space="preserve">Additionally, the return argument must match the return type in the method signature. </w:t>
      </w:r>
    </w:p>
    <w:p w:rsidR="000920B9" w:rsidRDefault="00173276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 copy of each parameter is created i</w:t>
      </w:r>
      <w:r w:rsidR="00173366">
        <w:rPr>
          <w:rFonts w:ascii="Times New Roman" w:hAnsi="Times New Roman" w:cs="Times New Roman"/>
          <w:szCs w:val="20"/>
        </w:rPr>
        <w:t>n advance of the function call. As result</w:t>
      </w:r>
      <w:r>
        <w:rPr>
          <w:rFonts w:ascii="Times New Roman" w:hAnsi="Times New Roman" w:cs="Times New Roman"/>
          <w:szCs w:val="20"/>
        </w:rPr>
        <w:t xml:space="preserve">, </w:t>
      </w:r>
      <w:r w:rsidR="00173366">
        <w:rPr>
          <w:rFonts w:ascii="Times New Roman" w:hAnsi="Times New Roman" w:cs="Times New Roman"/>
          <w:szCs w:val="20"/>
        </w:rPr>
        <w:t>Cb</w:t>
      </w:r>
      <w:r w:rsidR="00A718C4">
        <w:rPr>
          <w:rFonts w:ascii="Times New Roman" w:hAnsi="Times New Roman" w:cs="Times New Roman"/>
          <w:szCs w:val="20"/>
        </w:rPr>
        <w:t xml:space="preserve"> uses</w:t>
      </w:r>
      <w:r>
        <w:rPr>
          <w:rFonts w:ascii="Times New Roman" w:hAnsi="Times New Roman" w:cs="Times New Roman"/>
          <w:szCs w:val="20"/>
        </w:rPr>
        <w:t xml:space="preserve"> </w:t>
      </w:r>
      <w:r w:rsidR="000F53C9" w:rsidRPr="00373698">
        <w:rPr>
          <w:rFonts w:ascii="Times New Roman" w:hAnsi="Times New Roman" w:cs="Times New Roman"/>
          <w:szCs w:val="20"/>
        </w:rPr>
        <w:t xml:space="preserve">argument-passing </w:t>
      </w:r>
      <w:r>
        <w:rPr>
          <w:rFonts w:ascii="Times New Roman" w:hAnsi="Times New Roman" w:cs="Times New Roman"/>
          <w:szCs w:val="20"/>
        </w:rPr>
        <w:t>by value.</w:t>
      </w:r>
      <w:r w:rsidR="000F53C9" w:rsidRPr="00373698">
        <w:rPr>
          <w:rFonts w:ascii="Times New Roman" w:hAnsi="Times New Roman" w:cs="Times New Roman"/>
          <w:szCs w:val="20"/>
        </w:rPr>
        <w:t xml:space="preserve"> A</w:t>
      </w:r>
      <w:r w:rsidR="00C12BDC">
        <w:rPr>
          <w:rFonts w:ascii="Times New Roman" w:hAnsi="Times New Roman" w:cs="Times New Roman"/>
          <w:szCs w:val="20"/>
        </w:rPr>
        <w:t>lthough a function may change the values of the parameters, the changes will not affect the values of the parameters. Recursive function calls are honored in Cb.</w:t>
      </w:r>
    </w:p>
    <w:p w:rsidR="000920B9" w:rsidRDefault="000920B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CE67BF" w:rsidRDefault="000920B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5.2.2 Subscripting</w:t>
      </w:r>
    </w:p>
    <w:p w:rsidR="002E690F" w:rsidRDefault="0094633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Only C</w:t>
      </w:r>
      <w:r w:rsidR="00CE67BF">
        <w:rPr>
          <w:rFonts w:ascii="Times New Roman" w:hAnsi="Times New Roman" w:cs="Times New Roman"/>
          <w:szCs w:val="20"/>
        </w:rPr>
        <w:t xml:space="preserve">hords </w:t>
      </w:r>
      <w:r w:rsidR="001C6F4A">
        <w:rPr>
          <w:rFonts w:ascii="Times New Roman" w:hAnsi="Times New Roman" w:cs="Times New Roman"/>
          <w:szCs w:val="20"/>
        </w:rPr>
        <w:t xml:space="preserve">and </w:t>
      </w:r>
      <w:r>
        <w:rPr>
          <w:rFonts w:ascii="Times New Roman" w:hAnsi="Times New Roman" w:cs="Times New Roman"/>
          <w:szCs w:val="20"/>
        </w:rPr>
        <w:t>Stanzas</w:t>
      </w:r>
      <w:r w:rsidR="001C6F4A">
        <w:rPr>
          <w:rFonts w:ascii="Times New Roman" w:hAnsi="Times New Roman" w:cs="Times New Roman"/>
          <w:szCs w:val="20"/>
        </w:rPr>
        <w:t xml:space="preserve"> </w:t>
      </w:r>
      <w:r w:rsidR="00CE67BF">
        <w:rPr>
          <w:rFonts w:ascii="Times New Roman" w:hAnsi="Times New Roman" w:cs="Times New Roman"/>
          <w:szCs w:val="20"/>
        </w:rPr>
        <w:t>can be operated on using the subscripting operation.</w:t>
      </w:r>
      <w:r w:rsidR="001C6F4A">
        <w:rPr>
          <w:rFonts w:ascii="Times New Roman" w:hAnsi="Times New Roman" w:cs="Times New Roman"/>
          <w:szCs w:val="20"/>
        </w:rPr>
        <w:t xml:space="preserve"> For example, subscripting applied to a Chord can be used to select a particular note.</w:t>
      </w:r>
      <w:r w:rsidR="002E690F">
        <w:rPr>
          <w:rFonts w:ascii="Times New Roman" w:hAnsi="Times New Roman" w:cs="Times New Roman"/>
          <w:szCs w:val="20"/>
        </w:rPr>
        <w:t xml:space="preserve"> The subscript operator allows both retrieval and mutation of elements. </w:t>
      </w:r>
    </w:p>
    <w:p w:rsidR="002E690F" w:rsidRDefault="002E690F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602C59" w:rsidRDefault="002E690F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5.2.3 Direct Selection</w:t>
      </w:r>
    </w:p>
    <w:p w:rsidR="00C12BDC" w:rsidRDefault="00602C5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Pitch and duration in objects of type Note and Chord can be changed through directly accessing </w:t>
      </w:r>
      <w:r w:rsidR="00C066B5">
        <w:rPr>
          <w:rFonts w:ascii="Times New Roman" w:hAnsi="Times New Roman" w:cs="Times New Roman"/>
          <w:szCs w:val="20"/>
        </w:rPr>
        <w:t>the objects.</w:t>
      </w:r>
      <w:r w:rsidR="00192371">
        <w:rPr>
          <w:rFonts w:ascii="Times New Roman" w:hAnsi="Times New Roman" w:cs="Times New Roman"/>
          <w:szCs w:val="20"/>
        </w:rPr>
        <w:t xml:space="preserve"> For example, A.pitch += 2 will result in C</w:t>
      </w:r>
      <w:r w:rsidR="009F1C35">
        <w:rPr>
          <w:rFonts w:ascii="Times New Roman" w:hAnsi="Times New Roman" w:cs="Times New Roman"/>
          <w:szCs w:val="20"/>
        </w:rPr>
        <w:t>. The same paradigm applies to duration objects as we</w:t>
      </w:r>
      <w:r w:rsidR="003F4EAA">
        <w:rPr>
          <w:rFonts w:ascii="Times New Roman" w:hAnsi="Times New Roman" w:cs="Times New Roman"/>
          <w:szCs w:val="20"/>
        </w:rPr>
        <w:t>l</w:t>
      </w:r>
      <w:r w:rsidR="009F1C35">
        <w:rPr>
          <w:rFonts w:ascii="Times New Roman" w:hAnsi="Times New Roman" w:cs="Times New Roman"/>
          <w:szCs w:val="20"/>
        </w:rPr>
        <w:t>l.</w:t>
      </w:r>
      <w:r w:rsidR="003F4EAA">
        <w:rPr>
          <w:rFonts w:ascii="Times New Roman" w:hAnsi="Times New Roman" w:cs="Times New Roman"/>
          <w:szCs w:val="20"/>
        </w:rPr>
        <w:t xml:space="preserve"> Direct selection can be applied to Stanza as well to access the length.</w:t>
      </w:r>
    </w:p>
    <w:p w:rsidR="00175B7F" w:rsidRDefault="0036303C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5.3 Unary Operations</w:t>
      </w:r>
      <w:r w:rsidR="00C12BDC" w:rsidRPr="00373698">
        <w:rPr>
          <w:rFonts w:ascii="Times New Roman" w:hAnsi="Times New Roman" w:cs="Times New Roman"/>
          <w:szCs w:val="20"/>
        </w:rPr>
        <w:t xml:space="preserve"> </w:t>
      </w:r>
    </w:p>
    <w:p w:rsidR="00253F58" w:rsidRDefault="00175B7F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5.3.1 Increment/Decrement Operations</w:t>
      </w:r>
    </w:p>
    <w:p w:rsidR="0036303C" w:rsidRDefault="006F49D0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Plus-plus (++) and minus-minus (--) operations of the form (expression)++ can be used for a variety of purposes. When applied to a Note, the plus-plus or minus-minus operator will augment or diminish the </w:t>
      </w:r>
      <w:r w:rsidR="003201AC">
        <w:rPr>
          <w:rFonts w:ascii="Times New Roman" w:hAnsi="Times New Roman" w:cs="Times New Roman"/>
          <w:szCs w:val="20"/>
        </w:rPr>
        <w:t>Note, respectively. Analogously, the plus-plus or minus-minus operator applied to a Chord will augment or diminish each of the constituent Notes.</w:t>
      </w:r>
    </w:p>
    <w:p w:rsidR="006F49D0" w:rsidRDefault="006F49D0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2B1107" w:rsidRDefault="0036303C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</w:t>
      </w:r>
      <w:r w:rsidR="000F53C9" w:rsidRPr="00373698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Binary Operations</w:t>
      </w:r>
    </w:p>
    <w:p w:rsidR="0093671E" w:rsidRDefault="00B65916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5.4.1</w:t>
      </w:r>
      <w:r w:rsidR="00500E0A">
        <w:rPr>
          <w:rFonts w:ascii="Times New Roman" w:hAnsi="Times New Roman" w:cs="Times New Roman"/>
          <w:szCs w:val="20"/>
        </w:rPr>
        <w:t xml:space="preserve"> Add and </w:t>
      </w:r>
      <w:r w:rsidR="009237D0">
        <w:rPr>
          <w:rFonts w:ascii="Times New Roman" w:hAnsi="Times New Roman" w:cs="Times New Roman"/>
          <w:szCs w:val="20"/>
        </w:rPr>
        <w:t>Subtract</w:t>
      </w:r>
    </w:p>
    <w:p w:rsidR="00D63969" w:rsidRDefault="00500E0A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Add and subtract binary operations can be applied to </w:t>
      </w:r>
      <w:r w:rsidR="00B723EE">
        <w:rPr>
          <w:rFonts w:ascii="Times New Roman" w:hAnsi="Times New Roman" w:cs="Times New Roman"/>
          <w:szCs w:val="20"/>
        </w:rPr>
        <w:t xml:space="preserve">a multitude of objects. </w:t>
      </w:r>
      <w:r w:rsidR="00034CC2">
        <w:rPr>
          <w:rFonts w:ascii="Times New Roman" w:hAnsi="Times New Roman" w:cs="Times New Roman"/>
          <w:szCs w:val="20"/>
        </w:rPr>
        <w:t>In general, any</w:t>
      </w:r>
      <w:r w:rsidR="00E705C0">
        <w:rPr>
          <w:rFonts w:ascii="Times New Roman" w:hAnsi="Times New Roman" w:cs="Times New Roman"/>
          <w:szCs w:val="20"/>
        </w:rPr>
        <w:t xml:space="preserve"> object added to another object</w:t>
      </w:r>
      <w:r w:rsidR="00034CC2">
        <w:rPr>
          <w:rFonts w:ascii="Times New Roman" w:hAnsi="Times New Roman" w:cs="Times New Roman"/>
          <w:szCs w:val="20"/>
        </w:rPr>
        <w:t xml:space="preserve"> of the same type will result in the concatenation of the two objects. For example, </w:t>
      </w:r>
      <w:r w:rsidR="00CC1281">
        <w:rPr>
          <w:rFonts w:ascii="Times New Roman" w:hAnsi="Times New Roman" w:cs="Times New Roman"/>
          <w:szCs w:val="20"/>
        </w:rPr>
        <w:t>the plus operator</w:t>
      </w:r>
      <w:r w:rsidR="00034CC2">
        <w:rPr>
          <w:rFonts w:ascii="Times New Roman" w:hAnsi="Times New Roman" w:cs="Times New Roman"/>
          <w:szCs w:val="20"/>
        </w:rPr>
        <w:t xml:space="preserve"> applied to a Chord or Stanza, the result is a concatenated or reduced sequence </w:t>
      </w:r>
      <w:r w:rsidR="00B723EE">
        <w:rPr>
          <w:rFonts w:ascii="Times New Roman" w:hAnsi="Times New Roman" w:cs="Times New Roman"/>
          <w:szCs w:val="20"/>
        </w:rPr>
        <w:t>When applied to a Note, the Note is augmented or diminished by</w:t>
      </w:r>
      <w:r w:rsidR="00034CC2">
        <w:rPr>
          <w:rFonts w:ascii="Times New Roman" w:hAnsi="Times New Roman" w:cs="Times New Roman"/>
          <w:szCs w:val="20"/>
        </w:rPr>
        <w:t xml:space="preserve"> the argument of the expression</w:t>
      </w:r>
      <w:r w:rsidR="00D96E7D">
        <w:rPr>
          <w:rFonts w:ascii="Times New Roman" w:hAnsi="Times New Roman" w:cs="Times New Roman"/>
          <w:szCs w:val="20"/>
        </w:rPr>
        <w:t>.</w:t>
      </w:r>
      <w:r w:rsidR="009D2DC8">
        <w:rPr>
          <w:rFonts w:ascii="Times New Roman" w:hAnsi="Times New Roman" w:cs="Times New Roman"/>
          <w:szCs w:val="20"/>
        </w:rPr>
        <w:t xml:space="preserve"> Chords can be added to Stanzas throug</w:t>
      </w:r>
      <w:r w:rsidR="00676101">
        <w:rPr>
          <w:rFonts w:ascii="Times New Roman" w:hAnsi="Times New Roman" w:cs="Times New Roman"/>
          <w:szCs w:val="20"/>
        </w:rPr>
        <w:t>h the add and subtract methods but number literals cannot be added to chords, notes or stanzas.</w:t>
      </w:r>
    </w:p>
    <w:p w:rsidR="000A476B" w:rsidRDefault="009F32F1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syntax is as follows:</w:t>
      </w:r>
      <w:r w:rsidR="00D41C85">
        <w:rPr>
          <w:rFonts w:ascii="Times New Roman" w:hAnsi="Times New Roman" w:cs="Times New Roman"/>
          <w:szCs w:val="20"/>
        </w:rPr>
        <w:t xml:space="preserve"> </w:t>
      </w:r>
    </w:p>
    <w:p w:rsidR="00D63969" w:rsidRDefault="009F32F1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Add-expression: add-expression + add-expression</w:t>
      </w:r>
    </w:p>
    <w:p w:rsidR="00652B10" w:rsidRDefault="000A476B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Subtract-expression: subtract-expression –</w:t>
      </w:r>
      <w:r w:rsidR="00340D83">
        <w:rPr>
          <w:rFonts w:ascii="Times New Roman" w:hAnsi="Times New Roman" w:cs="Times New Roman"/>
          <w:szCs w:val="20"/>
        </w:rPr>
        <w:t xml:space="preserve"> subtract-</w:t>
      </w:r>
      <w:r>
        <w:rPr>
          <w:rFonts w:ascii="Times New Roman" w:hAnsi="Times New Roman" w:cs="Times New Roman"/>
          <w:szCs w:val="20"/>
        </w:rPr>
        <w:t>expression</w:t>
      </w:r>
    </w:p>
    <w:p w:rsidR="00A014FA" w:rsidRDefault="00A014FA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A014FA" w:rsidRDefault="00D1432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</w:t>
      </w:r>
      <w:r w:rsidR="00B65916">
        <w:rPr>
          <w:rFonts w:ascii="Times New Roman" w:hAnsi="Times New Roman" w:cs="Times New Roman"/>
          <w:szCs w:val="20"/>
        </w:rPr>
        <w:t>.2</w:t>
      </w:r>
      <w:r w:rsidR="00A014FA">
        <w:rPr>
          <w:rFonts w:ascii="Times New Roman" w:hAnsi="Times New Roman" w:cs="Times New Roman"/>
          <w:szCs w:val="20"/>
        </w:rPr>
        <w:t xml:space="preserve"> Multiply</w:t>
      </w:r>
      <w:r w:rsidR="00507C29">
        <w:rPr>
          <w:rFonts w:ascii="Times New Roman" w:hAnsi="Times New Roman" w:cs="Times New Roman"/>
          <w:szCs w:val="20"/>
        </w:rPr>
        <w:t xml:space="preserve">, </w:t>
      </w:r>
      <w:r w:rsidR="00A014FA">
        <w:rPr>
          <w:rFonts w:ascii="Times New Roman" w:hAnsi="Times New Roman" w:cs="Times New Roman"/>
          <w:szCs w:val="20"/>
        </w:rPr>
        <w:t>Divide</w:t>
      </w:r>
      <w:r w:rsidR="00507C29">
        <w:rPr>
          <w:rFonts w:ascii="Times New Roman" w:hAnsi="Times New Roman" w:cs="Times New Roman"/>
          <w:szCs w:val="20"/>
        </w:rPr>
        <w:t xml:space="preserve"> and Modulus</w:t>
      </w:r>
    </w:p>
    <w:p w:rsidR="00D4445D" w:rsidRDefault="008B6F20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Multiply can applied to</w:t>
      </w:r>
      <w:r w:rsidR="00507C29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Note, </w:t>
      </w:r>
      <w:r w:rsidR="00507C29">
        <w:rPr>
          <w:rFonts w:ascii="Times New Roman" w:hAnsi="Times New Roman" w:cs="Times New Roman"/>
          <w:szCs w:val="20"/>
        </w:rPr>
        <w:t>Chord</w:t>
      </w:r>
      <w:r>
        <w:rPr>
          <w:rFonts w:ascii="Times New Roman" w:hAnsi="Times New Roman" w:cs="Times New Roman"/>
          <w:szCs w:val="20"/>
        </w:rPr>
        <w:t xml:space="preserve">, Scale and Stanza </w:t>
      </w:r>
      <w:r w:rsidR="00507C29">
        <w:rPr>
          <w:rFonts w:ascii="Times New Roman" w:hAnsi="Times New Roman" w:cs="Times New Roman"/>
          <w:szCs w:val="20"/>
        </w:rPr>
        <w:t>object</w:t>
      </w:r>
      <w:r>
        <w:rPr>
          <w:rFonts w:ascii="Times New Roman" w:hAnsi="Times New Roman" w:cs="Times New Roman"/>
          <w:szCs w:val="20"/>
        </w:rPr>
        <w:t>s</w:t>
      </w:r>
      <w:r w:rsidR="00507C29">
        <w:rPr>
          <w:rFonts w:ascii="Times New Roman" w:hAnsi="Times New Roman" w:cs="Times New Roman"/>
          <w:szCs w:val="20"/>
        </w:rPr>
        <w:t xml:space="preserve"> to create copies of the instance as well as to numbers to apply regular multiplication rules.</w:t>
      </w:r>
      <w:r w:rsidR="00650A68">
        <w:rPr>
          <w:rFonts w:ascii="Times New Roman" w:hAnsi="Times New Roman" w:cs="Times New Roman"/>
          <w:szCs w:val="20"/>
        </w:rPr>
        <w:t xml:space="preserve"> Division</w:t>
      </w:r>
      <w:r w:rsidR="002835A1">
        <w:rPr>
          <w:rFonts w:ascii="Times New Roman" w:hAnsi="Times New Roman" w:cs="Times New Roman"/>
          <w:szCs w:val="20"/>
        </w:rPr>
        <w:t xml:space="preserve"> and modulus</w:t>
      </w:r>
      <w:r w:rsidR="00650A68">
        <w:rPr>
          <w:rFonts w:ascii="Times New Roman" w:hAnsi="Times New Roman" w:cs="Times New Roman"/>
          <w:szCs w:val="20"/>
        </w:rPr>
        <w:t xml:space="preserve"> can </w:t>
      </w:r>
      <w:r w:rsidR="000C04D3">
        <w:rPr>
          <w:rFonts w:ascii="Times New Roman" w:hAnsi="Times New Roman" w:cs="Times New Roman"/>
          <w:szCs w:val="20"/>
        </w:rPr>
        <w:t xml:space="preserve">only be applied to real numbers. </w:t>
      </w:r>
    </w:p>
    <w:p w:rsidR="00D4445D" w:rsidRDefault="00D4445D" w:rsidP="00D4445D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syntax for each of these expressions is analogous: </w:t>
      </w:r>
    </w:p>
    <w:p w:rsidR="00D4445D" w:rsidRDefault="00D4445D" w:rsidP="00D4445D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Multiply-expression: multiply-expression * multiply-expression</w:t>
      </w:r>
    </w:p>
    <w:p w:rsidR="00D4445D" w:rsidRDefault="00D4445D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Divide-expression: divide-expression / divide-expression</w:t>
      </w:r>
    </w:p>
    <w:p w:rsidR="00F34DF7" w:rsidRDefault="00D4445D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Modulus-expression: modoulus-expression % modulus-expression</w:t>
      </w:r>
    </w:p>
    <w:p w:rsidR="00253F58" w:rsidRDefault="00253F58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034CC2" w:rsidRDefault="00B65916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5.4.3</w:t>
      </w:r>
      <w:r w:rsidR="004C0350">
        <w:rPr>
          <w:rFonts w:ascii="Times New Roman" w:hAnsi="Times New Roman" w:cs="Times New Roman"/>
          <w:szCs w:val="20"/>
        </w:rPr>
        <w:t xml:space="preserve"> </w:t>
      </w:r>
      <w:r w:rsidR="006B4859">
        <w:rPr>
          <w:rFonts w:ascii="Times New Roman" w:hAnsi="Times New Roman" w:cs="Times New Roman"/>
          <w:szCs w:val="20"/>
        </w:rPr>
        <w:t>Augmentation</w:t>
      </w:r>
      <w:r w:rsidR="00692810">
        <w:rPr>
          <w:rFonts w:ascii="Times New Roman" w:hAnsi="Times New Roman" w:cs="Times New Roman"/>
          <w:szCs w:val="20"/>
        </w:rPr>
        <w:t xml:space="preserve"> Operator</w:t>
      </w:r>
    </w:p>
    <w:p w:rsidR="000C04D3" w:rsidRDefault="00034CC2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The </w:t>
      </w:r>
      <w:r w:rsidR="00B65916">
        <w:rPr>
          <w:rFonts w:ascii="Times New Roman" w:hAnsi="Times New Roman" w:cs="Times New Roman"/>
          <w:szCs w:val="20"/>
        </w:rPr>
        <w:t>augmentation</w:t>
      </w:r>
      <w:r>
        <w:rPr>
          <w:rFonts w:ascii="Times New Roman" w:hAnsi="Times New Roman" w:cs="Times New Roman"/>
          <w:szCs w:val="20"/>
        </w:rPr>
        <w:t xml:space="preserve"> operator (^) can be applied to a </w:t>
      </w:r>
      <w:r w:rsidR="00010CDA">
        <w:rPr>
          <w:rFonts w:ascii="Times New Roman" w:hAnsi="Times New Roman" w:cs="Times New Roman"/>
          <w:szCs w:val="20"/>
        </w:rPr>
        <w:t xml:space="preserve">note to augment the note by a number of </w:t>
      </w:r>
      <w:r w:rsidR="006B4859">
        <w:rPr>
          <w:rFonts w:ascii="Times New Roman" w:hAnsi="Times New Roman" w:cs="Times New Roman"/>
          <w:szCs w:val="20"/>
        </w:rPr>
        <w:t>octave</w:t>
      </w:r>
      <w:r w:rsidR="00010CDA">
        <w:rPr>
          <w:rFonts w:ascii="Times New Roman" w:hAnsi="Times New Roman" w:cs="Times New Roman"/>
          <w:szCs w:val="20"/>
        </w:rPr>
        <w:t>s</w:t>
      </w:r>
      <w:r w:rsidR="006B4859">
        <w:rPr>
          <w:rFonts w:ascii="Times New Roman" w:hAnsi="Times New Roman" w:cs="Times New Roman"/>
          <w:szCs w:val="20"/>
        </w:rPr>
        <w:t xml:space="preserve"> or to</w:t>
      </w:r>
      <w:r w:rsidR="00A909C0">
        <w:rPr>
          <w:rFonts w:ascii="Times New Roman" w:hAnsi="Times New Roman" w:cs="Times New Roman"/>
          <w:szCs w:val="20"/>
        </w:rPr>
        <w:t xml:space="preserve"> a chord to</w:t>
      </w:r>
      <w:r w:rsidR="006B4859">
        <w:rPr>
          <w:rFonts w:ascii="Times New Roman" w:hAnsi="Times New Roman" w:cs="Times New Roman"/>
          <w:szCs w:val="20"/>
        </w:rPr>
        <w:t xml:space="preserve"> transpose every constituent note </w:t>
      </w:r>
      <w:r w:rsidR="00010CDA">
        <w:rPr>
          <w:rFonts w:ascii="Times New Roman" w:hAnsi="Times New Roman" w:cs="Times New Roman"/>
          <w:szCs w:val="20"/>
        </w:rPr>
        <w:t>by a number of</w:t>
      </w:r>
      <w:r w:rsidR="007721CC">
        <w:rPr>
          <w:rFonts w:ascii="Times New Roman" w:hAnsi="Times New Roman" w:cs="Times New Roman"/>
          <w:szCs w:val="20"/>
        </w:rPr>
        <w:t xml:space="preserve"> octave</w:t>
      </w:r>
      <w:r w:rsidR="00010CDA">
        <w:rPr>
          <w:rFonts w:ascii="Times New Roman" w:hAnsi="Times New Roman" w:cs="Times New Roman"/>
          <w:szCs w:val="20"/>
        </w:rPr>
        <w:t>s</w:t>
      </w:r>
      <w:r w:rsidR="006B4859">
        <w:rPr>
          <w:rFonts w:ascii="Times New Roman" w:hAnsi="Times New Roman" w:cs="Times New Roman"/>
          <w:szCs w:val="20"/>
        </w:rPr>
        <w:t>.</w:t>
      </w:r>
      <w:r w:rsidR="00B65916">
        <w:rPr>
          <w:rFonts w:ascii="Times New Roman" w:hAnsi="Times New Roman" w:cs="Times New Roman"/>
          <w:szCs w:val="20"/>
        </w:rPr>
        <w:t xml:space="preserve"> Note ^ (Number) or Chord ^ (Number) exemplifies the syntax of the carrot operator.</w:t>
      </w:r>
      <w:r w:rsidR="006C518A">
        <w:rPr>
          <w:rFonts w:ascii="Times New Roman" w:hAnsi="Times New Roman" w:cs="Times New Roman"/>
          <w:szCs w:val="20"/>
        </w:rPr>
        <w:t xml:space="preserve"> The range of allowable octaves for any note to assume the value of is -5 to 5.</w:t>
      </w:r>
    </w:p>
    <w:p w:rsidR="007064B7" w:rsidRDefault="007064B7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FE4E68" w:rsidRDefault="00FD3A1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</w:t>
      </w:r>
      <w:r w:rsidR="0067477B">
        <w:rPr>
          <w:rFonts w:ascii="Times New Roman" w:hAnsi="Times New Roman" w:cs="Times New Roman"/>
          <w:szCs w:val="20"/>
        </w:rPr>
        <w:t>.5</w:t>
      </w:r>
      <w:r w:rsidR="007064B7">
        <w:rPr>
          <w:rFonts w:ascii="Times New Roman" w:hAnsi="Times New Roman" w:cs="Times New Roman"/>
          <w:szCs w:val="20"/>
        </w:rPr>
        <w:t xml:space="preserve"> Relational Comparisons</w:t>
      </w:r>
    </w:p>
    <w:p w:rsidR="00430AD0" w:rsidRDefault="00FE4E68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Yields a Number result (1 if true, 0 if false) that </w:t>
      </w:r>
      <w:r w:rsidR="000E34DC">
        <w:rPr>
          <w:rFonts w:ascii="Times New Roman" w:hAnsi="Times New Roman" w:cs="Times New Roman"/>
          <w:szCs w:val="20"/>
        </w:rPr>
        <w:t>uses</w:t>
      </w:r>
      <w:r>
        <w:rPr>
          <w:rFonts w:ascii="Times New Roman" w:hAnsi="Times New Roman" w:cs="Times New Roman"/>
          <w:szCs w:val="20"/>
        </w:rPr>
        <w:t xml:space="preserve"> the following syntax</w:t>
      </w:r>
      <w:r w:rsidR="00430AD0">
        <w:rPr>
          <w:rFonts w:ascii="Times New Roman" w:hAnsi="Times New Roman" w:cs="Times New Roman"/>
          <w:szCs w:val="20"/>
        </w:rPr>
        <w:t>:</w:t>
      </w:r>
    </w:p>
    <w:p w:rsidR="00430AD0" w:rsidRDefault="00430AD0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Relational-expression: </w:t>
      </w:r>
    </w:p>
    <w:p w:rsidR="00D96E7D" w:rsidRDefault="00430AD0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relational-expression &lt; relational-expression</w:t>
      </w:r>
    </w:p>
    <w:p w:rsidR="00430AD0" w:rsidRDefault="00430AD0" w:rsidP="00430A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relational-expression &gt; relational-expression</w:t>
      </w:r>
    </w:p>
    <w:p w:rsidR="00430AD0" w:rsidRDefault="00430AD0" w:rsidP="00430A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relational-expression &gt;= relational-expression</w:t>
      </w:r>
    </w:p>
    <w:p w:rsidR="00430AD0" w:rsidRDefault="00430AD0" w:rsidP="00430A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relational-expression &lt;= relational-expression</w:t>
      </w:r>
    </w:p>
    <w:p w:rsidR="00E93864" w:rsidRDefault="00E9386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B26F4C" w:rsidRDefault="00FD3A1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5.4.6</w:t>
      </w:r>
      <w:r w:rsidR="00E93864">
        <w:rPr>
          <w:rFonts w:ascii="Times New Roman" w:hAnsi="Times New Roman" w:cs="Times New Roman"/>
          <w:szCs w:val="20"/>
        </w:rPr>
        <w:t xml:space="preserve"> Equality Comparisons</w:t>
      </w:r>
    </w:p>
    <w:p w:rsidR="002B5E0E" w:rsidRDefault="00B26F4C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Determines if two values are equal.</w:t>
      </w:r>
      <w:r w:rsidR="003F28B5">
        <w:rPr>
          <w:rFonts w:ascii="Times New Roman" w:hAnsi="Times New Roman" w:cs="Times New Roman"/>
          <w:szCs w:val="20"/>
        </w:rPr>
        <w:t xml:space="preserve"> Cb uses 1 to denote true and 0 to denote false.</w:t>
      </w:r>
    </w:p>
    <w:p w:rsidR="004D2F8D" w:rsidRDefault="002B5E0E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token “is” denotes equality while “isnt” denotes inequality.</w:t>
      </w:r>
    </w:p>
    <w:p w:rsidR="00722F84" w:rsidRDefault="00722F8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722F84" w:rsidRDefault="00722F8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following rules govern equality relations:</w:t>
      </w:r>
    </w:p>
    <w:p w:rsidR="00C10E09" w:rsidRDefault="00AA0CA7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Two Number objects are equal if they have the same value</w:t>
      </w:r>
      <w:r w:rsidR="00C10E09">
        <w:rPr>
          <w:rFonts w:ascii="Times New Roman" w:hAnsi="Times New Roman" w:cs="Times New Roman"/>
          <w:szCs w:val="20"/>
        </w:rPr>
        <w:t>.</w:t>
      </w:r>
    </w:p>
    <w:p w:rsidR="00C10E09" w:rsidRDefault="00C10E0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Two Note objects are equal if they have the same duration and pitch.</w:t>
      </w:r>
    </w:p>
    <w:p w:rsidR="00C10E09" w:rsidRDefault="00C10E0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Two Chord objects are equal if they consist of the same notes for the same duration</w:t>
      </w:r>
    </w:p>
    <w:p w:rsidR="00C066B5" w:rsidRDefault="00C10E09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Two Stanza objects are equal if they have the same chords and notes in the same order.</w:t>
      </w:r>
    </w:p>
    <w:p w:rsidR="00C066B5" w:rsidRDefault="00C066B5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Equality Comparisons take the following form:</w:t>
      </w:r>
    </w:p>
    <w:p w:rsidR="00067363" w:rsidRDefault="00067363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Equality-expression is equality-expression</w:t>
      </w:r>
    </w:p>
    <w:p w:rsidR="00067363" w:rsidRDefault="00067363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Equality-expression is not equality-expression</w:t>
      </w:r>
    </w:p>
    <w:p w:rsidR="00215C3A" w:rsidRDefault="00215C3A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9C433F" w:rsidRDefault="00FD3A14" w:rsidP="00215C3A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5.4.7</w:t>
      </w:r>
      <w:r w:rsidR="00215C3A">
        <w:rPr>
          <w:rFonts w:ascii="Times New Roman" w:hAnsi="Times New Roman" w:cs="Times New Roman"/>
          <w:szCs w:val="20"/>
        </w:rPr>
        <w:t xml:space="preserve"> Logical Operators</w:t>
      </w:r>
      <w:r w:rsidR="009C433F">
        <w:rPr>
          <w:rFonts w:ascii="Times New Roman" w:hAnsi="Times New Roman" w:cs="Times New Roman"/>
          <w:szCs w:val="20"/>
        </w:rPr>
        <w:tab/>
      </w:r>
    </w:p>
    <w:p w:rsidR="00D7423D" w:rsidRDefault="009C433F" w:rsidP="00215C3A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“And” and “or” perform a logical and, or operation on two expressions, respectively. </w:t>
      </w:r>
      <w:r w:rsidR="00920B1B">
        <w:rPr>
          <w:rFonts w:ascii="Times New Roman" w:hAnsi="Times New Roman" w:cs="Times New Roman"/>
          <w:szCs w:val="20"/>
        </w:rPr>
        <w:t>If the expression evaluates to false, then a zero is returned. Otherwise, 1 is returned.</w:t>
      </w:r>
      <w:r w:rsidR="00D7423D">
        <w:rPr>
          <w:rFonts w:ascii="Times New Roman" w:hAnsi="Times New Roman" w:cs="Times New Roman"/>
          <w:szCs w:val="20"/>
        </w:rPr>
        <w:t xml:space="preserve"> Lazy evaluations or “short-circuiting” is supported.</w:t>
      </w:r>
    </w:p>
    <w:p w:rsidR="00D7423D" w:rsidRDefault="00D7423D" w:rsidP="00215C3A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Logical-expression: </w:t>
      </w:r>
    </w:p>
    <w:p w:rsidR="00D7423D" w:rsidRDefault="00D7423D" w:rsidP="00215C3A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logical-and-expression and logical-and-expression</w:t>
      </w:r>
    </w:p>
    <w:p w:rsidR="00215C3A" w:rsidRDefault="00D7423D" w:rsidP="00215C3A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logical-or-expression or logical-or-expression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</w:t>
      </w:r>
    </w:p>
    <w:p w:rsidR="00A209F8" w:rsidRDefault="00A209F8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4C0AA6" w:rsidRDefault="00A209F8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5.4.8 Assignment</w:t>
      </w:r>
    </w:p>
    <w:p w:rsidR="009071E6" w:rsidRDefault="004C0AA6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Assignment is a right associative</w:t>
      </w:r>
      <w:r w:rsidR="00E37706">
        <w:rPr>
          <w:rFonts w:ascii="Times New Roman" w:hAnsi="Times New Roman" w:cs="Times New Roman"/>
          <w:szCs w:val="20"/>
        </w:rPr>
        <w:t xml:space="preserve"> operation – the expression on the right is evaluated and then used to set the lvalue.</w:t>
      </w:r>
      <w:r w:rsidR="009071E6">
        <w:rPr>
          <w:rFonts w:ascii="Times New Roman" w:hAnsi="Times New Roman" w:cs="Times New Roman"/>
          <w:szCs w:val="20"/>
        </w:rPr>
        <w:t xml:space="preserve"> The rvalue must have the same type as the lvalue since no casting is implicitly done.</w:t>
      </w:r>
    </w:p>
    <w:p w:rsidR="00AD1774" w:rsidRDefault="00AD177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AD1774" w:rsidRDefault="00AD177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5.4.9 Commas</w:t>
      </w:r>
    </w:p>
    <w:p w:rsidR="00B52189" w:rsidRDefault="00AD1774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Commas are used to separate list elements like parameters in a function or Notes in a Chord.</w:t>
      </w:r>
      <w:r w:rsidR="00B305B0">
        <w:rPr>
          <w:rFonts w:ascii="Times New Roman" w:hAnsi="Times New Roman" w:cs="Times New Roman"/>
          <w:szCs w:val="20"/>
        </w:rPr>
        <w:t xml:space="preserve"> </w:t>
      </w:r>
      <w:r w:rsidR="00B52189">
        <w:rPr>
          <w:rFonts w:ascii="Times New Roman" w:hAnsi="Times New Roman" w:cs="Times New Roman"/>
          <w:szCs w:val="20"/>
        </w:rPr>
        <w:t>Consider, for</w:t>
      </w:r>
      <w:r w:rsidR="00B305B0">
        <w:rPr>
          <w:rFonts w:ascii="Times New Roman" w:hAnsi="Times New Roman" w:cs="Times New Roman"/>
          <w:szCs w:val="20"/>
        </w:rPr>
        <w:t xml:space="preserve"> exampl</w:t>
      </w:r>
      <w:r w:rsidR="009D75B1">
        <w:rPr>
          <w:rFonts w:ascii="Times New Roman" w:hAnsi="Times New Roman" w:cs="Times New Roman"/>
          <w:szCs w:val="20"/>
        </w:rPr>
        <w:t>e, Chord chord = (noteA, noteB). Moreover, a</w:t>
      </w:r>
      <w:r w:rsidR="00264E4A" w:rsidRPr="00373698">
        <w:rPr>
          <w:rFonts w:ascii="Times New Roman" w:hAnsi="Times New Roman" w:cs="Times New Roman"/>
          <w:szCs w:val="20"/>
        </w:rPr>
        <w:t xml:space="preserve"> pair of expressions separated by a comma is evaluated </w:t>
      </w:r>
      <w:r w:rsidR="008D1CFA">
        <w:rPr>
          <w:rFonts w:ascii="Times New Roman" w:hAnsi="Times New Roman" w:cs="Times New Roman"/>
          <w:szCs w:val="20"/>
        </w:rPr>
        <w:t>left-to-righ</w:t>
      </w:r>
      <w:r w:rsidR="00DF2E69">
        <w:rPr>
          <w:rFonts w:ascii="Times New Roman" w:hAnsi="Times New Roman" w:cs="Times New Roman"/>
          <w:szCs w:val="20"/>
        </w:rPr>
        <w:t>t</w:t>
      </w:r>
      <w:r w:rsidR="008D1CFA">
        <w:rPr>
          <w:rFonts w:ascii="Times New Roman" w:hAnsi="Times New Roman" w:cs="Times New Roman"/>
          <w:szCs w:val="20"/>
        </w:rPr>
        <w:t xml:space="preserve"> and that t</w:t>
      </w:r>
      <w:r w:rsidR="00264E4A" w:rsidRPr="00373698">
        <w:rPr>
          <w:rFonts w:ascii="Times New Roman" w:hAnsi="Times New Roman" w:cs="Times New Roman"/>
          <w:szCs w:val="20"/>
        </w:rPr>
        <w:t>he type</w:t>
      </w:r>
      <w:r w:rsidR="0038491A">
        <w:rPr>
          <w:rFonts w:ascii="Times New Roman" w:hAnsi="Times New Roman" w:cs="Times New Roman"/>
          <w:szCs w:val="20"/>
        </w:rPr>
        <w:t xml:space="preserve"> and value of the result are identical to the</w:t>
      </w:r>
      <w:r w:rsidR="00264E4A" w:rsidRPr="00373698">
        <w:rPr>
          <w:rFonts w:ascii="Times New Roman" w:hAnsi="Times New Roman" w:cs="Times New Roman"/>
          <w:szCs w:val="20"/>
        </w:rPr>
        <w:t xml:space="preserve"> type and value of the right </w:t>
      </w:r>
      <w:r w:rsidR="008D1CFA">
        <w:rPr>
          <w:rFonts w:ascii="Times New Roman" w:hAnsi="Times New Roman" w:cs="Times New Roman"/>
          <w:szCs w:val="20"/>
        </w:rPr>
        <w:t>operand.</w:t>
      </w:r>
    </w:p>
    <w:p w:rsidR="00A209F8" w:rsidRDefault="00A209F8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</w:p>
    <w:p w:rsidR="00D11261" w:rsidRDefault="00D11261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5.4.10 Expressions of the form [Operation]-Equals</w:t>
      </w:r>
    </w:p>
    <w:p w:rsidR="00D11261" w:rsidRDefault="00D11261" w:rsidP="00F044D0">
      <w:pPr>
        <w:spacing w:before="2" w:after="2" w:line="48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The tokens “+=”, “-=”, “/=”, “*=” can be used to modify the state of a variable by a given amount. For example, A += 2 will return a Note of value C with a default duration.</w:t>
      </w:r>
      <w:r w:rsidR="00222048">
        <w:rPr>
          <w:rFonts w:ascii="Times New Roman" w:hAnsi="Times New Roman" w:cs="Times New Roman"/>
          <w:szCs w:val="20"/>
        </w:rPr>
        <w:t xml:space="preserve"> Each of the operators uses the pre-defined operations of addition, subtraction, division and multiplication to compute the result.</w:t>
      </w:r>
    </w:p>
    <w:p w:rsidR="001A20E6" w:rsidRPr="00373698" w:rsidRDefault="001A20E6" w:rsidP="00F044D0">
      <w:pPr>
        <w:spacing w:line="480" w:lineRule="auto"/>
        <w:rPr>
          <w:rFonts w:ascii="Times New Roman" w:hAnsi="Times New Roman"/>
        </w:rPr>
      </w:pPr>
    </w:p>
    <w:sectPr w:rsidR="001A20E6" w:rsidRPr="00373698" w:rsidSect="001A20E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F869F3"/>
    <w:multiLevelType w:val="multilevel"/>
    <w:tmpl w:val="DF208F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F21FD"/>
    <w:rsid w:val="00010958"/>
    <w:rsid w:val="00010CDA"/>
    <w:rsid w:val="00011B62"/>
    <w:rsid w:val="00034CC2"/>
    <w:rsid w:val="00047A2F"/>
    <w:rsid w:val="000544FD"/>
    <w:rsid w:val="00067363"/>
    <w:rsid w:val="00086DCB"/>
    <w:rsid w:val="000920B9"/>
    <w:rsid w:val="000A476B"/>
    <w:rsid w:val="000C04D3"/>
    <w:rsid w:val="000C7DEE"/>
    <w:rsid w:val="000E34DC"/>
    <w:rsid w:val="000F53C9"/>
    <w:rsid w:val="00135F40"/>
    <w:rsid w:val="00173276"/>
    <w:rsid w:val="00173366"/>
    <w:rsid w:val="00174F15"/>
    <w:rsid w:val="00175B7F"/>
    <w:rsid w:val="00192371"/>
    <w:rsid w:val="001A20E6"/>
    <w:rsid w:val="001C6F4A"/>
    <w:rsid w:val="001E20FF"/>
    <w:rsid w:val="00215C3A"/>
    <w:rsid w:val="00222048"/>
    <w:rsid w:val="0023308D"/>
    <w:rsid w:val="00253F58"/>
    <w:rsid w:val="00264E4A"/>
    <w:rsid w:val="002704C5"/>
    <w:rsid w:val="002835A1"/>
    <w:rsid w:val="002A2F28"/>
    <w:rsid w:val="002A44BC"/>
    <w:rsid w:val="002B1107"/>
    <w:rsid w:val="002B4B3B"/>
    <w:rsid w:val="002B5E0E"/>
    <w:rsid w:val="002E690F"/>
    <w:rsid w:val="002F746D"/>
    <w:rsid w:val="00305D3D"/>
    <w:rsid w:val="00315C4B"/>
    <w:rsid w:val="003201AC"/>
    <w:rsid w:val="00340D83"/>
    <w:rsid w:val="00341F65"/>
    <w:rsid w:val="0036303C"/>
    <w:rsid w:val="00373698"/>
    <w:rsid w:val="0038491A"/>
    <w:rsid w:val="003B61F5"/>
    <w:rsid w:val="003D20EE"/>
    <w:rsid w:val="003E1EC2"/>
    <w:rsid w:val="003F28B5"/>
    <w:rsid w:val="003F49B8"/>
    <w:rsid w:val="003F4EAA"/>
    <w:rsid w:val="004041E1"/>
    <w:rsid w:val="00421C03"/>
    <w:rsid w:val="00430AD0"/>
    <w:rsid w:val="004513F0"/>
    <w:rsid w:val="00480F7A"/>
    <w:rsid w:val="0049597B"/>
    <w:rsid w:val="00496896"/>
    <w:rsid w:val="004C0350"/>
    <w:rsid w:val="004C0AA6"/>
    <w:rsid w:val="004D2F8D"/>
    <w:rsid w:val="004D3200"/>
    <w:rsid w:val="004E39E6"/>
    <w:rsid w:val="00500E0A"/>
    <w:rsid w:val="00501C1B"/>
    <w:rsid w:val="00507C29"/>
    <w:rsid w:val="00522463"/>
    <w:rsid w:val="00580E6A"/>
    <w:rsid w:val="0058719B"/>
    <w:rsid w:val="005929F4"/>
    <w:rsid w:val="005A72F3"/>
    <w:rsid w:val="005D6EFF"/>
    <w:rsid w:val="00602C59"/>
    <w:rsid w:val="00633227"/>
    <w:rsid w:val="00644D75"/>
    <w:rsid w:val="00650A68"/>
    <w:rsid w:val="00652872"/>
    <w:rsid w:val="00652B10"/>
    <w:rsid w:val="00653641"/>
    <w:rsid w:val="0067477B"/>
    <w:rsid w:val="00676101"/>
    <w:rsid w:val="00692810"/>
    <w:rsid w:val="006A7B3C"/>
    <w:rsid w:val="006B4859"/>
    <w:rsid w:val="006C518A"/>
    <w:rsid w:val="006D08A7"/>
    <w:rsid w:val="006D55EB"/>
    <w:rsid w:val="006F49D0"/>
    <w:rsid w:val="007064B7"/>
    <w:rsid w:val="007163F8"/>
    <w:rsid w:val="00722F84"/>
    <w:rsid w:val="00725A42"/>
    <w:rsid w:val="00762EC2"/>
    <w:rsid w:val="007721CC"/>
    <w:rsid w:val="00774B81"/>
    <w:rsid w:val="00780163"/>
    <w:rsid w:val="00785E95"/>
    <w:rsid w:val="00793A46"/>
    <w:rsid w:val="007B7DB8"/>
    <w:rsid w:val="008941AD"/>
    <w:rsid w:val="008B6F20"/>
    <w:rsid w:val="008D1CFA"/>
    <w:rsid w:val="009071E6"/>
    <w:rsid w:val="00920B1B"/>
    <w:rsid w:val="00921DCC"/>
    <w:rsid w:val="009237D0"/>
    <w:rsid w:val="00926B7C"/>
    <w:rsid w:val="0093671E"/>
    <w:rsid w:val="00946339"/>
    <w:rsid w:val="00981572"/>
    <w:rsid w:val="0098267D"/>
    <w:rsid w:val="009C2BC3"/>
    <w:rsid w:val="009C433F"/>
    <w:rsid w:val="009D2DC8"/>
    <w:rsid w:val="009D75B1"/>
    <w:rsid w:val="009F1C35"/>
    <w:rsid w:val="009F32F1"/>
    <w:rsid w:val="00A014FA"/>
    <w:rsid w:val="00A209F8"/>
    <w:rsid w:val="00A22390"/>
    <w:rsid w:val="00A35E44"/>
    <w:rsid w:val="00A51451"/>
    <w:rsid w:val="00A718C4"/>
    <w:rsid w:val="00A909C0"/>
    <w:rsid w:val="00AA0CA7"/>
    <w:rsid w:val="00AA4DBD"/>
    <w:rsid w:val="00AD1774"/>
    <w:rsid w:val="00AD2A81"/>
    <w:rsid w:val="00AD5565"/>
    <w:rsid w:val="00AF5595"/>
    <w:rsid w:val="00B15F9B"/>
    <w:rsid w:val="00B26F4C"/>
    <w:rsid w:val="00B305B0"/>
    <w:rsid w:val="00B52189"/>
    <w:rsid w:val="00B54C09"/>
    <w:rsid w:val="00B65916"/>
    <w:rsid w:val="00B723EE"/>
    <w:rsid w:val="00BF35DD"/>
    <w:rsid w:val="00C066B5"/>
    <w:rsid w:val="00C10E09"/>
    <w:rsid w:val="00C12BDC"/>
    <w:rsid w:val="00C209BF"/>
    <w:rsid w:val="00C44B44"/>
    <w:rsid w:val="00C53A10"/>
    <w:rsid w:val="00C72EF1"/>
    <w:rsid w:val="00CC1281"/>
    <w:rsid w:val="00CD7033"/>
    <w:rsid w:val="00CE67BF"/>
    <w:rsid w:val="00CF75F6"/>
    <w:rsid w:val="00D11261"/>
    <w:rsid w:val="00D14329"/>
    <w:rsid w:val="00D16CA7"/>
    <w:rsid w:val="00D41C85"/>
    <w:rsid w:val="00D4445D"/>
    <w:rsid w:val="00D5008B"/>
    <w:rsid w:val="00D63969"/>
    <w:rsid w:val="00D7423D"/>
    <w:rsid w:val="00D931B1"/>
    <w:rsid w:val="00D96E7D"/>
    <w:rsid w:val="00DA6321"/>
    <w:rsid w:val="00DA64F2"/>
    <w:rsid w:val="00DA72C0"/>
    <w:rsid w:val="00DB3237"/>
    <w:rsid w:val="00DD01D6"/>
    <w:rsid w:val="00DF2E69"/>
    <w:rsid w:val="00E128FE"/>
    <w:rsid w:val="00E37706"/>
    <w:rsid w:val="00E705C0"/>
    <w:rsid w:val="00E775EA"/>
    <w:rsid w:val="00E93864"/>
    <w:rsid w:val="00E93F69"/>
    <w:rsid w:val="00EA5EFA"/>
    <w:rsid w:val="00EC1726"/>
    <w:rsid w:val="00EE637C"/>
    <w:rsid w:val="00EF071A"/>
    <w:rsid w:val="00EF21FD"/>
    <w:rsid w:val="00EF70AA"/>
    <w:rsid w:val="00F044D0"/>
    <w:rsid w:val="00F34DF7"/>
    <w:rsid w:val="00F51B64"/>
    <w:rsid w:val="00F750BC"/>
    <w:rsid w:val="00FB3A4D"/>
    <w:rsid w:val="00FD3A14"/>
    <w:rsid w:val="00FE4E68"/>
    <w:rsid w:val="00FE6CE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9172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0F5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53C9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rsid w:val="000F53C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15F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F9B"/>
  </w:style>
  <w:style w:type="paragraph" w:styleId="Footer">
    <w:name w:val="footer"/>
    <w:basedOn w:val="Normal"/>
    <w:link w:val="FooterChar"/>
    <w:uiPriority w:val="99"/>
    <w:semiHidden/>
    <w:unhideWhenUsed/>
    <w:rsid w:val="00B15F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F9B"/>
  </w:style>
  <w:style w:type="table" w:styleId="TableGrid">
    <w:name w:val="Table Grid"/>
    <w:basedOn w:val="TableNormal"/>
    <w:uiPriority w:val="59"/>
    <w:rsid w:val="00D5008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4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6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4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1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1078</Words>
  <Characters>6150</Characters>
  <Application>Microsoft Macintosh Word</Application>
  <DocSecurity>0</DocSecurity>
  <Lines>51</Lines>
  <Paragraphs>12</Paragraphs>
  <ScaleCrop>false</ScaleCrop>
  <Company>Columbia</Company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 Diamond</dc:creator>
  <cp:keywords/>
  <cp:lastModifiedBy>Cole  Diamond</cp:lastModifiedBy>
  <cp:revision>176</cp:revision>
  <dcterms:created xsi:type="dcterms:W3CDTF">2012-10-27T08:06:00Z</dcterms:created>
  <dcterms:modified xsi:type="dcterms:W3CDTF">2012-10-28T21:38:00Z</dcterms:modified>
</cp:coreProperties>
</file>