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73ABD704" w14:textId="77777777" w:rsidTr="00812A91"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6751E" w14:textId="77777777" w:rsidR="0065083F" w:rsidRDefault="0065083F">
            <w:pPr>
              <w:snapToGrid w:val="0"/>
              <w:rPr>
                <w:rFonts w:ascii="Arial" w:hAnsi="Arial" w:cs="Arial"/>
              </w:rPr>
            </w:pPr>
          </w:p>
          <w:p w14:paraId="006D142E" w14:textId="771C8AC3" w:rsidR="0065083F" w:rsidRDefault="00A32508" w:rsidP="00895A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 w:rsidR="00812A91"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22649809" w14:textId="77777777" w:rsidR="0065083F" w:rsidRDefault="0065083F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649F681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FB9" w14:textId="4C00688A" w:rsidR="0065083F" w:rsidRDefault="00A32508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</w:t>
            </w:r>
            <w:r w:rsidR="005116D0">
              <w:rPr>
                <w:rFonts w:ascii="Arial" w:hAnsi="Arial" w:cs="Arial"/>
                <w:color w:val="0D0D0D" w:themeColor="text1" w:themeTint="F2"/>
              </w:rPr>
              <w:t>ANDRÉ SEZINANDO MAINARDES</w:t>
            </w:r>
            <w:r>
              <w:rPr>
                <w:rFonts w:ascii="Arial" w:hAnsi="Arial" w:cs="Arial"/>
              </w:rPr>
              <w:t xml:space="preserve">                                           Nº</w:t>
            </w:r>
            <w:r w:rsidR="006A7276">
              <w:rPr>
                <w:rFonts w:ascii="Arial" w:hAnsi="Arial" w:cs="Arial"/>
              </w:rPr>
              <w:t xml:space="preserve"> 02</w:t>
            </w:r>
          </w:p>
        </w:tc>
      </w:tr>
      <w:tr w:rsidR="00165CF7" w14:paraId="338F7F8A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1EF8B" w14:textId="4CBD29D7" w:rsidR="00165CF7" w:rsidRDefault="00165CF7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</w:t>
            </w:r>
            <w:r w:rsidR="005116D0">
              <w:rPr>
                <w:rFonts w:ascii="Arial" w:hAnsi="Arial" w:cs="Arial"/>
              </w:rPr>
              <w:t xml:space="preserve">GABRIEL HENRIQUE THOMAZ                                               </w:t>
            </w:r>
            <w:r>
              <w:rPr>
                <w:rFonts w:ascii="Arial" w:hAnsi="Arial" w:cs="Arial"/>
              </w:rPr>
              <w:t xml:space="preserve"> Nº</w:t>
            </w:r>
            <w:r w:rsidR="006A7276">
              <w:rPr>
                <w:rFonts w:ascii="Arial" w:hAnsi="Arial" w:cs="Arial"/>
              </w:rPr>
              <w:t xml:space="preserve"> 05</w:t>
            </w:r>
          </w:p>
        </w:tc>
      </w:tr>
      <w:tr w:rsidR="0065083F" w14:paraId="7D6E9453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727A" w14:textId="3804B3A5" w:rsidR="0065083F" w:rsidRDefault="00A32508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  <w:r w:rsidR="00165CF7">
              <w:rPr>
                <w:rFonts w:ascii="Arial" w:hAnsi="Arial" w:cs="Arial"/>
              </w:rPr>
              <w:t xml:space="preserve"> (S)</w:t>
            </w:r>
            <w:r w:rsidR="006A7276">
              <w:rPr>
                <w:rFonts w:ascii="Arial" w:hAnsi="Arial" w:cs="Arial"/>
              </w:rPr>
              <w:t xml:space="preserve"> (45) </w:t>
            </w:r>
            <w:proofErr w:type="gramStart"/>
            <w:r w:rsidR="006A7276">
              <w:rPr>
                <w:rFonts w:ascii="Arial" w:hAnsi="Arial" w:cs="Arial"/>
              </w:rPr>
              <w:t>998451831  |</w:t>
            </w:r>
            <w:proofErr w:type="gramEnd"/>
            <w:r w:rsidR="006A7276">
              <w:rPr>
                <w:rFonts w:ascii="Arial" w:hAnsi="Arial" w:cs="Arial"/>
              </w:rPr>
              <w:t xml:space="preserve">  (45) 998104534</w:t>
            </w:r>
          </w:p>
        </w:tc>
      </w:tr>
      <w:tr w:rsidR="0065083F" w14:paraId="42ACF439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2479" w14:textId="0C9FA735" w:rsidR="0065083F" w:rsidRDefault="00A32508">
            <w:pPr>
              <w:spacing w:before="120" w:after="12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E-MAIL</w:t>
            </w:r>
            <w:r w:rsidR="00165CF7">
              <w:rPr>
                <w:rFonts w:ascii="Arial" w:hAnsi="Arial" w:cs="Arial"/>
              </w:rPr>
              <w:t xml:space="preserve"> </w:t>
            </w:r>
            <w:r w:rsidR="006A7276">
              <w:rPr>
                <w:rFonts w:ascii="Arial" w:hAnsi="Arial" w:cs="Arial"/>
              </w:rPr>
              <w:t xml:space="preserve"> </w:t>
            </w:r>
            <w:hyperlink r:id="rId9" w:history="1">
              <w:r w:rsidR="006A7276" w:rsidRPr="00CD7794">
                <w:rPr>
                  <w:rStyle w:val="Hyperlink"/>
                  <w:rFonts w:ascii="Arial" w:hAnsi="Arial" w:cs="Arial"/>
                </w:rPr>
                <w:t>ghthomaz@gmail.com</w:t>
              </w:r>
              <w:proofErr w:type="gramEnd"/>
            </w:hyperlink>
            <w:r w:rsidR="006A7276">
              <w:rPr>
                <w:rFonts w:ascii="Arial" w:hAnsi="Arial" w:cs="Arial"/>
              </w:rPr>
              <w:t xml:space="preserve"> | </w:t>
            </w:r>
            <w:hyperlink r:id="rId10" w:history="1">
              <w:r w:rsidR="005D690B" w:rsidRPr="00CF4B58">
                <w:rPr>
                  <w:rStyle w:val="Hyperlink"/>
                  <w:rFonts w:ascii="Arial" w:hAnsi="Arial" w:cs="Arial"/>
                </w:rPr>
                <w:t>asmdedi@gmail.com</w:t>
              </w:r>
            </w:hyperlink>
          </w:p>
        </w:tc>
      </w:tr>
      <w:tr w:rsidR="0065083F" w14:paraId="345B584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0661" w14:textId="1CC6474A" w:rsidR="0065083F" w:rsidRDefault="00A32508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</w:t>
            </w:r>
            <w:r w:rsidR="005116D0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r w:rsidR="006A7276">
              <w:rPr>
                <w:rFonts w:ascii="Arial" w:hAnsi="Arial" w:cs="Arial"/>
              </w:rPr>
              <w:t>Informática</w:t>
            </w:r>
          </w:p>
        </w:tc>
      </w:tr>
      <w:tr w:rsidR="0065083F" w14:paraId="2943BED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9FF8" w14:textId="00D112E6" w:rsidR="0065083F" w:rsidRDefault="00A32508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</w:t>
            </w:r>
            <w:r w:rsidR="006A7276">
              <w:rPr>
                <w:rFonts w:ascii="Arial" w:hAnsi="Arial" w:cs="Arial"/>
              </w:rPr>
              <w:t xml:space="preserve"> 4°</w:t>
            </w:r>
          </w:p>
        </w:tc>
      </w:tr>
    </w:tbl>
    <w:p w14:paraId="26FD1E77" w14:textId="77777777" w:rsidR="0065083F" w:rsidRDefault="0065083F">
      <w:pPr>
        <w:rPr>
          <w:rFonts w:ascii="Arial" w:hAnsi="Arial" w:cs="Arial"/>
          <w:b/>
        </w:rPr>
      </w:pPr>
    </w:p>
    <w:p w14:paraId="57868555" w14:textId="1CB42D6C" w:rsidR="0065083F" w:rsidRDefault="006A727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E523DBC" wp14:editId="79914D7A">
            <wp:extent cx="5772150" cy="3287191"/>
            <wp:effectExtent l="0" t="0" r="0" b="8890"/>
            <wp:docPr id="84784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60" cy="32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005E" w14:textId="77777777" w:rsidR="0065083F" w:rsidRDefault="0065083F">
      <w:pPr>
        <w:rPr>
          <w:rFonts w:ascii="Arial" w:hAnsi="Arial" w:cs="Arial"/>
          <w:b/>
        </w:rPr>
      </w:pPr>
    </w:p>
    <w:p w14:paraId="42ACEB00" w14:textId="77777777" w:rsidR="006A7276" w:rsidRDefault="006A7276">
      <w:pPr>
        <w:rPr>
          <w:rFonts w:ascii="Arial" w:hAnsi="Arial" w:cs="Arial"/>
          <w:b/>
        </w:rPr>
      </w:pPr>
    </w:p>
    <w:p w14:paraId="2F8DBF10" w14:textId="77777777" w:rsidR="006A7276" w:rsidRDefault="006A7276">
      <w:pPr>
        <w:rPr>
          <w:rFonts w:ascii="Arial" w:hAnsi="Arial" w:cs="Arial"/>
          <w:b/>
        </w:rPr>
      </w:pPr>
    </w:p>
    <w:p w14:paraId="2ED0C3EE" w14:textId="77777777" w:rsidR="006A7276" w:rsidRDefault="006A7276">
      <w:pPr>
        <w:rPr>
          <w:rFonts w:ascii="Arial" w:hAnsi="Arial" w:cs="Arial"/>
          <w:b/>
        </w:rPr>
      </w:pPr>
    </w:p>
    <w:p w14:paraId="0BE60508" w14:textId="77777777" w:rsidR="006A7276" w:rsidRDefault="006A7276">
      <w:pPr>
        <w:rPr>
          <w:rFonts w:ascii="Arial" w:hAnsi="Arial" w:cs="Arial"/>
          <w:b/>
        </w:rPr>
      </w:pPr>
    </w:p>
    <w:p w14:paraId="630742BD" w14:textId="77777777" w:rsidR="006A7276" w:rsidRDefault="006A7276">
      <w:pPr>
        <w:rPr>
          <w:rFonts w:ascii="Arial" w:hAnsi="Arial" w:cs="Arial"/>
          <w:b/>
        </w:rPr>
      </w:pPr>
    </w:p>
    <w:p w14:paraId="721AB660" w14:textId="77777777" w:rsidR="006A7276" w:rsidRDefault="006A7276">
      <w:pPr>
        <w:rPr>
          <w:rFonts w:ascii="Arial" w:hAnsi="Arial" w:cs="Arial"/>
          <w:b/>
        </w:rPr>
      </w:pPr>
    </w:p>
    <w:p w14:paraId="073904F9" w14:textId="77777777" w:rsidR="0065083F" w:rsidRDefault="00A32508"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67D94E8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06A5F" w14:textId="2352A3E1" w:rsidR="0065083F" w:rsidRDefault="00812A9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</w:t>
            </w:r>
            <w:r w:rsidR="00165CF7">
              <w:rPr>
                <w:rFonts w:ascii="Arial" w:hAnsi="Arial" w:cs="Arial"/>
              </w:rPr>
              <w:t>:</w:t>
            </w:r>
            <w:r w:rsidR="006A7276">
              <w:rPr>
                <w:rFonts w:ascii="Arial" w:hAnsi="Arial" w:cs="Arial"/>
              </w:rPr>
              <w:t xml:space="preserve"> </w:t>
            </w:r>
            <w:r w:rsidR="00040F72">
              <w:rPr>
                <w:rFonts w:ascii="Arial" w:hAnsi="Arial" w:cs="Arial"/>
              </w:rPr>
              <w:t>DORY</w:t>
            </w:r>
          </w:p>
        </w:tc>
      </w:tr>
    </w:tbl>
    <w:p w14:paraId="3AC64C51" w14:textId="77777777" w:rsidR="0065083F" w:rsidRDefault="0065083F">
      <w:pPr>
        <w:rPr>
          <w:rFonts w:ascii="Arial" w:hAnsi="Arial" w:cs="Arial"/>
        </w:rPr>
      </w:pPr>
    </w:p>
    <w:p w14:paraId="646A9691" w14:textId="77777777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05012A2" w14:textId="77777777" w:rsidTr="000302C5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28EDB" w14:textId="24385390" w:rsidR="000D719B" w:rsidRDefault="00040F72" w:rsidP="00040F72">
            <w:pPr>
              <w:spacing w:line="360" w:lineRule="auto"/>
              <w:jc w:val="both"/>
              <w:rPr>
                <w:rFonts w:ascii="Arial" w:hAnsi="Arial" w:cs="Arial"/>
                <w:color w:val="1F1F1F"/>
                <w:shd w:val="clear" w:color="auto" w:fill="FFFFFF"/>
              </w:rPr>
            </w:pPr>
            <w:r>
              <w:rPr>
                <w:rFonts w:ascii="Arial" w:hAnsi="Arial" w:cs="Arial"/>
              </w:rPr>
              <w:t>A</w:t>
            </w:r>
            <w:r w:rsidR="001A1890">
              <w:rPr>
                <w:rFonts w:ascii="Arial" w:hAnsi="Arial" w:cs="Arial"/>
              </w:rPr>
              <w:t xml:space="preserve"> finalidade deste trabalho é a</w:t>
            </w:r>
            <w:r>
              <w:rPr>
                <w:rFonts w:ascii="Arial" w:hAnsi="Arial" w:cs="Arial"/>
              </w:rPr>
              <w:t xml:space="preserve"> criação</w:t>
            </w:r>
            <w:r w:rsidR="0069646A">
              <w:rPr>
                <w:rFonts w:ascii="Arial" w:hAnsi="Arial" w:cs="Arial"/>
              </w:rPr>
              <w:t xml:space="preserve"> de um site para leitura de dados</w:t>
            </w:r>
            <w:r>
              <w:rPr>
                <w:rFonts w:ascii="Arial" w:hAnsi="Arial" w:cs="Arial"/>
              </w:rPr>
              <w:t xml:space="preserve"> de reservatório aquáticos.</w:t>
            </w:r>
            <w:r w:rsidR="000D719B">
              <w:rPr>
                <w:rFonts w:ascii="Arial" w:hAnsi="Arial" w:cs="Arial"/>
              </w:rPr>
              <w:t xml:space="preserve"> </w:t>
            </w:r>
            <w:r w:rsidR="000D719B" w:rsidRPr="000D719B">
              <w:rPr>
                <w:rFonts w:ascii="Arial" w:hAnsi="Arial" w:cs="Arial"/>
              </w:rPr>
              <w:t>Nitratos e nitritos podem estar presentes naturalmente em divers</w:t>
            </w:r>
            <w:r w:rsidR="000D719B">
              <w:rPr>
                <w:rFonts w:ascii="Arial" w:hAnsi="Arial" w:cs="Arial"/>
              </w:rPr>
              <w:t>os alimentos, entre eles a água</w:t>
            </w:r>
            <w:r w:rsidR="000D719B" w:rsidRPr="000D719B">
              <w:rPr>
                <w:rFonts w:ascii="Arial" w:hAnsi="Arial" w:cs="Arial"/>
              </w:rPr>
              <w:t xml:space="preserve">. </w:t>
            </w:r>
            <w:r w:rsidR="0034235B">
              <w:rPr>
                <w:rFonts w:ascii="Arial" w:hAnsi="Arial" w:cs="Arial"/>
              </w:rPr>
              <w:t>Veiga</w:t>
            </w:r>
            <w:r w:rsidR="001A1890">
              <w:rPr>
                <w:rFonts w:ascii="Arial" w:hAnsi="Arial" w:cs="Arial"/>
              </w:rPr>
              <w:t xml:space="preserve"> </w:t>
            </w:r>
            <w:r w:rsidR="0034235B">
              <w:rPr>
                <w:rFonts w:ascii="Arial" w:hAnsi="Arial" w:cs="Arial"/>
              </w:rPr>
              <w:t>(2010), determina que d</w:t>
            </w:r>
            <w:r w:rsidR="000D719B" w:rsidRPr="000D719B">
              <w:rPr>
                <w:rFonts w:ascii="Arial" w:hAnsi="Arial" w:cs="Arial"/>
              </w:rPr>
              <w:t xml:space="preserve">evido a sua toxicidade, são estabelecidos limites para a presença destes compostos nos alimentos. </w:t>
            </w:r>
            <w:r w:rsidR="001A1890">
              <w:rPr>
                <w:rFonts w:ascii="Arial" w:hAnsi="Arial" w:cs="Arial"/>
                <w:color w:val="1F1F1F"/>
                <w:shd w:val="clear" w:color="auto" w:fill="FFFFFF"/>
              </w:rPr>
              <w:t>A presença de nitratos em alimentos pode ser perigosa, pois estes podem ser facilmente convertidos em nitritos. O nitrito, por sua vez, reage com aminas secundárias presentes nos alimentos, formando N-</w:t>
            </w:r>
            <w:proofErr w:type="spellStart"/>
            <w:r w:rsidR="001A1890">
              <w:rPr>
                <w:rFonts w:ascii="Arial" w:hAnsi="Arial" w:cs="Arial"/>
                <w:color w:val="1F1F1F"/>
                <w:shd w:val="clear" w:color="auto" w:fill="FFFFFF"/>
              </w:rPr>
              <w:t>nitrosaminas</w:t>
            </w:r>
            <w:proofErr w:type="spellEnd"/>
            <w:r w:rsidR="001A1890">
              <w:rPr>
                <w:rFonts w:ascii="Arial" w:hAnsi="Arial" w:cs="Arial"/>
                <w:color w:val="1F1F1F"/>
                <w:shd w:val="clear" w:color="auto" w:fill="FFFFFF"/>
              </w:rPr>
              <w:t xml:space="preserve">, </w:t>
            </w:r>
            <w:r w:rsidR="001A1890" w:rsidRPr="000D719B">
              <w:rPr>
                <w:rStyle w:val="Forte"/>
                <w:rFonts w:ascii="Arial" w:hAnsi="Arial" w:cs="Arial"/>
                <w:b w:val="0"/>
                <w:color w:val="1F1F1F"/>
                <w:shd w:val="clear" w:color="auto" w:fill="FFFFFF"/>
              </w:rPr>
              <w:t>compostos altamente cancerígenos</w:t>
            </w:r>
            <w:r w:rsidR="001A1890">
              <w:rPr>
                <w:rFonts w:ascii="Arial" w:hAnsi="Arial" w:cs="Arial"/>
                <w:color w:val="1F1F1F"/>
                <w:shd w:val="clear" w:color="auto" w:fill="FFFFFF"/>
              </w:rPr>
              <w:t xml:space="preserve">. </w:t>
            </w:r>
            <w:r w:rsidR="000D719B" w:rsidRPr="000D719B">
              <w:rPr>
                <w:rFonts w:ascii="Arial" w:hAnsi="Arial" w:cs="Arial"/>
              </w:rPr>
              <w:t>Assim, investigou-se os níveis de nitratos e nitritos em amostras de</w:t>
            </w:r>
            <w:r w:rsidR="000D719B">
              <w:rPr>
                <w:rFonts w:ascii="Arial" w:hAnsi="Arial" w:cs="Arial"/>
              </w:rPr>
              <w:t xml:space="preserve"> água de reservatórios.</w:t>
            </w:r>
            <w:r>
              <w:rPr>
                <w:rFonts w:ascii="Arial" w:hAnsi="Arial" w:cs="Arial"/>
              </w:rPr>
              <w:t xml:space="preserve"> </w:t>
            </w:r>
          </w:p>
          <w:p w14:paraId="70CD3D86" w14:textId="65D67875" w:rsidR="006227AC" w:rsidRDefault="006227AC" w:rsidP="006227AC">
            <w:pPr>
              <w:spacing w:line="240" w:lineRule="auto"/>
              <w:ind w:left="1416"/>
              <w:jc w:val="both"/>
              <w:rPr>
                <w:rFonts w:ascii="Arial" w:hAnsi="Arial" w:cs="Arial"/>
                <w:color w:val="1F1F1F"/>
                <w:shd w:val="clear" w:color="auto" w:fill="FFFFFF"/>
              </w:rPr>
            </w:pPr>
            <w:r w:rsidRPr="006227AC">
              <w:rPr>
                <w:rFonts w:ascii="Arial" w:hAnsi="Arial" w:cs="Arial"/>
                <w:color w:val="1F1F1F"/>
                <w:shd w:val="clear" w:color="auto" w:fill="FFFFFF"/>
              </w:rPr>
              <w:t xml:space="preserve">A presença de matéria orgânica natural (MON) em águas de abastecimento tem recebido a atenção de diversos pesquisadores desde a década de 70. A presença elevada de MON em mananciais para abastecimento público apresenta aspectos negativos, dentre os quais se podem citar: confere cor elevada à água bruta, dependendo dos compostos orgânicos presentes, pode causar odor e sabor, pode gerar subprodutos ao ser exposta a agentes oxidantes e desinfetantes, como, cloro, dióxido de cloro, ozônio, cloraminas, radiação ultravioleta, etc., que podem ser tóxicos, cancerígenos, mutagênicos ou teratogênicos e que em elevadas concentrações e longos períodos de exposição podem causar danos à saúde pública. A MON presente em meio aquoso é formada por processos biológicos naturais de degradação de matéria vegetal e sua interação com argila e demais constituintes do solo, como também pela atividade biológica de algas e outros </w:t>
            </w:r>
            <w:r w:rsidR="00BD6C8F" w:rsidRPr="006227AC">
              <w:rPr>
                <w:rFonts w:ascii="Arial" w:hAnsi="Arial" w:cs="Arial"/>
                <w:color w:val="1F1F1F"/>
                <w:shd w:val="clear" w:color="auto" w:fill="FFFFFF"/>
              </w:rPr>
              <w:t>microrganismos.</w:t>
            </w:r>
            <w:r w:rsidR="00BD6C8F">
              <w:rPr>
                <w:rFonts w:ascii="Arial" w:hAnsi="Arial" w:cs="Arial"/>
                <w:color w:val="1F1F1F"/>
                <w:shd w:val="clear" w:color="auto" w:fill="FFFFFF"/>
              </w:rPr>
              <w:t xml:space="preserve"> (</w:t>
            </w:r>
            <w:r>
              <w:rPr>
                <w:rFonts w:ascii="Arial" w:hAnsi="Arial" w:cs="Arial"/>
                <w:color w:val="1F1F1F"/>
                <w:shd w:val="clear" w:color="auto" w:fill="FFFFFF"/>
              </w:rPr>
              <w:t>TANGERINO,2005).</w:t>
            </w:r>
          </w:p>
          <w:p w14:paraId="0A51DE1E" w14:textId="4A17B66F" w:rsidR="00704612" w:rsidRPr="00704612" w:rsidRDefault="001A1890" w:rsidP="006227AC">
            <w:pPr>
              <w:spacing w:line="360" w:lineRule="auto"/>
              <w:jc w:val="both"/>
              <w:rPr>
                <w:rFonts w:ascii="Arial" w:hAnsi="Arial" w:cs="Arial"/>
                <w:color w:val="1F1F1F"/>
                <w:shd w:val="clear" w:color="auto" w:fill="FFFFFF"/>
              </w:rPr>
            </w:pPr>
            <w:r>
              <w:rPr>
                <w:rFonts w:ascii="Arial" w:hAnsi="Arial" w:cs="Arial"/>
                <w:color w:val="1F1F1F"/>
                <w:shd w:val="clear" w:color="auto" w:fill="FFFFFF"/>
              </w:rPr>
              <w:t>Para</w:t>
            </w:r>
            <w:r w:rsidR="002F692E">
              <w:rPr>
                <w:rFonts w:ascii="Arial" w:hAnsi="Arial" w:cs="Arial"/>
                <w:color w:val="1F1F1F"/>
                <w:shd w:val="clear" w:color="auto" w:fill="FFFFFF"/>
              </w:rPr>
              <w:t xml:space="preserve"> KASVI (2024), a</w:t>
            </w:r>
            <w:r w:rsidR="00704612">
              <w:rPr>
                <w:rFonts w:ascii="Arial" w:hAnsi="Arial" w:cs="Arial"/>
                <w:color w:val="1F1F1F"/>
                <w:shd w:val="clear" w:color="auto" w:fill="FFFFFF"/>
              </w:rPr>
              <w:t xml:space="preserve"> análise de </w:t>
            </w:r>
            <w:r w:rsidR="00BD6C8F">
              <w:rPr>
                <w:rFonts w:ascii="Arial" w:hAnsi="Arial" w:cs="Arial"/>
                <w:color w:val="1F1F1F"/>
                <w:shd w:val="clear" w:color="auto" w:fill="FFFFFF"/>
              </w:rPr>
              <w:t>absorbância</w:t>
            </w:r>
            <w:r>
              <w:rPr>
                <w:rFonts w:ascii="Arial" w:hAnsi="Arial" w:cs="Arial"/>
                <w:color w:val="1F1F1F"/>
                <w:shd w:val="clear" w:color="auto" w:fill="FFFFFF"/>
              </w:rPr>
              <w:t xml:space="preserve"> </w:t>
            </w:r>
            <w:r w:rsidR="00BD6C8F">
              <w:rPr>
                <w:rFonts w:ascii="Arial" w:hAnsi="Arial" w:cs="Arial"/>
                <w:color w:val="1F1F1F"/>
                <w:shd w:val="clear" w:color="auto" w:fill="FFFFFF"/>
              </w:rPr>
              <w:t>exprime</w:t>
            </w:r>
            <w:r w:rsidR="006227AC" w:rsidRPr="006227AC">
              <w:rPr>
                <w:rFonts w:ascii="Arial" w:hAnsi="Arial" w:cs="Arial"/>
                <w:color w:val="1F1F1F"/>
                <w:shd w:val="clear" w:color="auto" w:fill="FFFFFF"/>
              </w:rPr>
              <w:t xml:space="preserve"> a fração da energia luminosa que é absorvida por uma determinada espessura de um material. Ou seja, a capacidade de absorver a luz.</w:t>
            </w:r>
            <w:r w:rsidR="00BD6C8F">
              <w:rPr>
                <w:rFonts w:ascii="Arial" w:hAnsi="Arial" w:cs="Arial"/>
                <w:color w:val="1F1F1F"/>
                <w:shd w:val="clear" w:color="auto" w:fill="FFFFFF"/>
              </w:rPr>
              <w:t xml:space="preserve"> </w:t>
            </w:r>
            <w:r w:rsidR="006227AC" w:rsidRPr="006227AC">
              <w:rPr>
                <w:rFonts w:ascii="Arial" w:hAnsi="Arial" w:cs="Arial"/>
                <w:color w:val="1F1F1F"/>
                <w:shd w:val="clear" w:color="auto" w:fill="FFFFFF"/>
              </w:rPr>
              <w:t xml:space="preserve">A absorbância de uma solução </w:t>
            </w:r>
            <w:r w:rsidR="00BD6C8F" w:rsidRPr="006227AC">
              <w:rPr>
                <w:rFonts w:ascii="Arial" w:hAnsi="Arial" w:cs="Arial"/>
                <w:color w:val="1F1F1F"/>
                <w:shd w:val="clear" w:color="auto" w:fill="FFFFFF"/>
              </w:rPr>
              <w:t>está</w:t>
            </w:r>
            <w:r w:rsidR="006227AC" w:rsidRPr="006227AC">
              <w:rPr>
                <w:rFonts w:ascii="Arial" w:hAnsi="Arial" w:cs="Arial"/>
                <w:color w:val="1F1F1F"/>
                <w:shd w:val="clear" w:color="auto" w:fill="FFFFFF"/>
              </w:rPr>
              <w:t>́ relacionada com a transmitância. Quando a absorbância de uma solução aumenta, a transmitância diminui.</w:t>
            </w:r>
            <w:r w:rsidR="00BD6C8F">
              <w:rPr>
                <w:rFonts w:ascii="Arial" w:hAnsi="Arial" w:cs="Arial"/>
                <w:color w:val="1F1F1F"/>
                <w:shd w:val="clear" w:color="auto" w:fill="FFFFFF"/>
              </w:rPr>
              <w:t xml:space="preserve"> </w:t>
            </w:r>
            <w:r w:rsidR="006227AC" w:rsidRPr="006227AC">
              <w:rPr>
                <w:rFonts w:ascii="Arial" w:hAnsi="Arial" w:cs="Arial"/>
                <w:color w:val="1F1F1F"/>
                <w:shd w:val="clear" w:color="auto" w:fill="FFFFFF"/>
              </w:rPr>
              <w:t>Transmitância e absorbância tendem a ser grandezas complementares. Assim, sua soma (para a mesma energia e comprimento de onda incidente) é aproximadamente igual a 1, ou 100%. Se 90% da luz é absorvida, então 10% é transmitida.</w:t>
            </w:r>
          </w:p>
          <w:p w14:paraId="4BB6B259" w14:textId="14FEAAD7" w:rsidR="00040F72" w:rsidRDefault="00BD6C8F" w:rsidP="0034235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08ECB2AE" wp14:editId="3E8223E7">
                  <wp:extent cx="4547235" cy="1655921"/>
                  <wp:effectExtent l="0" t="0" r="5715" b="190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705" cy="166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81E28" w14:textId="4FA85259" w:rsidR="00BD6C8F" w:rsidRPr="0034235B" w:rsidRDefault="0069646A" w:rsidP="00040F72">
            <w:pPr>
              <w:spacing w:line="360" w:lineRule="auto"/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</w:rPr>
              <w:t xml:space="preserve"> </w:t>
            </w:r>
            <w:r w:rsidR="0034235B">
              <w:rPr>
                <w:rFonts w:ascii="Arial" w:hAnsi="Arial" w:cs="Arial"/>
              </w:rPr>
              <w:t xml:space="preserve">                 </w:t>
            </w:r>
            <w:r w:rsidR="00BD6C8F" w:rsidRPr="0034235B">
              <w:rPr>
                <w:rFonts w:ascii="Arial" w:hAnsi="Arial" w:cs="Arial"/>
                <w:sz w:val="16"/>
                <w:szCs w:val="16"/>
              </w:rPr>
              <w:t>Fonte:</w:t>
            </w:r>
            <w:r w:rsidR="002F692E" w:rsidRPr="0034235B">
              <w:rPr>
                <w:rFonts w:ascii="Arial" w:hAnsi="Arial" w:cs="Arial"/>
                <w:sz w:val="16"/>
                <w:szCs w:val="16"/>
              </w:rPr>
              <w:t xml:space="preserve"> KASVI</w:t>
            </w:r>
            <w:r w:rsidR="00F0386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2F692E" w:rsidRPr="0034235B">
              <w:rPr>
                <w:rFonts w:ascii="Arial" w:hAnsi="Arial" w:cs="Arial"/>
                <w:sz w:val="16"/>
                <w:szCs w:val="16"/>
              </w:rPr>
              <w:t>(2024)</w:t>
            </w:r>
            <w:r w:rsidR="00F03869">
              <w:rPr>
                <w:rFonts w:ascii="Arial" w:hAnsi="Arial" w:cs="Arial"/>
                <w:sz w:val="16"/>
                <w:szCs w:val="16"/>
              </w:rPr>
              <w:t>.</w:t>
            </w:r>
          </w:p>
          <w:p w14:paraId="32E85138" w14:textId="06C40A55" w:rsidR="00BD6C8F" w:rsidRDefault="00BD6C8F" w:rsidP="00040F72">
            <w:pPr>
              <w:spacing w:line="360" w:lineRule="auto"/>
              <w:jc w:val="both"/>
              <w:rPr>
                <w:rFonts w:ascii="Arial" w:hAnsi="Arial" w:cs="Arial"/>
                <w:color w:val="1F1F1F"/>
                <w:shd w:val="clear" w:color="auto" w:fill="FFFFFF"/>
              </w:rPr>
            </w:pPr>
            <w:r>
              <w:rPr>
                <w:rFonts w:ascii="Arial" w:hAnsi="Arial" w:cs="Arial"/>
                <w:color w:val="1F1F1F"/>
                <w:shd w:val="clear" w:color="auto" w:fill="FFFFFF"/>
              </w:rPr>
              <w:t>Para entendermos as cores das soluções, é preciso conhecer o espectro visível ao olho humano. Este se estende de 380 a 780 nanômetros (</w:t>
            </w:r>
            <w:proofErr w:type="spellStart"/>
            <w:r>
              <w:rPr>
                <w:rFonts w:ascii="Arial" w:hAnsi="Arial" w:cs="Arial"/>
                <w:color w:val="1F1F1F"/>
                <w:shd w:val="clear" w:color="auto" w:fill="FFFFFF"/>
              </w:rPr>
              <w:t>nm</w:t>
            </w:r>
            <w:proofErr w:type="spellEnd"/>
            <w:r>
              <w:rPr>
                <w:rFonts w:ascii="Arial" w:hAnsi="Arial" w:cs="Arial"/>
                <w:color w:val="1F1F1F"/>
                <w:shd w:val="clear" w:color="auto" w:fill="FFFFFF"/>
              </w:rPr>
              <w:t xml:space="preserve">), abrangendo um arco-íris de tons vibrantes. Abaixo de 380 </w:t>
            </w:r>
            <w:proofErr w:type="spellStart"/>
            <w:r>
              <w:rPr>
                <w:rFonts w:ascii="Arial" w:hAnsi="Arial" w:cs="Arial"/>
                <w:color w:val="1F1F1F"/>
                <w:shd w:val="clear" w:color="auto" w:fill="FFFFFF"/>
              </w:rPr>
              <w:t>nm</w:t>
            </w:r>
            <w:proofErr w:type="spellEnd"/>
            <w:r>
              <w:rPr>
                <w:rFonts w:ascii="Arial" w:hAnsi="Arial" w:cs="Arial"/>
                <w:color w:val="1F1F1F"/>
                <w:shd w:val="clear" w:color="auto" w:fill="FFFFFF"/>
              </w:rPr>
              <w:t xml:space="preserve"> encontramos a radiação ultravioleta (UV), invisível aos nossos olhos, mas poderosa em seus efeitos. Já acima de 780 </w:t>
            </w:r>
            <w:proofErr w:type="spellStart"/>
            <w:r>
              <w:rPr>
                <w:rFonts w:ascii="Arial" w:hAnsi="Arial" w:cs="Arial"/>
                <w:color w:val="1F1F1F"/>
                <w:shd w:val="clear" w:color="auto" w:fill="FFFFFF"/>
              </w:rPr>
              <w:t>nm</w:t>
            </w:r>
            <w:proofErr w:type="spellEnd"/>
            <w:r>
              <w:rPr>
                <w:rFonts w:ascii="Arial" w:hAnsi="Arial" w:cs="Arial"/>
                <w:color w:val="1F1F1F"/>
                <w:shd w:val="clear" w:color="auto" w:fill="FFFFFF"/>
              </w:rPr>
              <w:t xml:space="preserve"> reside o infravermelho, que sentimos como calor.</w:t>
            </w:r>
          </w:p>
          <w:p w14:paraId="29CD1906" w14:textId="1E6EFBAA" w:rsidR="00BD6C8F" w:rsidRDefault="00BD6C8F" w:rsidP="0034235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2B9696C" wp14:editId="71896004">
                  <wp:extent cx="4126611" cy="3733800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699" cy="3736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5088C" w14:textId="55D64B3B" w:rsidR="00BD6C8F" w:rsidRPr="0034235B" w:rsidRDefault="0034235B" w:rsidP="0034235B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34235B">
              <w:rPr>
                <w:rFonts w:ascii="Arial" w:hAnsi="Arial" w:cs="Arial"/>
                <w:sz w:val="16"/>
                <w:szCs w:val="16"/>
              </w:rPr>
              <w:t xml:space="preserve">                  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  </w:t>
            </w:r>
            <w:r w:rsidRPr="0034235B">
              <w:rPr>
                <w:rFonts w:ascii="Arial" w:hAnsi="Arial" w:cs="Arial"/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="00BD6C8F" w:rsidRPr="0034235B">
              <w:rPr>
                <w:rFonts w:ascii="Arial" w:hAnsi="Arial" w:cs="Arial"/>
                <w:sz w:val="16"/>
                <w:szCs w:val="16"/>
              </w:rPr>
              <w:t>Fonte:</w:t>
            </w:r>
            <w:r w:rsidR="002F692E" w:rsidRPr="0034235B">
              <w:rPr>
                <w:rFonts w:ascii="Arial" w:hAnsi="Arial" w:cs="Arial"/>
                <w:sz w:val="16"/>
                <w:szCs w:val="16"/>
              </w:rPr>
              <w:t>KASVI</w:t>
            </w:r>
            <w:proofErr w:type="spellEnd"/>
            <w:proofErr w:type="gramEnd"/>
            <w:r w:rsidR="00F0386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2F692E" w:rsidRPr="0034235B">
              <w:rPr>
                <w:rFonts w:ascii="Arial" w:hAnsi="Arial" w:cs="Arial"/>
                <w:sz w:val="16"/>
                <w:szCs w:val="16"/>
              </w:rPr>
              <w:t>(2024)</w:t>
            </w:r>
            <w:r w:rsidR="00F03869">
              <w:rPr>
                <w:rFonts w:ascii="Arial" w:hAnsi="Arial" w:cs="Arial"/>
                <w:sz w:val="16"/>
                <w:szCs w:val="16"/>
              </w:rPr>
              <w:t>.</w:t>
            </w:r>
          </w:p>
          <w:p w14:paraId="0C833334" w14:textId="61500C89" w:rsidR="0065083F" w:rsidRDefault="00BD6C8F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D6C8F">
              <w:rPr>
                <w:rFonts w:ascii="Arial" w:hAnsi="Arial" w:cs="Arial"/>
              </w:rPr>
              <w:lastRenderedPageBreak/>
              <w:t>O espectrofotômetro</w:t>
            </w:r>
            <w:r w:rsidR="002F692E">
              <w:rPr>
                <w:rStyle w:val="Refdenotaderodap"/>
                <w:rFonts w:ascii="Arial" w:hAnsi="Arial" w:cs="Arial"/>
              </w:rPr>
              <w:footnoteReference w:id="1"/>
            </w:r>
            <w:r w:rsidRPr="00BD6C8F">
              <w:rPr>
                <w:rFonts w:ascii="Arial" w:hAnsi="Arial" w:cs="Arial"/>
              </w:rPr>
              <w:t xml:space="preserve"> é o equipamento utilizado para determinar os valores de transmitância (luz transmitida) e absorbância (luz absorvida) de uma solução em um ou mais comprimentos de onda.</w:t>
            </w:r>
            <w:r>
              <w:rPr>
                <w:rFonts w:ascii="Arial" w:hAnsi="Arial" w:cs="Arial"/>
              </w:rPr>
              <w:t xml:space="preserve"> </w:t>
            </w:r>
            <w:r w:rsidRPr="00BD6C8F">
              <w:rPr>
                <w:rFonts w:ascii="Arial" w:hAnsi="Arial" w:cs="Arial"/>
              </w:rPr>
              <w:t>Ele mede a quantidade de fótons (a intensidade da luz) absorvida depois de passar pel</w:t>
            </w:r>
            <w:r w:rsidR="00F03869">
              <w:rPr>
                <w:rFonts w:ascii="Arial" w:hAnsi="Arial" w:cs="Arial"/>
              </w:rPr>
              <w:t>a amostra.</w:t>
            </w:r>
            <w:r w:rsidRPr="00BD6C8F">
              <w:rPr>
                <w:rFonts w:ascii="Arial" w:hAnsi="Arial" w:cs="Arial"/>
              </w:rPr>
              <w:t xml:space="preserve"> A quantidade de uma substância química conhecida (concentração) também pode ser determinada.</w:t>
            </w:r>
            <w:r>
              <w:rPr>
                <w:rFonts w:ascii="Arial" w:hAnsi="Arial" w:cs="Arial"/>
              </w:rPr>
              <w:t xml:space="preserve"> Usaremos a linguagem de </w:t>
            </w:r>
            <w:proofErr w:type="gramStart"/>
            <w:r>
              <w:rPr>
                <w:rFonts w:ascii="Arial" w:hAnsi="Arial" w:cs="Arial"/>
              </w:rPr>
              <w:t xml:space="preserve">programação </w:t>
            </w:r>
            <w:r w:rsidR="0069646A">
              <w:rPr>
                <w:rFonts w:ascii="Arial" w:hAnsi="Arial" w:cs="Arial"/>
              </w:rPr>
              <w:t xml:space="preserve"> “</w:t>
            </w:r>
            <w:proofErr w:type="gramEnd"/>
            <w:r w:rsidR="0069646A">
              <w:rPr>
                <w:rFonts w:ascii="Arial" w:hAnsi="Arial" w:cs="Arial"/>
              </w:rPr>
              <w:t>R”</w:t>
            </w:r>
            <w:r w:rsidR="002F692E">
              <w:rPr>
                <w:rFonts w:ascii="Arial" w:hAnsi="Arial" w:cs="Arial"/>
              </w:rPr>
              <w:t xml:space="preserve"> para criar </w:t>
            </w:r>
            <w:r w:rsidR="00E9688B">
              <w:rPr>
                <w:rFonts w:ascii="Arial" w:hAnsi="Arial" w:cs="Arial"/>
              </w:rPr>
              <w:t xml:space="preserve">os relatórios </w:t>
            </w:r>
            <w:r w:rsidR="002F692E">
              <w:rPr>
                <w:rFonts w:ascii="Arial" w:hAnsi="Arial" w:cs="Arial"/>
              </w:rPr>
              <w:t>gerados no es</w:t>
            </w:r>
            <w:r w:rsidR="00F03869">
              <w:rPr>
                <w:rFonts w:ascii="Arial" w:hAnsi="Arial" w:cs="Arial"/>
              </w:rPr>
              <w:t>pectrofotômetro relacionado a</w:t>
            </w:r>
            <w:r w:rsidR="002F692E">
              <w:rPr>
                <w:rFonts w:ascii="Arial" w:hAnsi="Arial" w:cs="Arial"/>
              </w:rPr>
              <w:t xml:space="preserve"> reservatório</w:t>
            </w:r>
            <w:r w:rsidR="00F03869">
              <w:rPr>
                <w:rFonts w:ascii="Arial" w:hAnsi="Arial" w:cs="Arial"/>
              </w:rPr>
              <w:t>s</w:t>
            </w:r>
            <w:r w:rsidR="0069646A">
              <w:rPr>
                <w:rFonts w:ascii="Arial" w:hAnsi="Arial" w:cs="Arial"/>
              </w:rPr>
              <w:t>, e comparar com os dados antigos</w:t>
            </w:r>
            <w:r w:rsidR="002F692E">
              <w:rPr>
                <w:rFonts w:ascii="Arial" w:hAnsi="Arial" w:cs="Arial"/>
              </w:rPr>
              <w:t xml:space="preserve"> com os novos, compondo uma relação entre esses dados apontando </w:t>
            </w:r>
            <w:r w:rsidR="0069646A">
              <w:rPr>
                <w:rFonts w:ascii="Arial" w:hAnsi="Arial" w:cs="Arial"/>
              </w:rPr>
              <w:t xml:space="preserve">a concentração de nitrato e nitrito na água, </w:t>
            </w:r>
            <w:r w:rsidR="002F692E">
              <w:rPr>
                <w:rFonts w:ascii="Arial" w:hAnsi="Arial" w:cs="Arial"/>
              </w:rPr>
              <w:t>e informações</w:t>
            </w:r>
            <w:r w:rsidR="0069646A">
              <w:rPr>
                <w:rFonts w:ascii="Arial" w:hAnsi="Arial" w:cs="Arial"/>
              </w:rPr>
              <w:t xml:space="preserve"> como capacidade total, profundidade</w:t>
            </w:r>
            <w:r w:rsidR="001F7801">
              <w:rPr>
                <w:rFonts w:ascii="Arial" w:hAnsi="Arial" w:cs="Arial"/>
              </w:rPr>
              <w:t>, capacidade de peixes, uma água muito saturada</w:t>
            </w:r>
            <w:r w:rsidR="002F692E">
              <w:rPr>
                <w:rFonts w:ascii="Arial" w:hAnsi="Arial" w:cs="Arial"/>
              </w:rPr>
              <w:t xml:space="preserve"> de nitritos e nitratos</w:t>
            </w:r>
            <w:r w:rsidR="00F03869">
              <w:rPr>
                <w:rFonts w:ascii="Arial" w:hAnsi="Arial" w:cs="Arial"/>
              </w:rPr>
              <w:t>, e se</w:t>
            </w:r>
            <w:r w:rsidR="001F7801">
              <w:rPr>
                <w:rFonts w:ascii="Arial" w:hAnsi="Arial" w:cs="Arial"/>
              </w:rPr>
              <w:t xml:space="preserve"> insalubre para criação de animais no </w:t>
            </w:r>
            <w:r w:rsidR="000F7349">
              <w:rPr>
                <w:rFonts w:ascii="Arial" w:hAnsi="Arial" w:cs="Arial"/>
              </w:rPr>
              <w:t>reservatório.</w:t>
            </w:r>
          </w:p>
        </w:tc>
        <w:bookmarkStart w:id="0" w:name="_GoBack"/>
        <w:bookmarkEnd w:id="0"/>
      </w:tr>
    </w:tbl>
    <w:p w14:paraId="7021CD4A" w14:textId="77777777" w:rsidR="00EB70F3" w:rsidRDefault="00EB70F3">
      <w:pPr>
        <w:rPr>
          <w:rFonts w:ascii="Arial" w:hAnsi="Arial" w:cs="Arial"/>
        </w:rPr>
      </w:pPr>
    </w:p>
    <w:p w14:paraId="3AE781EE" w14:textId="5BCD7868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32EC9D7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A3778" w14:textId="1BA45ED7" w:rsidR="0065083F" w:rsidRDefault="00F03869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Além da experiê</w:t>
            </w:r>
            <w:r w:rsidR="00885E6B">
              <w:rPr>
                <w:rFonts w:ascii="Arial" w:hAnsi="Arial" w:cs="Arial"/>
              </w:rPr>
              <w:t>ncia e possibilidad</w:t>
            </w:r>
            <w:r w:rsidR="000F7349">
              <w:rPr>
                <w:rFonts w:ascii="Arial" w:hAnsi="Arial" w:cs="Arial"/>
              </w:rPr>
              <w:t>e de fazer um site</w:t>
            </w:r>
            <w:r w:rsidR="00885E6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é possível introduzir</w:t>
            </w:r>
            <w:r w:rsidR="00885E6B">
              <w:rPr>
                <w:rFonts w:ascii="Arial" w:hAnsi="Arial" w:cs="Arial"/>
              </w:rPr>
              <w:t xml:space="preserve"> os dados </w:t>
            </w:r>
            <w:r>
              <w:rPr>
                <w:rFonts w:ascii="Arial" w:hAnsi="Arial" w:cs="Arial"/>
              </w:rPr>
              <w:t>de maneira prática e manusear o site de forma</w:t>
            </w:r>
            <w:r w:rsidR="00885E6B">
              <w:rPr>
                <w:rFonts w:ascii="Arial" w:hAnsi="Arial" w:cs="Arial"/>
              </w:rPr>
              <w:t xml:space="preserve"> simple</w:t>
            </w:r>
            <w:r>
              <w:rPr>
                <w:rFonts w:ascii="Arial" w:hAnsi="Arial" w:cs="Arial"/>
              </w:rPr>
              <w:t>s</w:t>
            </w:r>
            <w:r w:rsidR="00885E6B">
              <w:rPr>
                <w:rFonts w:ascii="Arial" w:hAnsi="Arial" w:cs="Arial"/>
              </w:rPr>
              <w:t xml:space="preserve"> e </w:t>
            </w:r>
            <w:r>
              <w:rPr>
                <w:rFonts w:ascii="Arial" w:hAnsi="Arial" w:cs="Arial"/>
              </w:rPr>
              <w:t>fácil</w:t>
            </w:r>
            <w:r w:rsidR="000F7349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 xml:space="preserve">o </w:t>
            </w:r>
            <w:r w:rsidR="000F7349">
              <w:rPr>
                <w:rFonts w:ascii="Arial" w:hAnsi="Arial" w:cs="Arial"/>
              </w:rPr>
              <w:t>FRONT-END será muito importante para a construção da interatividade do sistema</w:t>
            </w:r>
            <w:r>
              <w:rPr>
                <w:rFonts w:ascii="Arial" w:hAnsi="Arial" w:cs="Arial"/>
              </w:rPr>
              <w:t xml:space="preserve"> e o BACK-END manter os dados íntegros</w:t>
            </w:r>
            <w:r w:rsidR="00EE53EB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realizar os cálculos, e cria</w:t>
            </w:r>
            <w:r w:rsidR="00EE53EB">
              <w:rPr>
                <w:rFonts w:ascii="Arial" w:hAnsi="Arial" w:cs="Arial"/>
              </w:rPr>
              <w:t>r gráficos e tabelas</w:t>
            </w:r>
            <w:r w:rsidR="000F7349">
              <w:rPr>
                <w:rFonts w:ascii="Arial" w:hAnsi="Arial" w:cs="Arial"/>
              </w:rPr>
              <w:t>.</w:t>
            </w:r>
          </w:p>
        </w:tc>
      </w:tr>
    </w:tbl>
    <w:p w14:paraId="55020F60" w14:textId="6D343354" w:rsidR="0065083F" w:rsidRDefault="0065083F">
      <w:pPr>
        <w:rPr>
          <w:rFonts w:ascii="Arial" w:hAnsi="Arial" w:cs="Arial"/>
        </w:rPr>
      </w:pPr>
    </w:p>
    <w:p w14:paraId="4B14C0A6" w14:textId="2A35D198" w:rsidR="0065083F" w:rsidRDefault="00A32508" w:rsidP="000302C5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E7C802B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EE5BB" w14:textId="0E02FC0F" w:rsidR="00EB70F3" w:rsidRDefault="00EB70F3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 xml:space="preserve">Análise de projetos e sistemas: </w:t>
            </w:r>
            <w:r w:rsidRPr="00EB70F3">
              <w:rPr>
                <w:rFonts w:ascii="Arial" w:hAnsi="Arial" w:cs="Arial"/>
              </w:rPr>
              <w:t>refere-se à atividade de examinar processos com o objetivo de encontrar a abordagem mais racional para processar informações de maneira eficiente. Os analistas de sistemas se dedicam a estudar os diversos componentes, incluindo hardware, software e interações com o usuário final.</w:t>
            </w:r>
          </w:p>
          <w:p w14:paraId="7517B8A7" w14:textId="58FE22F2" w:rsidR="00EB70F3" w:rsidRDefault="00EB70F3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 xml:space="preserve">Banco de dados: </w:t>
            </w:r>
            <w:r w:rsidRPr="00EB70F3">
              <w:rPr>
                <w:rFonts w:ascii="Arial" w:hAnsi="Arial" w:cs="Arial"/>
              </w:rPr>
              <w:t xml:space="preserve">é a estrutura que organiza e armazena informações relacionadas a um determinado domínio. Simplificadamente, trata-se da reunião de dados pertinentes a um mesmo tema, essenciais para segurança ou consulta posterior. </w:t>
            </w:r>
          </w:p>
          <w:p w14:paraId="134B655E" w14:textId="42F9CF1A" w:rsidR="0065083F" w:rsidRDefault="00EB70F3" w:rsidP="000F734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EB70F3">
              <w:rPr>
                <w:rFonts w:ascii="Arial" w:hAnsi="Arial" w:cs="Arial"/>
              </w:rPr>
              <w:t>Web design</w:t>
            </w:r>
            <w:r>
              <w:rPr>
                <w:rFonts w:ascii="Arial" w:hAnsi="Arial" w:cs="Arial"/>
              </w:rPr>
              <w:t>:</w:t>
            </w:r>
            <w:r w:rsidRPr="00EB70F3">
              <w:rPr>
                <w:rFonts w:ascii="Arial" w:hAnsi="Arial" w:cs="Arial"/>
              </w:rPr>
              <w:t xml:space="preserve"> envolve o desenvolvimento estético e funcional de páginas da internet, realizado </w:t>
            </w:r>
            <w:r w:rsidR="0034235B" w:rsidRPr="00EB70F3">
              <w:rPr>
                <w:rFonts w:ascii="Arial" w:hAnsi="Arial" w:cs="Arial"/>
              </w:rPr>
              <w:t>pela web</w:t>
            </w:r>
            <w:r w:rsidRPr="00EB70F3">
              <w:rPr>
                <w:rFonts w:ascii="Arial" w:hAnsi="Arial" w:cs="Arial"/>
              </w:rPr>
              <w:t xml:space="preserve"> designer. Este profissional se responsabiliza pela aparência visual e pela operacionalidade de um site, considerando a navegabilidade e a experiência do usuário ao interagir com a página criada.</w:t>
            </w:r>
          </w:p>
        </w:tc>
      </w:tr>
    </w:tbl>
    <w:p w14:paraId="194DD43B" w14:textId="77777777" w:rsidR="0065083F" w:rsidRDefault="0065083F">
      <w:pPr>
        <w:rPr>
          <w:rFonts w:ascii="Arial" w:hAnsi="Arial" w:cs="Arial"/>
        </w:rPr>
      </w:pPr>
    </w:p>
    <w:p w14:paraId="59D39068" w14:textId="77777777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2BC8D4D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65235" w14:textId="36D6C3B3" w:rsidR="0065083F" w:rsidRDefault="005D690B" w:rsidP="006A7276">
            <w:pPr>
              <w:autoSpaceDE w:val="0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  <w:lang w:eastAsia="pt-BR"/>
              </w:rPr>
              <w:t xml:space="preserve">Criação </w:t>
            </w:r>
            <w:r w:rsidR="000F7349">
              <w:rPr>
                <w:rFonts w:ascii="Arial" w:eastAsia="Calibri" w:hAnsi="Arial" w:cs="Arial"/>
                <w:lang w:eastAsia="pt-BR"/>
              </w:rPr>
              <w:t>de um site para geração de relatórios.</w:t>
            </w:r>
          </w:p>
        </w:tc>
      </w:tr>
    </w:tbl>
    <w:p w14:paraId="1FD4D8CF" w14:textId="77777777" w:rsidR="006A7276" w:rsidRDefault="00A3250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68598D7" w14:textId="03E268A3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8346DF5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F30EB" w14:textId="6186950F" w:rsidR="0065083F" w:rsidRPr="00EB70F3" w:rsidRDefault="000F7349" w:rsidP="000F7349">
            <w:pPr>
              <w:autoSpaceDE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  <w:lang w:eastAsia="pt-BR"/>
              </w:rPr>
              <w:t>Construir um site de interação com o usuário, apresentar os relatórios, l</w:t>
            </w:r>
            <w:r w:rsidR="005D690B">
              <w:rPr>
                <w:rFonts w:ascii="Arial" w:eastAsia="Calibri" w:hAnsi="Arial" w:cs="Arial"/>
                <w:lang w:eastAsia="pt-BR"/>
              </w:rPr>
              <w:t>eitura de dados e</w:t>
            </w:r>
            <w:r w:rsidR="00EE53EB">
              <w:rPr>
                <w:rFonts w:ascii="Arial" w:eastAsia="Calibri" w:hAnsi="Arial" w:cs="Arial"/>
                <w:lang w:eastAsia="pt-BR"/>
              </w:rPr>
              <w:t>m R e facilitar o acesso do usuário à</w:t>
            </w:r>
            <w:r w:rsidR="005D690B">
              <w:rPr>
                <w:rFonts w:ascii="Arial" w:eastAsia="Calibri" w:hAnsi="Arial" w:cs="Arial"/>
                <w:lang w:eastAsia="pt-BR"/>
              </w:rPr>
              <w:t>s leit</w:t>
            </w:r>
            <w:r w:rsidR="00EE53EB">
              <w:rPr>
                <w:rFonts w:ascii="Arial" w:eastAsia="Calibri" w:hAnsi="Arial" w:cs="Arial"/>
                <w:lang w:eastAsia="pt-BR"/>
              </w:rPr>
              <w:t>uras feitas anteriormente em grá</w:t>
            </w:r>
            <w:r w:rsidR="005D690B">
              <w:rPr>
                <w:rFonts w:ascii="Arial" w:eastAsia="Calibri" w:hAnsi="Arial" w:cs="Arial"/>
                <w:lang w:eastAsia="pt-BR"/>
              </w:rPr>
              <w:t>ficos.</w:t>
            </w:r>
          </w:p>
        </w:tc>
      </w:tr>
    </w:tbl>
    <w:p w14:paraId="7E6B0786" w14:textId="77777777" w:rsidR="0065083F" w:rsidRDefault="0065083F">
      <w:pPr>
        <w:rPr>
          <w:rFonts w:ascii="Arial" w:hAnsi="Arial" w:cs="Arial"/>
        </w:rPr>
      </w:pPr>
    </w:p>
    <w:p w14:paraId="5C0B6D8B" w14:textId="77777777" w:rsidR="0065083F" w:rsidRDefault="00A3250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F4FE2A9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F1086" w14:textId="1F56931D" w:rsidR="00820BD2" w:rsidRDefault="00820BD2" w:rsidP="00F027C0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 w:rsidRPr="00820BD2">
              <w:rPr>
                <w:rFonts w:ascii="Arial" w:hAnsi="Arial" w:cs="Arial"/>
              </w:rPr>
              <w:t xml:space="preserve">A ciência é mais do que um conjunto de fatos e teorias. </w:t>
            </w:r>
            <w:r w:rsidR="0053195D">
              <w:rPr>
                <w:rFonts w:ascii="Arial" w:hAnsi="Arial" w:cs="Arial"/>
              </w:rPr>
              <w:t xml:space="preserve">Para </w:t>
            </w:r>
            <w:proofErr w:type="spellStart"/>
            <w:r w:rsidR="0053195D">
              <w:rPr>
                <w:rFonts w:ascii="Arial" w:hAnsi="Arial" w:cs="Arial"/>
              </w:rPr>
              <w:t>Auler</w:t>
            </w:r>
            <w:proofErr w:type="spellEnd"/>
            <w:r w:rsidR="0053195D">
              <w:rPr>
                <w:rFonts w:ascii="Arial" w:hAnsi="Arial" w:cs="Arial"/>
              </w:rPr>
              <w:t xml:space="preserve"> (2006), é</w:t>
            </w:r>
            <w:r w:rsidRPr="00820BD2">
              <w:rPr>
                <w:rFonts w:ascii="Arial" w:hAnsi="Arial" w:cs="Arial"/>
              </w:rPr>
              <w:t xml:space="preserve"> um modo singular de conhecer o mundo, guiado pelo rigor do raciocínio lógico e pela experimentação prática. Através dessa jornada instigante, desvendamos os mistérios do universo, desde as leis da física que regem as estrelas até as complexas engrenagens da vida na Terra.</w:t>
            </w:r>
            <w:r w:rsidR="004B1FA4">
              <w:t xml:space="preserve"> </w:t>
            </w:r>
            <w:r w:rsidR="004B1FA4" w:rsidRPr="004B1FA4">
              <w:rPr>
                <w:rFonts w:ascii="Arial" w:hAnsi="Arial" w:cs="Arial"/>
              </w:rPr>
              <w:t>Garcia et al. (1996) destacam que, a partir de meados do século XX, nos</w:t>
            </w:r>
            <w:r w:rsidR="004B1FA4">
              <w:rPr>
                <w:rFonts w:ascii="Arial" w:hAnsi="Arial" w:cs="Arial"/>
              </w:rPr>
              <w:t xml:space="preserve"> </w:t>
            </w:r>
            <w:r w:rsidR="004B1FA4" w:rsidRPr="004B1FA4">
              <w:rPr>
                <w:rFonts w:ascii="Arial" w:hAnsi="Arial" w:cs="Arial"/>
              </w:rPr>
              <w:t>países capitalistas centrais, foi crescendo um sentimento de que o</w:t>
            </w:r>
            <w:r w:rsidR="004B1FA4">
              <w:rPr>
                <w:rFonts w:ascii="Arial" w:hAnsi="Arial" w:cs="Arial"/>
              </w:rPr>
              <w:t xml:space="preserve"> </w:t>
            </w:r>
            <w:r w:rsidR="004B1FA4" w:rsidRPr="004B1FA4">
              <w:rPr>
                <w:rFonts w:ascii="Arial" w:hAnsi="Arial" w:cs="Arial"/>
              </w:rPr>
              <w:t>desenvolvimento cien</w:t>
            </w:r>
            <w:r w:rsidR="004B1FA4">
              <w:rPr>
                <w:rFonts w:ascii="Arial" w:hAnsi="Arial" w:cs="Arial"/>
              </w:rPr>
              <w:t>tífico, tecnológico e econômico.</w:t>
            </w:r>
          </w:p>
          <w:p w14:paraId="409DB8E6" w14:textId="77777777" w:rsidR="004B1FA4" w:rsidRDefault="004B1FA4" w:rsidP="00F027C0">
            <w:pPr>
              <w:tabs>
                <w:tab w:val="left" w:pos="0"/>
              </w:tabs>
              <w:spacing w:after="0" w:line="240" w:lineRule="auto"/>
              <w:ind w:left="1416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[..]</w:t>
            </w:r>
            <w:r w:rsidRPr="004B1FA4">
              <w:rPr>
                <w:rFonts w:ascii="Arial" w:hAnsi="Arial" w:cs="Arial"/>
              </w:rPr>
              <w:t>a mudança tecnológica é a causa da mudança social, considerando-se</w:t>
            </w:r>
            <w:r>
              <w:rPr>
                <w:rFonts w:ascii="Arial" w:hAnsi="Arial" w:cs="Arial"/>
              </w:rPr>
              <w:t xml:space="preserve"> </w:t>
            </w:r>
            <w:r w:rsidRPr="004B1FA4">
              <w:rPr>
                <w:rFonts w:ascii="Arial" w:hAnsi="Arial" w:cs="Arial"/>
              </w:rPr>
              <w:t>que a tecnologia define os limites do que uma sociedade pode fazer. Assim,</w:t>
            </w:r>
            <w:r>
              <w:rPr>
                <w:rFonts w:ascii="Arial" w:hAnsi="Arial" w:cs="Arial"/>
              </w:rPr>
              <w:t xml:space="preserve"> </w:t>
            </w:r>
            <w:r w:rsidRPr="004B1FA4">
              <w:rPr>
                <w:rFonts w:ascii="Arial" w:hAnsi="Arial" w:cs="Arial"/>
              </w:rPr>
              <w:t>a inovação tecnológica aparece como o fa</w:t>
            </w:r>
            <w:r w:rsidR="00F027C0">
              <w:rPr>
                <w:rFonts w:ascii="Arial" w:hAnsi="Arial" w:cs="Arial"/>
              </w:rPr>
              <w:t>tor principal da mudança social.</w:t>
            </w:r>
          </w:p>
          <w:p w14:paraId="11FD6C8A" w14:textId="77777777" w:rsidR="00F027C0" w:rsidRDefault="00F027C0" w:rsidP="00F027C0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Arial" w:hAnsi="Arial" w:cs="Arial"/>
                <w:color w:val="1F1F1F"/>
                <w:shd w:val="clear" w:color="auto" w:fill="FFFFFF"/>
              </w:rPr>
            </w:pPr>
            <w:r w:rsidRPr="00F027C0">
              <w:rPr>
                <w:rFonts w:ascii="Arial" w:hAnsi="Arial" w:cs="Arial"/>
              </w:rPr>
              <w:t xml:space="preserve">A criação de um site não se resume à mera construção de páginas na web. É um processo colaborativo entre cliente e desenvolvedor, </w:t>
            </w:r>
            <w:r>
              <w:rPr>
                <w:rFonts w:ascii="Arial" w:hAnsi="Arial" w:cs="Arial"/>
              </w:rPr>
              <w:t>uma jornada em busca do "caminh</w:t>
            </w:r>
            <w:r w:rsidRPr="00F027C0">
              <w:rPr>
                <w:rFonts w:ascii="Arial" w:hAnsi="Arial" w:cs="Arial"/>
              </w:rPr>
              <w:t>o" que solucionará os problemas e alcançará os objetivos do cliente.</w:t>
            </w:r>
            <w:r>
              <w:rPr>
                <w:rFonts w:ascii="Arial" w:hAnsi="Arial" w:cs="Arial"/>
              </w:rPr>
              <w:t xml:space="preserve"> </w:t>
            </w:r>
            <w:r w:rsidRPr="00F027C0">
              <w:rPr>
                <w:rFonts w:ascii="Arial" w:hAnsi="Arial" w:cs="Arial"/>
              </w:rPr>
              <w:t>O ponto de partida é a definição clara do objetivo do site. O que o cliente deseja alcançar? Aumentar as vendas? Divulgar sua marca? Atrair novos clientes? Com o objetivo em mente, o desenvolvedor traça o mapa da jornada, definindo as ferramentas e estratégias mais adequadas para cada etapa.</w:t>
            </w:r>
            <w:r>
              <w:rPr>
                <w:rFonts w:ascii="Arial" w:hAnsi="Arial" w:cs="Arial"/>
              </w:rPr>
              <w:t xml:space="preserve"> </w:t>
            </w:r>
            <w:r w:rsidRPr="00F027C0">
              <w:rPr>
                <w:rFonts w:ascii="Arial" w:hAnsi="Arial" w:cs="Arial"/>
              </w:rPr>
              <w:t>Embora o desenvolvedor seja o especialista em tecnologia, o cliente é o detentor da chave para o sucesso do projeto. Ele conhece seu público, seus problemas e suas necessidades. O papel do desenvolvedor é escutar atentamente, fazer as perguntas certas e extrair do cliente as informações q</w:t>
            </w:r>
            <w:r>
              <w:rPr>
                <w:rFonts w:ascii="Arial" w:hAnsi="Arial" w:cs="Arial"/>
              </w:rPr>
              <w:t>ue guiarão a criação do "caminh</w:t>
            </w:r>
            <w:r w:rsidRPr="00F027C0">
              <w:rPr>
                <w:rFonts w:ascii="Arial" w:hAnsi="Arial" w:cs="Arial"/>
              </w:rPr>
              <w:t>o" ideal</w:t>
            </w:r>
            <w:r>
              <w:rPr>
                <w:rFonts w:ascii="Arial" w:hAnsi="Arial" w:cs="Arial"/>
              </w:rPr>
              <w:t xml:space="preserve">. </w:t>
            </w:r>
            <w:proofErr w:type="gramStart"/>
            <w:r>
              <w:rPr>
                <w:rFonts w:ascii="Arial" w:hAnsi="Arial" w:cs="Arial"/>
                <w:color w:val="1F1F1F"/>
                <w:shd w:val="clear" w:color="auto" w:fill="FFFFFF"/>
              </w:rPr>
              <w:t>o</w:t>
            </w:r>
            <w:proofErr w:type="gramEnd"/>
            <w:r>
              <w:rPr>
                <w:rFonts w:ascii="Arial" w:hAnsi="Arial" w:cs="Arial"/>
                <w:color w:val="1F1F1F"/>
                <w:shd w:val="clear" w:color="auto" w:fill="FFFFFF"/>
              </w:rPr>
              <w:t xml:space="preserve"> desenvolvedor utiliza uma série de métodos:</w:t>
            </w:r>
          </w:p>
          <w:p w14:paraId="10D7FAAC" w14:textId="77777777" w:rsidR="00F027C0" w:rsidRPr="00F027C0" w:rsidRDefault="00F027C0" w:rsidP="00F027C0">
            <w:pPr>
              <w:pStyle w:val="PargrafodaLista"/>
              <w:numPr>
                <w:ilvl w:val="0"/>
                <w:numId w:val="2"/>
              </w:numPr>
              <w:tabs>
                <w:tab w:val="left" w:pos="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 w:rsidRPr="00F027C0">
              <w:rPr>
                <w:rFonts w:ascii="Arial" w:hAnsi="Arial" w:cs="Arial"/>
              </w:rPr>
              <w:t>Pesquisa: Investigar o mercado, o público-alvo e a concorrência para entender as necessidades e expectativas do cliente.</w:t>
            </w:r>
          </w:p>
          <w:p w14:paraId="48B848B3" w14:textId="77777777" w:rsidR="00F027C0" w:rsidRPr="00F027C0" w:rsidRDefault="00F027C0" w:rsidP="00F027C0">
            <w:pPr>
              <w:pStyle w:val="PargrafodaLista"/>
              <w:numPr>
                <w:ilvl w:val="0"/>
                <w:numId w:val="2"/>
              </w:numPr>
              <w:tabs>
                <w:tab w:val="left" w:pos="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 w:rsidRPr="00F027C0">
              <w:rPr>
                <w:rFonts w:ascii="Arial" w:hAnsi="Arial" w:cs="Arial"/>
              </w:rPr>
              <w:lastRenderedPageBreak/>
              <w:t>Análise: Avaliar as características e funcionalidades que o site precisa ter para alcançar seus objetivos.</w:t>
            </w:r>
          </w:p>
          <w:p w14:paraId="60C9E3AA" w14:textId="77777777" w:rsidR="00F027C0" w:rsidRPr="00F027C0" w:rsidRDefault="00F027C0" w:rsidP="00F027C0">
            <w:pPr>
              <w:pStyle w:val="PargrafodaLista"/>
              <w:numPr>
                <w:ilvl w:val="0"/>
                <w:numId w:val="2"/>
              </w:numPr>
              <w:tabs>
                <w:tab w:val="left" w:pos="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 w:rsidRPr="00F027C0">
              <w:rPr>
                <w:rFonts w:ascii="Arial" w:hAnsi="Arial" w:cs="Arial"/>
              </w:rPr>
              <w:t>Planejamento: Definir a estrutura do site, o design, a linguagem de programação e as ferramentas que serão utilizadas.</w:t>
            </w:r>
          </w:p>
          <w:p w14:paraId="6CA4A684" w14:textId="77777777" w:rsidR="00F027C0" w:rsidRDefault="00F027C0" w:rsidP="00F027C0">
            <w:pPr>
              <w:pStyle w:val="PargrafodaLista"/>
              <w:numPr>
                <w:ilvl w:val="0"/>
                <w:numId w:val="2"/>
              </w:numPr>
              <w:tabs>
                <w:tab w:val="left" w:pos="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 w:rsidRPr="00F027C0">
              <w:rPr>
                <w:rFonts w:ascii="Arial" w:hAnsi="Arial" w:cs="Arial"/>
              </w:rPr>
              <w:t>Trabalho em equipe: Colaborar com o cliente e outros profissionais, como designers e redatores, para garantir um resultado final impecável.</w:t>
            </w:r>
          </w:p>
          <w:p w14:paraId="0B3C9C96" w14:textId="2097D7DE" w:rsidR="00F027C0" w:rsidRPr="00F027C0" w:rsidRDefault="00F027C0" w:rsidP="00F027C0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 w:rsidRPr="00F027C0">
              <w:rPr>
                <w:rFonts w:ascii="Arial" w:hAnsi="Arial" w:cs="Arial"/>
              </w:rPr>
              <w:t>Ao longo da jornada, a comunicação é fundamental. O desenvolvedor deve manter o cliente atualizado sobre o andamento do projeto, apresentar propostas e soluções, e buscar feedback consta</w:t>
            </w:r>
            <w:r>
              <w:rPr>
                <w:rFonts w:ascii="Arial" w:hAnsi="Arial" w:cs="Arial"/>
              </w:rPr>
              <w:t>nte para garantir que o "caminh</w:t>
            </w:r>
            <w:r w:rsidRPr="00F027C0">
              <w:rPr>
                <w:rFonts w:ascii="Arial" w:hAnsi="Arial" w:cs="Arial"/>
              </w:rPr>
              <w:t>o" esteja sendo construído de acordo com suas expectativas.</w:t>
            </w:r>
            <w:r>
              <w:rPr>
                <w:rFonts w:ascii="Arial" w:hAnsi="Arial" w:cs="Arial"/>
              </w:rPr>
              <w:t xml:space="preserve"> </w:t>
            </w:r>
            <w:r w:rsidRPr="00F027C0">
              <w:rPr>
                <w:rFonts w:ascii="Arial" w:hAnsi="Arial" w:cs="Arial"/>
              </w:rPr>
              <w:t>Ao final da jornada, o cliente terá um site que não apenas atende às suas necessidades, mas que também o ajuda a alcançar seus objetivos. Um site com propósito, que gera resultados e contribui para o sucesso do seu negócio.</w:t>
            </w:r>
            <w:r w:rsidR="0053195D">
              <w:rPr>
                <w:rFonts w:ascii="Arial" w:hAnsi="Arial" w:cs="Arial"/>
              </w:rPr>
              <w:t xml:space="preserve"> </w:t>
            </w:r>
            <w:r w:rsidR="0053195D">
              <w:rPr>
                <w:rFonts w:ascii="Arial" w:hAnsi="Arial" w:cs="Arial"/>
                <w:color w:val="1F1F1F"/>
                <w:shd w:val="clear" w:color="auto" w:fill="FFFFFF"/>
              </w:rPr>
              <w:t>A</w:t>
            </w:r>
            <w:r w:rsidR="0053195D">
              <w:rPr>
                <w:rFonts w:ascii="Arial" w:hAnsi="Arial" w:cs="Arial"/>
                <w:color w:val="1F1F1F"/>
                <w:shd w:val="clear" w:color="auto" w:fill="FFFFFF"/>
              </w:rPr>
              <w:t xml:space="preserve"> criação de um site é uma parceria entre cliente e desenvolvedor. Trabalhando juntos, com foco no objetivo final e utilizando métodos eficazes</w:t>
            </w:r>
            <w:r w:rsidR="0053195D">
              <w:rPr>
                <w:rFonts w:ascii="Arial" w:hAnsi="Arial" w:cs="Arial"/>
                <w:color w:val="1F1F1F"/>
                <w:shd w:val="clear" w:color="auto" w:fill="FFFFFF"/>
              </w:rPr>
              <w:t>.</w:t>
            </w:r>
          </w:p>
        </w:tc>
      </w:tr>
    </w:tbl>
    <w:p w14:paraId="4BD59ACD" w14:textId="77777777" w:rsidR="000302C5" w:rsidRDefault="00A3250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</w:t>
      </w:r>
    </w:p>
    <w:p w14:paraId="14208CD3" w14:textId="77777777" w:rsidR="000302C5" w:rsidRDefault="000302C5">
      <w:pPr>
        <w:rPr>
          <w:rFonts w:ascii="Arial" w:eastAsia="Arial" w:hAnsi="Arial" w:cs="Arial"/>
        </w:rPr>
      </w:pPr>
    </w:p>
    <w:p w14:paraId="5F62C3E8" w14:textId="5CA07E77" w:rsidR="0065083F" w:rsidRDefault="00A32508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B4130D2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5A1E4" w14:textId="73B6C96A" w:rsidR="00FA35C3" w:rsidRDefault="00FA35C3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222222"/>
                <w:shd w:val="clear" w:color="auto" w:fill="FFFFFF"/>
              </w:rPr>
              <w:t>KASVI. </w:t>
            </w:r>
            <w:r>
              <w:rPr>
                <w:rStyle w:val="Forte"/>
                <w:rFonts w:ascii="Helvetica" w:hAnsi="Helvetica"/>
                <w:color w:val="222222"/>
                <w:shd w:val="clear" w:color="auto" w:fill="FFFFFF"/>
              </w:rPr>
              <w:t>Espectrofotometria: Análise da concentração de soluções</w:t>
            </w:r>
            <w:r>
              <w:rPr>
                <w:rFonts w:ascii="Helvetica" w:hAnsi="Helvetica"/>
                <w:color w:val="222222"/>
                <w:shd w:val="clear" w:color="auto" w:fill="FFFFFF"/>
              </w:rPr>
              <w:t xml:space="preserve">. 2024. Disponível em: </w:t>
            </w:r>
            <w:proofErr w:type="gramStart"/>
            <w:r>
              <w:rPr>
                <w:rFonts w:ascii="Helvetica" w:hAnsi="Helvetica"/>
                <w:color w:val="222222"/>
                <w:shd w:val="clear" w:color="auto" w:fill="FFFFFF"/>
              </w:rPr>
              <w:t>https://kasvi.com.br/espectrofotometria-analise-concentracao-solucoes/#:~:text=Absorb%C3%A2ncia,est%C3%A1%20relacionada%20com%20a%20transmit%C3%A2ncia..</w:t>
            </w:r>
            <w:proofErr w:type="gramEnd"/>
            <w:r>
              <w:rPr>
                <w:rFonts w:ascii="Helvetica" w:hAnsi="Helvetica"/>
                <w:color w:val="222222"/>
                <w:shd w:val="clear" w:color="auto" w:fill="FFFFFF"/>
              </w:rPr>
              <w:t xml:space="preserve"> Acesso em: 14 mar. 2024.</w:t>
            </w:r>
          </w:p>
          <w:p w14:paraId="79909E5D" w14:textId="77777777" w:rsidR="00FA35C3" w:rsidRDefault="00FA35C3">
            <w:pPr>
              <w:rPr>
                <w:rStyle w:val="Hyperlink"/>
                <w:rFonts w:ascii="Arial" w:hAnsi="Arial" w:cs="Arial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NARDY, Marianne B.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Compri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; STELLA, Mércia Breda; DE OLIVEIRA, Carolina.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Práticas de laboratório de bioquímica e biofísica: uma visão integrada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. Grupo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Gen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-Guanabara Koogan, 2009.</w:t>
            </w:r>
          </w:p>
          <w:p w14:paraId="3C183D43" w14:textId="77777777" w:rsidR="00FA35C3" w:rsidRDefault="00FA35C3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SCHULTER, Eduardo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Pickler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; VIEIRA FILHO, José Eustáquio Ribeiro.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Evolução da piscicultura no Brasil: diagnóstico e desenvolvimento da cadeia produtiva de </w:t>
            </w: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tilápia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 Texto para Discussão, 2017.</w:t>
            </w:r>
            <w:r>
              <w:rPr>
                <w:rStyle w:val="Hyperlink"/>
                <w:rFonts w:ascii="Arial" w:hAnsi="Arial" w:cs="Arial"/>
              </w:rPr>
              <w:t xml:space="preserve"> </w:t>
            </w:r>
          </w:p>
          <w:p w14:paraId="08F30757" w14:textId="77777777" w:rsidR="00FA35C3" w:rsidRDefault="00FA35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SILVA, Maurício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Samy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Fundamentos de HTML5 e CSS3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Novatec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Editora, </w:t>
            </w:r>
          </w:p>
          <w:p w14:paraId="6E6D3978" w14:textId="77777777" w:rsidR="00FA35C3" w:rsidRDefault="00FA35C3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Tangerino, E. P., &amp; Di Bernardo, L. (2005). Remoção de substâncias húmicas por meio da oxidação com ozônio e peróxido de hidrogênio e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FiME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 </w:t>
            </w:r>
            <w:r>
              <w:rPr>
                <w:rFonts w:ascii="Arial" w:hAnsi="Arial" w:cs="Arial"/>
                <w:i/>
                <w:iCs/>
                <w:color w:val="222222"/>
                <w:sz w:val="20"/>
                <w:szCs w:val="20"/>
                <w:shd w:val="clear" w:color="auto" w:fill="FFFFFF"/>
              </w:rPr>
              <w:t>Engenharia Sanitária e Ambiental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 </w:t>
            </w:r>
            <w:r>
              <w:rPr>
                <w:rFonts w:ascii="Arial" w:hAnsi="Arial" w:cs="Arial"/>
                <w:i/>
                <w:iCs/>
                <w:color w:val="222222"/>
                <w:sz w:val="20"/>
                <w:szCs w:val="20"/>
                <w:shd w:val="clear" w:color="auto" w:fill="FFFFFF"/>
              </w:rPr>
              <w:t>10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 290-298.</w:t>
            </w:r>
          </w:p>
          <w:p w14:paraId="6F429884" w14:textId="77777777" w:rsidR="00FA35C3" w:rsidRDefault="00FA35C3">
            <w:pPr>
              <w:rPr>
                <w:rStyle w:val="Hyperlink"/>
                <w:rFonts w:ascii="Arial" w:hAnsi="Arial" w:cs="Arial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VEIGA, José Eli da. Indicadores de sustentabilidade.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Estudos avançados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 v. 24, p. 39-52, 2010.</w:t>
            </w:r>
          </w:p>
          <w:p w14:paraId="182B1080" w14:textId="77777777" w:rsidR="0053195D" w:rsidRDefault="0053195D" w:rsidP="004B1FA4">
            <w:pPr>
              <w:rPr>
                <w:rFonts w:ascii="Arial" w:hAnsi="Arial" w:cs="Arial"/>
              </w:rPr>
            </w:pPr>
            <w:r w:rsidRPr="0053195D">
              <w:rPr>
                <w:rFonts w:ascii="Arial" w:hAnsi="Arial" w:cs="Arial"/>
              </w:rPr>
              <w:t xml:space="preserve">AULER, Décio; DELIZOICOV, Demétrio. Ciência-Tecnologia-Sociedade: relações estabelecidas por professores de ciências. Revista electrónica de </w:t>
            </w:r>
            <w:proofErr w:type="spellStart"/>
            <w:r w:rsidRPr="0053195D">
              <w:rPr>
                <w:rFonts w:ascii="Arial" w:hAnsi="Arial" w:cs="Arial"/>
              </w:rPr>
              <w:t>enseñanza</w:t>
            </w:r>
            <w:proofErr w:type="spellEnd"/>
            <w:r w:rsidRPr="0053195D">
              <w:rPr>
                <w:rFonts w:ascii="Arial" w:hAnsi="Arial" w:cs="Arial"/>
              </w:rPr>
              <w:t xml:space="preserve"> de </w:t>
            </w:r>
            <w:proofErr w:type="spellStart"/>
            <w:r w:rsidRPr="0053195D">
              <w:rPr>
                <w:rFonts w:ascii="Arial" w:hAnsi="Arial" w:cs="Arial"/>
              </w:rPr>
              <w:t>las</w:t>
            </w:r>
            <w:proofErr w:type="spellEnd"/>
            <w:r w:rsidRPr="0053195D">
              <w:rPr>
                <w:rFonts w:ascii="Arial" w:hAnsi="Arial" w:cs="Arial"/>
              </w:rPr>
              <w:t xml:space="preserve"> </w:t>
            </w:r>
            <w:proofErr w:type="spellStart"/>
            <w:r w:rsidRPr="0053195D">
              <w:rPr>
                <w:rFonts w:ascii="Arial" w:hAnsi="Arial" w:cs="Arial"/>
              </w:rPr>
              <w:t>ciencias</w:t>
            </w:r>
            <w:proofErr w:type="spellEnd"/>
            <w:r w:rsidRPr="0053195D">
              <w:rPr>
                <w:rFonts w:ascii="Arial" w:hAnsi="Arial" w:cs="Arial"/>
              </w:rPr>
              <w:t>, v. 5, n. 2, p. 337-355, 2006.</w:t>
            </w:r>
          </w:p>
          <w:p w14:paraId="5D19A0F8" w14:textId="745D04EC" w:rsidR="0053195D" w:rsidRDefault="0053195D" w:rsidP="004B1FA4">
            <w:pPr>
              <w:rPr>
                <w:rFonts w:ascii="Arial" w:hAnsi="Arial" w:cs="Arial"/>
              </w:rPr>
            </w:pPr>
            <w:r w:rsidRPr="0053195D">
              <w:rPr>
                <w:rFonts w:ascii="Arial" w:hAnsi="Arial" w:cs="Arial"/>
              </w:rPr>
              <w:t xml:space="preserve">García, J. L. et al. (1996). </w:t>
            </w:r>
            <w:proofErr w:type="spellStart"/>
            <w:r w:rsidRPr="0053195D">
              <w:rPr>
                <w:rFonts w:ascii="Arial" w:hAnsi="Arial" w:cs="Arial"/>
              </w:rPr>
              <w:t>Ciencia</w:t>
            </w:r>
            <w:proofErr w:type="spellEnd"/>
            <w:r w:rsidRPr="0053195D">
              <w:rPr>
                <w:rFonts w:ascii="Arial" w:hAnsi="Arial" w:cs="Arial"/>
              </w:rPr>
              <w:t xml:space="preserve">, </w:t>
            </w:r>
            <w:proofErr w:type="spellStart"/>
            <w:r w:rsidRPr="0053195D">
              <w:rPr>
                <w:rFonts w:ascii="Arial" w:hAnsi="Arial" w:cs="Arial"/>
              </w:rPr>
              <w:t>Tecnología</w:t>
            </w:r>
            <w:proofErr w:type="spellEnd"/>
            <w:r w:rsidRPr="0053195D">
              <w:rPr>
                <w:rFonts w:ascii="Arial" w:hAnsi="Arial" w:cs="Arial"/>
              </w:rPr>
              <w:t xml:space="preserve"> y </w:t>
            </w:r>
            <w:proofErr w:type="spellStart"/>
            <w:r w:rsidRPr="0053195D">
              <w:rPr>
                <w:rFonts w:ascii="Arial" w:hAnsi="Arial" w:cs="Arial"/>
              </w:rPr>
              <w:t>Sociedad</w:t>
            </w:r>
            <w:proofErr w:type="spellEnd"/>
            <w:r w:rsidRPr="0053195D">
              <w:rPr>
                <w:rFonts w:ascii="Arial" w:hAnsi="Arial" w:cs="Arial"/>
              </w:rPr>
              <w:t xml:space="preserve">: Uma </w:t>
            </w:r>
            <w:proofErr w:type="spellStart"/>
            <w:r w:rsidRPr="0053195D">
              <w:rPr>
                <w:rFonts w:ascii="Arial" w:hAnsi="Arial" w:cs="Arial"/>
              </w:rPr>
              <w:t>Introducción</w:t>
            </w:r>
            <w:proofErr w:type="spellEnd"/>
            <w:r w:rsidRPr="0053195D">
              <w:rPr>
                <w:rFonts w:ascii="Arial" w:hAnsi="Arial" w:cs="Arial"/>
              </w:rPr>
              <w:t xml:space="preserve"> al </w:t>
            </w:r>
            <w:proofErr w:type="spellStart"/>
            <w:r w:rsidRPr="0053195D">
              <w:rPr>
                <w:rFonts w:ascii="Arial" w:hAnsi="Arial" w:cs="Arial"/>
              </w:rPr>
              <w:t>Estudio</w:t>
            </w:r>
            <w:proofErr w:type="spellEnd"/>
            <w:r w:rsidRPr="0053195D">
              <w:rPr>
                <w:rFonts w:ascii="Arial" w:hAnsi="Arial" w:cs="Arial"/>
              </w:rPr>
              <w:t xml:space="preserve"> Social de </w:t>
            </w:r>
            <w:proofErr w:type="spellStart"/>
            <w:r w:rsidRPr="0053195D">
              <w:rPr>
                <w:rFonts w:ascii="Arial" w:hAnsi="Arial" w:cs="Arial"/>
              </w:rPr>
              <w:t>la</w:t>
            </w:r>
            <w:proofErr w:type="spellEnd"/>
            <w:r w:rsidRPr="0053195D">
              <w:rPr>
                <w:rFonts w:ascii="Arial" w:hAnsi="Arial" w:cs="Arial"/>
              </w:rPr>
              <w:t xml:space="preserve"> </w:t>
            </w:r>
            <w:proofErr w:type="spellStart"/>
            <w:r w:rsidRPr="0053195D">
              <w:rPr>
                <w:rFonts w:ascii="Arial" w:hAnsi="Arial" w:cs="Arial"/>
              </w:rPr>
              <w:t>Ciencia</w:t>
            </w:r>
            <w:proofErr w:type="spellEnd"/>
            <w:r w:rsidRPr="0053195D">
              <w:rPr>
                <w:rFonts w:ascii="Arial" w:hAnsi="Arial" w:cs="Arial"/>
              </w:rPr>
              <w:t xml:space="preserve"> y </w:t>
            </w:r>
            <w:proofErr w:type="spellStart"/>
            <w:r w:rsidRPr="0053195D">
              <w:rPr>
                <w:rFonts w:ascii="Arial" w:hAnsi="Arial" w:cs="Arial"/>
              </w:rPr>
              <w:t>la</w:t>
            </w:r>
            <w:proofErr w:type="spellEnd"/>
            <w:r w:rsidRPr="0053195D">
              <w:rPr>
                <w:rFonts w:ascii="Arial" w:hAnsi="Arial" w:cs="Arial"/>
              </w:rPr>
              <w:t xml:space="preserve"> </w:t>
            </w:r>
            <w:proofErr w:type="spellStart"/>
            <w:r w:rsidRPr="0053195D">
              <w:rPr>
                <w:rFonts w:ascii="Arial" w:hAnsi="Arial" w:cs="Arial"/>
              </w:rPr>
              <w:t>Tecnología</w:t>
            </w:r>
            <w:proofErr w:type="spellEnd"/>
            <w:r w:rsidRPr="0053195D">
              <w:rPr>
                <w:rFonts w:ascii="Arial" w:hAnsi="Arial" w:cs="Arial"/>
              </w:rPr>
              <w:t>. Madrid: TECNOS.</w:t>
            </w:r>
          </w:p>
        </w:tc>
      </w:tr>
    </w:tbl>
    <w:p w14:paraId="05215BB9" w14:textId="22C1511C" w:rsidR="0065083F" w:rsidRDefault="00A32508">
      <w:pPr>
        <w:rPr>
          <w:rFonts w:ascii="Arial" w:hAnsi="Arial" w:cs="Arial"/>
        </w:rPr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hAnsi="Arial" w:cs="Arial"/>
        </w:rPr>
        <w:t>CRONOGRAMA DE ATIVIDADES</w:t>
      </w:r>
    </w:p>
    <w:p w14:paraId="69FA93CD" w14:textId="272D135A" w:rsidR="0065083F" w:rsidRDefault="000302C5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B27BC05" wp14:editId="339CF343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69" w:type="dxa"/>
        <w:jc w:val="right"/>
        <w:tblLayout w:type="fixed"/>
        <w:tblLook w:val="04A0" w:firstRow="1" w:lastRow="0" w:firstColumn="1" w:lastColumn="0" w:noHBand="0" w:noVBand="1"/>
      </w:tblPr>
      <w:tblGrid>
        <w:gridCol w:w="4749"/>
        <w:gridCol w:w="2480"/>
        <w:gridCol w:w="1740"/>
      </w:tblGrid>
      <w:tr w:rsidR="0065083F" w14:paraId="19AD2B41" w14:textId="77777777" w:rsidTr="00AA3143">
        <w:trPr>
          <w:trHeight w:val="132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05115D" w14:textId="77777777" w:rsidR="0065083F" w:rsidRDefault="00A3250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7FA38" w14:textId="77777777" w:rsidR="0065083F" w:rsidRDefault="00A32508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  <w:b/>
                <w:bCs/>
              </w:rPr>
              <w:t>Professor(</w:t>
            </w:r>
            <w:proofErr w:type="gramEnd"/>
            <w:r>
              <w:rPr>
                <w:rFonts w:ascii="Arial" w:hAnsi="Arial" w:cs="Arial"/>
                <w:b/>
                <w:bCs/>
              </w:rPr>
              <w:t>a)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2397" w14:textId="77777777" w:rsidR="0065083F" w:rsidRDefault="00A3250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AA3143" w14:paraId="79C70198" w14:textId="77777777" w:rsidTr="00AA3143">
        <w:trPr>
          <w:trHeight w:val="314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3611676" w14:textId="1BA2D830" w:rsidR="00AA3143" w:rsidRDefault="0053195D" w:rsidP="00C815A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A76908" w14:textId="2F03415C" w:rsidR="00AA3143" w:rsidRDefault="0053195D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Alessandra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4E2A0" w14:textId="77777777" w:rsidR="00AA3143" w:rsidRDefault="00AA3143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A3143" w14:paraId="04C6D72E" w14:textId="77777777" w:rsidTr="00AA3143">
        <w:trPr>
          <w:trHeight w:val="233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A5D59B6" w14:textId="2AEF450F" w:rsidR="00AA3143" w:rsidRDefault="0053195D" w:rsidP="00AA314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 DESIGN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47770E" w14:textId="00B6F17C" w:rsidR="00AA3143" w:rsidRDefault="0053195D" w:rsidP="00AA3143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F290E" w14:textId="77777777" w:rsidR="00AA3143" w:rsidRDefault="00AA3143" w:rsidP="00AA3143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</w:tr>
      <w:tr w:rsidR="00AA3143" w14:paraId="3577B534" w14:textId="77777777" w:rsidTr="00AA3143">
        <w:trPr>
          <w:trHeight w:val="233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7982277" w14:textId="0A989204" w:rsidR="00AA3143" w:rsidRDefault="0053195D" w:rsidP="000F734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ANÁLISE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6F24F2" w14:textId="3130E25F" w:rsidR="00AA3143" w:rsidRDefault="0053195D" w:rsidP="000F7349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9192E" w14:textId="77777777" w:rsidR="00AA3143" w:rsidRDefault="00AA3143" w:rsidP="000F7349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</w:tr>
    </w:tbl>
    <w:p w14:paraId="62950C84" w14:textId="77777777" w:rsidR="0065083F" w:rsidRDefault="0065083F">
      <w:pPr>
        <w:rPr>
          <w:rFonts w:ascii="Arial" w:hAnsi="Arial" w:cs="Arial"/>
          <w:b/>
        </w:rPr>
      </w:pPr>
    </w:p>
    <w:sectPr w:rsidR="0065083F" w:rsidSect="00D87FF4">
      <w:headerReference w:type="default" r:id="rId15"/>
      <w:footnotePr>
        <w:pos w:val="beneathText"/>
      </w:footnotePr>
      <w:pgSz w:w="11906" w:h="16838"/>
      <w:pgMar w:top="1701" w:right="1134" w:bottom="1134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36C113" w14:textId="77777777" w:rsidR="00431667" w:rsidRDefault="00431667">
      <w:pPr>
        <w:spacing w:after="0" w:line="240" w:lineRule="auto"/>
      </w:pPr>
      <w:r>
        <w:separator/>
      </w:r>
    </w:p>
  </w:endnote>
  <w:endnote w:type="continuationSeparator" w:id="0">
    <w:p w14:paraId="5EEE7052" w14:textId="77777777" w:rsidR="00431667" w:rsidRDefault="00431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default"/>
    <w:sig w:usb0="E0000AFF" w:usb1="500078FF" w:usb2="00000021" w:usb3="00000000" w:csb0="600001BF" w:csb1="DFF70000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unito">
    <w:altName w:val="Times New Roman"/>
    <w:charset w:val="00"/>
    <w:family w:val="auto"/>
    <w:pitch w:val="variable"/>
    <w:sig w:usb0="00000001" w:usb1="5000204B" w:usb2="00000000" w:usb3="00000000" w:csb0="00000197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9F2686" w14:textId="77777777" w:rsidR="00431667" w:rsidRDefault="00431667">
      <w:pPr>
        <w:spacing w:after="0" w:line="240" w:lineRule="auto"/>
      </w:pPr>
      <w:r>
        <w:separator/>
      </w:r>
    </w:p>
  </w:footnote>
  <w:footnote w:type="continuationSeparator" w:id="0">
    <w:p w14:paraId="030D29F0" w14:textId="77777777" w:rsidR="00431667" w:rsidRDefault="00431667">
      <w:pPr>
        <w:spacing w:after="0" w:line="240" w:lineRule="auto"/>
      </w:pPr>
      <w:r>
        <w:continuationSeparator/>
      </w:r>
    </w:p>
  </w:footnote>
  <w:footnote w:id="1">
    <w:p w14:paraId="7F6F4794" w14:textId="6BC4960B" w:rsidR="000F7349" w:rsidRDefault="000F73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672AF5">
        <w:rPr>
          <w:rFonts w:ascii="Arial" w:hAnsi="Arial" w:cs="Arial"/>
        </w:rPr>
        <w:t>Espectrofotômetro é um aparelho amplamente utilizado em laboratórios, cuja função é medir e comparar a quantidade de luz (energia radiante) absorvida por uma determinada solução.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067" w:type="dxa"/>
      <w:tblLook w:val="04A0" w:firstRow="1" w:lastRow="0" w:firstColumn="1" w:lastColumn="0" w:noHBand="0" w:noVBand="1"/>
    </w:tblPr>
    <w:tblGrid>
      <w:gridCol w:w="1980"/>
      <w:gridCol w:w="5528"/>
      <w:gridCol w:w="1559"/>
    </w:tblGrid>
    <w:tr w:rsidR="000F7349" w14:paraId="2E4BD069" w14:textId="77777777" w:rsidTr="001A7801">
      <w:trPr>
        <w:trHeight w:val="1550"/>
      </w:trPr>
      <w:tc>
        <w:tcPr>
          <w:tcW w:w="1980" w:type="dxa"/>
        </w:tcPr>
        <w:p w14:paraId="0472E723" w14:textId="0C3DB6E0" w:rsidR="000F7349" w:rsidRDefault="0053195D" w:rsidP="0053195D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jc w:val="center"/>
          </w:pPr>
          <w:r>
            <w:rPr>
              <w:noProof/>
              <w:lang w:eastAsia="pt-BR"/>
            </w:rPr>
            <w:drawing>
              <wp:inline distT="0" distB="0" distL="0" distR="0" wp14:anchorId="369D767C" wp14:editId="68ED320C">
                <wp:extent cx="942975" cy="942975"/>
                <wp:effectExtent l="0" t="0" r="9525" b="9525"/>
                <wp:docPr id="14361" name="Imagem 143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1" name="Imagem 14360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3034" cy="943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8" w:type="dxa"/>
        </w:tcPr>
        <w:p w14:paraId="139EB89B" w14:textId="77777777" w:rsidR="000F7349" w:rsidRPr="00EB07EB" w:rsidRDefault="00431667" w:rsidP="001A7801">
          <w:pPr>
            <w:pStyle w:val="Cabealho"/>
            <w:jc w:val="center"/>
            <w:rPr>
              <w:b/>
              <w:bCs/>
              <w:color w:val="262626" w:themeColor="text1" w:themeTint="D9"/>
              <w:sz w:val="28"/>
              <w:szCs w:val="28"/>
            </w:rPr>
          </w:pPr>
          <w:hyperlink r:id="rId2" w:history="1">
            <w:r w:rsidR="000F7349" w:rsidRPr="00EB07EB">
              <w:rPr>
                <w:rStyle w:val="Hyperlink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bdr w:val="single" w:sz="2" w:space="0" w:color="E5E7EB" w:frame="1"/>
                <w:shd w:val="clear" w:color="auto" w:fill="FFFFFF"/>
              </w:rPr>
              <w:t>CARMELO PERRONE C E PE EF M PROFIS</w:t>
            </w:r>
          </w:hyperlink>
        </w:p>
        <w:p w14:paraId="106859E8" w14:textId="4B1CC1AA" w:rsidR="000F7349" w:rsidRDefault="000F7349" w:rsidP="001A780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rPr>
              <w:noProof/>
            </w:rPr>
          </w:pPr>
          <w:r>
            <w:rPr>
              <w:rFonts w:ascii="Arial Black" w:eastAsia="Arial" w:hAnsi="Arial Black" w:cs="Arial Black"/>
              <w:color w:val="202124"/>
              <w:sz w:val="28"/>
              <w:szCs w:val="28"/>
              <w:shd w:val="clear" w:color="auto" w:fill="FFFFFF"/>
            </w:rPr>
            <w:t>ANÁLISE DE PROJETO E SISTEMA</w:t>
          </w:r>
        </w:p>
      </w:tc>
      <w:tc>
        <w:tcPr>
          <w:tcW w:w="1559" w:type="dxa"/>
        </w:tcPr>
        <w:p w14:paraId="45F6F618" w14:textId="07C0F449" w:rsidR="000F7349" w:rsidRDefault="000F7349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  <w:lang w:eastAsia="pt-BR"/>
            </w:rPr>
            <w:drawing>
              <wp:inline distT="0" distB="0" distL="0" distR="0" wp14:anchorId="70D9EFA4" wp14:editId="73CB4C07">
                <wp:extent cx="790575" cy="752475"/>
                <wp:effectExtent l="0" t="0" r="9525" b="952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190E875" w14:textId="5EA245CB" w:rsidR="000F7349" w:rsidRDefault="000F7349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singleLevel"/>
    <w:tmpl w:val="00000001"/>
    <w:lvl w:ilvl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116A45E8"/>
    <w:multiLevelType w:val="hybridMultilevel"/>
    <w:tmpl w:val="26783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6BF"/>
    <w:rsid w:val="F75FF4A3"/>
    <w:rsid w:val="000302C5"/>
    <w:rsid w:val="00040F72"/>
    <w:rsid w:val="000D719B"/>
    <w:rsid w:val="000F7349"/>
    <w:rsid w:val="00165CF7"/>
    <w:rsid w:val="00174AB3"/>
    <w:rsid w:val="001A1890"/>
    <w:rsid w:val="001A7801"/>
    <w:rsid w:val="001F7801"/>
    <w:rsid w:val="00223866"/>
    <w:rsid w:val="00276E3F"/>
    <w:rsid w:val="00287047"/>
    <w:rsid w:val="002B76BF"/>
    <w:rsid w:val="002F692E"/>
    <w:rsid w:val="0034235B"/>
    <w:rsid w:val="0036145C"/>
    <w:rsid w:val="0039410B"/>
    <w:rsid w:val="00431667"/>
    <w:rsid w:val="004B1FA4"/>
    <w:rsid w:val="005116D0"/>
    <w:rsid w:val="0053195D"/>
    <w:rsid w:val="0054520A"/>
    <w:rsid w:val="005B4A18"/>
    <w:rsid w:val="005D690B"/>
    <w:rsid w:val="006227AC"/>
    <w:rsid w:val="0065083F"/>
    <w:rsid w:val="006641EF"/>
    <w:rsid w:val="00672AF5"/>
    <w:rsid w:val="0068194B"/>
    <w:rsid w:val="0069646A"/>
    <w:rsid w:val="006A7276"/>
    <w:rsid w:val="006C0353"/>
    <w:rsid w:val="00704612"/>
    <w:rsid w:val="007247E3"/>
    <w:rsid w:val="00812A91"/>
    <w:rsid w:val="00820BD2"/>
    <w:rsid w:val="00845C9D"/>
    <w:rsid w:val="008560AA"/>
    <w:rsid w:val="00885E6B"/>
    <w:rsid w:val="00895A11"/>
    <w:rsid w:val="009060FB"/>
    <w:rsid w:val="00936B0F"/>
    <w:rsid w:val="009724CE"/>
    <w:rsid w:val="009C71B4"/>
    <w:rsid w:val="00A32508"/>
    <w:rsid w:val="00AA3143"/>
    <w:rsid w:val="00B4467D"/>
    <w:rsid w:val="00BB12DF"/>
    <w:rsid w:val="00BD6C8F"/>
    <w:rsid w:val="00C815A8"/>
    <w:rsid w:val="00D87FF4"/>
    <w:rsid w:val="00DD30E6"/>
    <w:rsid w:val="00E9688B"/>
    <w:rsid w:val="00EA2906"/>
    <w:rsid w:val="00EB70F3"/>
    <w:rsid w:val="00ED7448"/>
    <w:rsid w:val="00EE53EB"/>
    <w:rsid w:val="00F027C0"/>
    <w:rsid w:val="00F03869"/>
    <w:rsid w:val="00FA35C3"/>
    <w:rsid w:val="16B34FCF"/>
    <w:rsid w:val="73882392"/>
    <w:rsid w:val="7FF6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B2E2E8D"/>
  <w15:docId w15:val="{7D68C680-9241-4876-908D-2AF67969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pPr>
      <w:suppressAutoHyphens/>
    </w:pPr>
    <w:rPr>
      <w:rFonts w:ascii="Calibri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6A727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276E3F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0D719B"/>
    <w:rPr>
      <w:b/>
      <w:bCs/>
    </w:rPr>
  </w:style>
  <w:style w:type="paragraph" w:styleId="Textodenotaderodap">
    <w:name w:val="footnote text"/>
    <w:basedOn w:val="Normal"/>
    <w:link w:val="TextodenotaderodapChar"/>
    <w:rsid w:val="002F692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2F692E"/>
    <w:rPr>
      <w:rFonts w:ascii="Calibri" w:hAnsi="Calibri" w:cs="Calibri"/>
      <w:lang w:eastAsia="zh-CN"/>
    </w:rPr>
  </w:style>
  <w:style w:type="character" w:styleId="Refdenotaderodap">
    <w:name w:val="footnote reference"/>
    <w:basedOn w:val="Fontepargpadro"/>
    <w:rsid w:val="002F692E"/>
    <w:rPr>
      <w:vertAlign w:val="superscript"/>
    </w:rPr>
  </w:style>
  <w:style w:type="paragraph" w:styleId="PargrafodaLista">
    <w:name w:val="List Paragraph"/>
    <w:basedOn w:val="Normal"/>
    <w:uiPriority w:val="99"/>
    <w:rsid w:val="00F02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8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mailto:asmdedi@gmail.com" TargetMode="External"/><Relationship Id="rId4" Type="http://schemas.openxmlformats.org/officeDocument/2006/relationships/styles" Target="styles.xml"/><Relationship Id="rId9" Type="http://schemas.openxmlformats.org/officeDocument/2006/relationships/hyperlink" Target="mailto:ghthomaz@gmail.com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91D053-91D8-457E-8AAF-3314CBA91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1519</Words>
  <Characters>8203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740.ch sg2</dc:creator>
  <cp:lastModifiedBy>Aparecida Ferreira</cp:lastModifiedBy>
  <cp:revision>8</cp:revision>
  <cp:lastPrinted>2013-03-13T16:42:00Z</cp:lastPrinted>
  <dcterms:created xsi:type="dcterms:W3CDTF">2024-03-14T13:12:00Z</dcterms:created>
  <dcterms:modified xsi:type="dcterms:W3CDTF">2024-03-16T22:31:00Z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