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C4C24" w:rsidRDefault="00CC4C24" w:rsidP="00CC4C24">
      <w:pPr>
        <w:spacing w:before="100" w:beforeAutospacing="1" w:after="100" w:afterAutospacing="1" w:line="240" w:lineRule="auto"/>
        <w:jc w:val="center"/>
        <w:outlineLvl w:val="0"/>
        <w:rPr>
          <w:rFonts w:eastAsia="Times New Roman" w:cstheme="minorHAnsi"/>
          <w:b/>
          <w:bCs/>
          <w:kern w:val="36"/>
          <w:sz w:val="24"/>
          <w:szCs w:val="24"/>
          <w:lang w:eastAsia="pt-BR"/>
        </w:rPr>
      </w:pPr>
      <w:r w:rsidRPr="00CC4C24">
        <w:rPr>
          <w:rFonts w:eastAsia="Times New Roman" w:cstheme="minorHAnsi"/>
          <w:b/>
          <w:bCs/>
          <w:kern w:val="36"/>
          <w:sz w:val="24"/>
          <w:szCs w:val="24"/>
          <w:lang w:eastAsia="pt-BR"/>
        </w:rPr>
        <w:t>PROPOSTA DE PRESTAÇÃO DE SERVIÇOS</w:t>
      </w:r>
    </w:p>
    <w:p w:rsidR="002058F2" w:rsidRPr="00CC4C24" w:rsidRDefault="002058F2" w:rsidP="00CC4C24">
      <w:pPr>
        <w:spacing w:before="100" w:beforeAutospacing="1" w:after="100" w:afterAutospacing="1" w:line="240" w:lineRule="auto"/>
        <w:jc w:val="center"/>
        <w:outlineLvl w:val="0"/>
        <w:rPr>
          <w:rFonts w:eastAsia="Times New Roman" w:cstheme="minorHAnsi"/>
          <w:b/>
          <w:bCs/>
          <w:kern w:val="36"/>
          <w:sz w:val="24"/>
          <w:szCs w:val="24"/>
          <w:lang w:eastAsia="pt-BR"/>
        </w:rPr>
      </w:pPr>
    </w:p>
    <w:p w:rsidR="00CC4C24" w:rsidRPr="00CC4C24" w:rsidRDefault="00CC4C24" w:rsidP="00CC4C24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4"/>
          <w:szCs w:val="24"/>
          <w:lang w:eastAsia="pt-BR"/>
        </w:rPr>
      </w:pPr>
      <w:r w:rsidRPr="00CC4C24">
        <w:rPr>
          <w:rFonts w:eastAsia="Times New Roman" w:cstheme="minorHAnsi"/>
          <w:b/>
          <w:bCs/>
          <w:sz w:val="24"/>
          <w:szCs w:val="24"/>
          <w:lang w:eastAsia="pt-BR"/>
        </w:rPr>
        <w:t>Programa: "Saúde Mental é o que Conta"</w:t>
      </w:r>
    </w:p>
    <w:p w:rsidR="00CC4C24" w:rsidRPr="00CC4C24" w:rsidRDefault="00CC4C24" w:rsidP="00CC4C24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4"/>
          <w:szCs w:val="24"/>
          <w:lang w:eastAsia="pt-BR"/>
        </w:rPr>
      </w:pPr>
      <w:r w:rsidRPr="00CC4C24">
        <w:rPr>
          <w:rFonts w:eastAsia="Times New Roman" w:cstheme="minorHAnsi"/>
          <w:b/>
          <w:bCs/>
          <w:sz w:val="24"/>
          <w:szCs w:val="24"/>
          <w:lang w:eastAsia="pt-BR"/>
        </w:rPr>
        <w:t>Ao Tribunal de Contas do Distrito Federal - TCDF</w:t>
      </w:r>
    </w:p>
    <w:p w:rsidR="00CC4C24" w:rsidRPr="00CC4C24" w:rsidRDefault="00CC4C24" w:rsidP="00CC4C24">
      <w:pPr>
        <w:spacing w:after="0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CC4C24">
        <w:rPr>
          <w:rFonts w:eastAsia="Times New Roman" w:cstheme="minorHAnsi"/>
          <w:sz w:val="24"/>
          <w:szCs w:val="24"/>
          <w:lang w:eastAsia="pt-BR"/>
        </w:rPr>
        <w:pict>
          <v:rect id="_x0000_i1025" style="width:0;height:1.5pt" o:hralign="center" o:hrstd="t" o:hr="t" fillcolor="#a0a0a0" stroked="f"/>
        </w:pict>
      </w:r>
    </w:p>
    <w:p w:rsidR="00CC4C24" w:rsidRPr="00CC4C24" w:rsidRDefault="00CC4C24" w:rsidP="00CC4C24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4"/>
          <w:szCs w:val="24"/>
          <w:lang w:eastAsia="pt-BR"/>
        </w:rPr>
      </w:pPr>
      <w:r w:rsidRPr="00CC4C24">
        <w:rPr>
          <w:rFonts w:eastAsia="Times New Roman" w:cstheme="minorHAnsi"/>
          <w:b/>
          <w:bCs/>
          <w:sz w:val="24"/>
          <w:szCs w:val="24"/>
          <w:lang w:eastAsia="pt-BR"/>
        </w:rPr>
        <w:t>1. CARTA DE APRESENTAÇÃO E INTRODUÇÃO</w:t>
      </w:r>
    </w:p>
    <w:p w:rsidR="00CC4C24" w:rsidRPr="00CC4C24" w:rsidRDefault="00CC4C24" w:rsidP="00CC4C24">
      <w:pPr>
        <w:spacing w:before="100" w:beforeAutospacing="1" w:after="100" w:afterAutospacing="1" w:line="240" w:lineRule="auto"/>
        <w:rPr>
          <w:rFonts w:eastAsia="Times New Roman" w:cstheme="minorHAnsi"/>
          <w:b/>
          <w:bCs/>
          <w:sz w:val="24"/>
          <w:szCs w:val="24"/>
          <w:lang w:eastAsia="pt-BR"/>
        </w:rPr>
      </w:pPr>
      <w:r w:rsidRPr="00CC4C24">
        <w:rPr>
          <w:rFonts w:eastAsia="Times New Roman" w:cstheme="minorHAnsi"/>
          <w:b/>
          <w:bCs/>
          <w:sz w:val="24"/>
          <w:szCs w:val="24"/>
          <w:lang w:eastAsia="pt-BR"/>
        </w:rPr>
        <w:t>Apresentação da Consultoria</w:t>
      </w:r>
    </w:p>
    <w:p w:rsidR="002058F2" w:rsidRDefault="00CC4C24" w:rsidP="00CC4C24">
      <w:p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pt-BR"/>
        </w:rPr>
      </w:pPr>
      <w:r w:rsidRPr="00CC4C24">
        <w:rPr>
          <w:rFonts w:eastAsia="Times New Roman" w:cstheme="minorHAnsi"/>
          <w:sz w:val="24"/>
          <w:szCs w:val="24"/>
          <w:lang w:eastAsia="pt-BR"/>
        </w:rPr>
        <w:br/>
        <w:t xml:space="preserve">A Consultoria </w:t>
      </w:r>
      <w:r w:rsidRPr="00CC4C24">
        <w:rPr>
          <w:rFonts w:eastAsia="Times New Roman" w:cstheme="minorHAnsi"/>
          <w:b/>
          <w:bCs/>
          <w:sz w:val="24"/>
          <w:szCs w:val="24"/>
          <w:lang w:eastAsia="pt-BR"/>
        </w:rPr>
        <w:t>Saúde Mental é o que Conta</w:t>
      </w:r>
      <w:r w:rsidRPr="00CC4C24">
        <w:rPr>
          <w:rFonts w:eastAsia="Times New Roman" w:cstheme="minorHAnsi"/>
          <w:sz w:val="24"/>
          <w:szCs w:val="24"/>
          <w:lang w:eastAsia="pt-BR"/>
        </w:rPr>
        <w:t xml:space="preserve">, representada por </w:t>
      </w:r>
      <w:r w:rsidRPr="00CC4C24">
        <w:rPr>
          <w:rFonts w:eastAsia="Times New Roman" w:cstheme="minorHAnsi"/>
          <w:b/>
          <w:bCs/>
          <w:sz w:val="24"/>
          <w:szCs w:val="24"/>
          <w:lang w:eastAsia="pt-BR"/>
        </w:rPr>
        <w:t>Kaká Ribeiro</w:t>
      </w:r>
      <w:r w:rsidRPr="00CC4C24">
        <w:rPr>
          <w:rFonts w:eastAsia="Times New Roman" w:cstheme="minorHAnsi"/>
          <w:sz w:val="24"/>
          <w:szCs w:val="24"/>
          <w:lang w:eastAsia="pt-BR"/>
        </w:rPr>
        <w:t>, apresenta a Vossa Senhoria a presente proposta de prestação de serviços especializada em promoção de saúde mental, bem-estar ocupacional e desenvolvimento humano, com foco no ambiente institucional do serviço público.</w:t>
      </w:r>
    </w:p>
    <w:p w:rsidR="00CC4C24" w:rsidRPr="00CC4C24" w:rsidRDefault="00CC4C24" w:rsidP="00CC4C24">
      <w:p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pt-BR"/>
        </w:rPr>
      </w:pPr>
      <w:r w:rsidRPr="00CC4C24">
        <w:rPr>
          <w:rFonts w:eastAsia="Times New Roman" w:cstheme="minorHAnsi"/>
          <w:sz w:val="24"/>
          <w:szCs w:val="24"/>
          <w:lang w:eastAsia="pt-BR"/>
        </w:rPr>
        <w:t xml:space="preserve"> A equipe conta com experiência em treinamentos corporativos, ações de prevenção ao estresse, suporte psicossocial e metodologias de educação emocional baseadas em evidências científicas.</w:t>
      </w:r>
    </w:p>
    <w:p w:rsidR="00CC4C24" w:rsidRPr="00CC4C24" w:rsidRDefault="00CC4C24" w:rsidP="00CC4C24">
      <w:pPr>
        <w:spacing w:before="100" w:beforeAutospacing="1" w:after="100" w:afterAutospacing="1" w:line="240" w:lineRule="auto"/>
        <w:rPr>
          <w:rFonts w:eastAsia="Times New Roman" w:cstheme="minorHAnsi"/>
          <w:b/>
          <w:bCs/>
          <w:sz w:val="24"/>
          <w:szCs w:val="24"/>
          <w:lang w:eastAsia="pt-BR"/>
        </w:rPr>
      </w:pPr>
      <w:proofErr w:type="gramStart"/>
      <w:r w:rsidRPr="00CC4C24">
        <w:rPr>
          <w:rFonts w:eastAsia="Times New Roman" w:cstheme="minorHAnsi"/>
          <w:b/>
          <w:bCs/>
          <w:sz w:val="24"/>
          <w:szCs w:val="24"/>
          <w:lang w:eastAsia="pt-BR"/>
        </w:rPr>
        <w:t>Contexto e Necessidade Institucional</w:t>
      </w:r>
      <w:proofErr w:type="gramEnd"/>
    </w:p>
    <w:p w:rsidR="002058F2" w:rsidRDefault="00CC4C24" w:rsidP="00CC4C24">
      <w:p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pt-BR"/>
        </w:rPr>
      </w:pPr>
      <w:r w:rsidRPr="00CC4C24">
        <w:rPr>
          <w:rFonts w:eastAsia="Times New Roman" w:cstheme="minorHAnsi"/>
          <w:sz w:val="24"/>
          <w:szCs w:val="24"/>
          <w:lang w:eastAsia="pt-BR"/>
        </w:rPr>
        <w:br/>
        <w:t xml:space="preserve">O Tribunal de Contas do Distrito Federal desempenha funções de alta complexidade técnica e de grande responsabilidade social, o que demanda servidores emocionalmente preparados para enfrentar pressões diárias, prazos rigorosos e elevado volume de trabalho. </w:t>
      </w:r>
    </w:p>
    <w:p w:rsidR="00CC4C24" w:rsidRPr="00CC4C24" w:rsidRDefault="00CC4C24" w:rsidP="00CC4C24">
      <w:p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pt-BR"/>
        </w:rPr>
      </w:pPr>
      <w:r w:rsidRPr="00CC4C24">
        <w:rPr>
          <w:rFonts w:eastAsia="Times New Roman" w:cstheme="minorHAnsi"/>
          <w:sz w:val="24"/>
          <w:szCs w:val="24"/>
          <w:lang w:eastAsia="pt-BR"/>
        </w:rPr>
        <w:t>Nesse cenário, ações estruturadas de cuidado e educação em saúde mental tornam-se essenciais para a prevenção do adoecimento e para o fortalecimento do clima organizacional.</w:t>
      </w:r>
    </w:p>
    <w:p w:rsidR="00CC4C24" w:rsidRPr="00CC4C24" w:rsidRDefault="00CC4C24" w:rsidP="00CC4C24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CC4C24">
        <w:rPr>
          <w:rFonts w:eastAsia="Times New Roman" w:cstheme="minorHAnsi"/>
          <w:b/>
          <w:bCs/>
          <w:sz w:val="24"/>
          <w:szCs w:val="24"/>
          <w:lang w:eastAsia="pt-BR"/>
        </w:rPr>
        <w:t>Objetivo Geral da Proposta</w:t>
      </w:r>
      <w:r w:rsidRPr="00CC4C24">
        <w:rPr>
          <w:rFonts w:eastAsia="Times New Roman" w:cstheme="minorHAnsi"/>
          <w:sz w:val="24"/>
          <w:szCs w:val="24"/>
          <w:lang w:eastAsia="pt-BR"/>
        </w:rPr>
        <w:br/>
        <w:t>Implantar um programa institucional de promoção de saúde mental voltado aos servidores do TCDF, visando:</w:t>
      </w:r>
    </w:p>
    <w:p w:rsidR="00CC4C24" w:rsidRPr="00CC4C24" w:rsidRDefault="00CC4C24" w:rsidP="00CC4C2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CC4C24">
        <w:rPr>
          <w:rFonts w:eastAsia="Times New Roman" w:cstheme="minorHAnsi"/>
          <w:sz w:val="24"/>
          <w:szCs w:val="24"/>
          <w:lang w:eastAsia="pt-BR"/>
        </w:rPr>
        <w:t>Redução do absenteísmo e afastamentos por questões psicossociais;</w:t>
      </w:r>
    </w:p>
    <w:p w:rsidR="00CC4C24" w:rsidRPr="00CC4C24" w:rsidRDefault="00CC4C24" w:rsidP="00CC4C2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CC4C24">
        <w:rPr>
          <w:rFonts w:eastAsia="Times New Roman" w:cstheme="minorHAnsi"/>
          <w:sz w:val="24"/>
          <w:szCs w:val="24"/>
          <w:lang w:eastAsia="pt-BR"/>
        </w:rPr>
        <w:t>Melhoria da produtividade e do desempenho funcional;</w:t>
      </w:r>
    </w:p>
    <w:p w:rsidR="00CC4C24" w:rsidRPr="00CC4C24" w:rsidRDefault="00CC4C24" w:rsidP="00CC4C2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CC4C24">
        <w:rPr>
          <w:rFonts w:eastAsia="Times New Roman" w:cstheme="minorHAnsi"/>
          <w:sz w:val="24"/>
          <w:szCs w:val="24"/>
          <w:lang w:eastAsia="pt-BR"/>
        </w:rPr>
        <w:t>Fortalecimento do bem-estar e da autogestão emocional;</w:t>
      </w:r>
    </w:p>
    <w:p w:rsidR="00CC4C24" w:rsidRPr="00CC4C24" w:rsidRDefault="00CC4C24" w:rsidP="00CC4C2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CC4C24">
        <w:rPr>
          <w:rFonts w:eastAsia="Times New Roman" w:cstheme="minorHAnsi"/>
          <w:sz w:val="24"/>
          <w:szCs w:val="24"/>
          <w:lang w:eastAsia="pt-BR"/>
        </w:rPr>
        <w:t>Incentivo à construção de ambientes de trabalho mais saudáveis, colaborativos e humanizados.</w:t>
      </w:r>
    </w:p>
    <w:p w:rsidR="00CC4C24" w:rsidRPr="00CC4C24" w:rsidRDefault="00CC4C24" w:rsidP="00CC4C24">
      <w:pPr>
        <w:spacing w:after="0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CC4C24">
        <w:rPr>
          <w:rFonts w:eastAsia="Times New Roman" w:cstheme="minorHAnsi"/>
          <w:sz w:val="24"/>
          <w:szCs w:val="24"/>
          <w:lang w:eastAsia="pt-BR"/>
        </w:rPr>
        <w:pict>
          <v:rect id="_x0000_i1026" style="width:0;height:1.5pt" o:hralign="center" o:hrstd="t" o:hr="t" fillcolor="#a0a0a0" stroked="f"/>
        </w:pict>
      </w:r>
    </w:p>
    <w:p w:rsidR="00CC4C24" w:rsidRPr="00CC4C24" w:rsidRDefault="00CC4C24" w:rsidP="00CC4C24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4"/>
          <w:szCs w:val="24"/>
          <w:lang w:eastAsia="pt-BR"/>
        </w:rPr>
      </w:pPr>
      <w:r w:rsidRPr="00CC4C24">
        <w:rPr>
          <w:rFonts w:eastAsia="Times New Roman" w:cstheme="minorHAnsi"/>
          <w:b/>
          <w:bCs/>
          <w:sz w:val="24"/>
          <w:szCs w:val="24"/>
          <w:lang w:eastAsia="pt-BR"/>
        </w:rPr>
        <w:t>2. DIAGNÓSTICO E JUSTIFICATIVA</w:t>
      </w:r>
    </w:p>
    <w:p w:rsidR="002058F2" w:rsidRDefault="00CC4C24" w:rsidP="00CC4C24">
      <w:pPr>
        <w:spacing w:before="100" w:beforeAutospacing="1" w:after="100" w:afterAutospacing="1" w:line="240" w:lineRule="auto"/>
        <w:jc w:val="both"/>
        <w:rPr>
          <w:rFonts w:eastAsia="Times New Roman" w:cstheme="minorHAnsi"/>
          <w:b/>
          <w:bCs/>
          <w:sz w:val="24"/>
          <w:szCs w:val="24"/>
          <w:lang w:eastAsia="pt-BR"/>
        </w:rPr>
      </w:pPr>
      <w:r w:rsidRPr="00CC4C24">
        <w:rPr>
          <w:rFonts w:eastAsia="Times New Roman" w:cstheme="minorHAnsi"/>
          <w:b/>
          <w:bCs/>
          <w:sz w:val="24"/>
          <w:szCs w:val="24"/>
          <w:lang w:eastAsia="pt-BR"/>
        </w:rPr>
        <w:t>Situação-Problema</w:t>
      </w:r>
    </w:p>
    <w:p w:rsidR="00CC4C24" w:rsidRPr="00CC4C24" w:rsidRDefault="00CC4C24" w:rsidP="00CC4C24">
      <w:p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pt-BR"/>
        </w:rPr>
      </w:pPr>
      <w:r w:rsidRPr="00CC4C24">
        <w:rPr>
          <w:rFonts w:eastAsia="Times New Roman" w:cstheme="minorHAnsi"/>
          <w:sz w:val="24"/>
          <w:szCs w:val="24"/>
          <w:lang w:eastAsia="pt-BR"/>
        </w:rPr>
        <w:t xml:space="preserve">O cenário do serviço público nacional demonstra crescimento de queixas relacionadas a estresse, ansiedade, esgotamento emocional e dificuldade de adaptação frente às demandas crescentes do </w:t>
      </w:r>
      <w:r w:rsidRPr="00CC4C24">
        <w:rPr>
          <w:rFonts w:eastAsia="Times New Roman" w:cstheme="minorHAnsi"/>
          <w:sz w:val="24"/>
          <w:szCs w:val="24"/>
          <w:lang w:eastAsia="pt-BR"/>
        </w:rPr>
        <w:lastRenderedPageBreak/>
        <w:t>trabalho. Adoecimentos psicossociais figuram entre os principais motivos de afastamentos e queda de desempenho, conforme registros em relatórios internos e estudos técnicos preliminares realizados por diversas instituições públicas.</w:t>
      </w:r>
    </w:p>
    <w:p w:rsidR="00CC4C24" w:rsidRPr="00CC4C24" w:rsidRDefault="00CC4C24" w:rsidP="00CC4C24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CC4C24">
        <w:rPr>
          <w:rFonts w:eastAsia="Times New Roman" w:cstheme="minorHAnsi"/>
          <w:b/>
          <w:bCs/>
          <w:sz w:val="24"/>
          <w:szCs w:val="24"/>
          <w:lang w:eastAsia="pt-BR"/>
        </w:rPr>
        <w:t>Embasamento Técnico e Legal</w:t>
      </w:r>
      <w:r w:rsidRPr="00CC4C24">
        <w:rPr>
          <w:rFonts w:eastAsia="Times New Roman" w:cstheme="minorHAnsi"/>
          <w:sz w:val="24"/>
          <w:szCs w:val="24"/>
          <w:lang w:eastAsia="pt-BR"/>
        </w:rPr>
        <w:br/>
        <w:t>A presente proposta está em conformidade com:</w:t>
      </w:r>
    </w:p>
    <w:p w:rsidR="00CC4C24" w:rsidRPr="00CC4C24" w:rsidRDefault="00CC4C24" w:rsidP="00CC4C2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CC4C24">
        <w:rPr>
          <w:rFonts w:eastAsia="Times New Roman" w:cstheme="minorHAnsi"/>
          <w:sz w:val="24"/>
          <w:szCs w:val="24"/>
          <w:lang w:eastAsia="pt-BR"/>
        </w:rPr>
        <w:t>A Política Nacional de Atenção à Saúde do Servidor – PNASS;</w:t>
      </w:r>
    </w:p>
    <w:p w:rsidR="00CC4C24" w:rsidRPr="00CC4C24" w:rsidRDefault="00CC4C24" w:rsidP="00CC4C2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CC4C24">
        <w:rPr>
          <w:rFonts w:eastAsia="Times New Roman" w:cstheme="minorHAnsi"/>
          <w:sz w:val="24"/>
          <w:szCs w:val="24"/>
          <w:lang w:eastAsia="pt-BR"/>
        </w:rPr>
        <w:t>A Lei nº 8.112/1990, que prevê ações voltadas à qualidade de vida do servidor;</w:t>
      </w:r>
    </w:p>
    <w:p w:rsidR="00CC4C24" w:rsidRPr="00CC4C24" w:rsidRDefault="00CC4C24" w:rsidP="00CC4C2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CC4C24">
        <w:rPr>
          <w:rFonts w:eastAsia="Times New Roman" w:cstheme="minorHAnsi"/>
          <w:sz w:val="24"/>
          <w:szCs w:val="24"/>
          <w:lang w:eastAsia="pt-BR"/>
        </w:rPr>
        <w:t>Recomendações da Organização Mundial da Saúde (OMS) e Organização Internacional do Trabalho (OIT) para promoção de saúde mental no ambiente laboral;</w:t>
      </w:r>
    </w:p>
    <w:p w:rsidR="00CC4C24" w:rsidRPr="00CC4C24" w:rsidRDefault="00CC4C24" w:rsidP="00CC4C2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CC4C24">
        <w:rPr>
          <w:rFonts w:eastAsia="Times New Roman" w:cstheme="minorHAnsi"/>
          <w:sz w:val="24"/>
          <w:szCs w:val="24"/>
          <w:lang w:eastAsia="pt-BR"/>
        </w:rPr>
        <w:t>Normativas relacionadas à saúde ocupacional e prevenção de riscos psicossociais.</w:t>
      </w:r>
    </w:p>
    <w:p w:rsidR="00CC4C24" w:rsidRPr="00CC4C24" w:rsidRDefault="00CC4C24" w:rsidP="00CC4C24">
      <w:pPr>
        <w:spacing w:after="0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CC4C24">
        <w:rPr>
          <w:rFonts w:eastAsia="Times New Roman" w:cstheme="minorHAnsi"/>
          <w:sz w:val="24"/>
          <w:szCs w:val="24"/>
          <w:lang w:eastAsia="pt-BR"/>
        </w:rPr>
        <w:pict>
          <v:rect id="_x0000_i1027" style="width:0;height:1.5pt" o:hralign="center" o:hrstd="t" o:hr="t" fillcolor="#a0a0a0" stroked="f"/>
        </w:pict>
      </w:r>
    </w:p>
    <w:p w:rsidR="00CC4C24" w:rsidRPr="00CC4C24" w:rsidRDefault="00CC4C24" w:rsidP="00CC4C24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4"/>
          <w:szCs w:val="24"/>
          <w:lang w:eastAsia="pt-BR"/>
        </w:rPr>
      </w:pPr>
      <w:r w:rsidRPr="00CC4C24">
        <w:rPr>
          <w:rFonts w:eastAsia="Times New Roman" w:cstheme="minorHAnsi"/>
          <w:b/>
          <w:bCs/>
          <w:sz w:val="24"/>
          <w:szCs w:val="24"/>
          <w:lang w:eastAsia="pt-BR"/>
        </w:rPr>
        <w:t>3. METODOLOGIA E CONTEÚDO PROGRAMÁTICO</w:t>
      </w:r>
    </w:p>
    <w:p w:rsidR="00CC4C24" w:rsidRPr="00CC4C24" w:rsidRDefault="00CC4C24" w:rsidP="00CC4C24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CC4C24">
        <w:rPr>
          <w:rFonts w:eastAsia="Times New Roman" w:cstheme="minorHAnsi"/>
          <w:b/>
          <w:bCs/>
          <w:sz w:val="24"/>
          <w:szCs w:val="24"/>
          <w:lang w:eastAsia="pt-BR"/>
        </w:rPr>
        <w:t>Formato de Execução</w:t>
      </w:r>
      <w:r w:rsidRPr="00CC4C24">
        <w:rPr>
          <w:rFonts w:eastAsia="Times New Roman" w:cstheme="minorHAnsi"/>
          <w:sz w:val="24"/>
          <w:szCs w:val="24"/>
          <w:lang w:eastAsia="pt-BR"/>
        </w:rPr>
        <w:br/>
        <w:t xml:space="preserve">O programa poderá ser ofertado no formato </w:t>
      </w:r>
      <w:r w:rsidRPr="00CC4C24">
        <w:rPr>
          <w:rFonts w:eastAsia="Times New Roman" w:cstheme="minorHAnsi"/>
          <w:b/>
          <w:bCs/>
          <w:sz w:val="24"/>
          <w:szCs w:val="24"/>
          <w:lang w:eastAsia="pt-BR"/>
        </w:rPr>
        <w:t>presencial</w:t>
      </w:r>
      <w:r w:rsidRPr="00CC4C24">
        <w:rPr>
          <w:rFonts w:eastAsia="Times New Roman" w:cstheme="minorHAnsi"/>
          <w:sz w:val="24"/>
          <w:szCs w:val="24"/>
          <w:lang w:eastAsia="pt-BR"/>
        </w:rPr>
        <w:t xml:space="preserve">, </w:t>
      </w:r>
      <w:r w:rsidRPr="00CC4C24">
        <w:rPr>
          <w:rFonts w:eastAsia="Times New Roman" w:cstheme="minorHAnsi"/>
          <w:b/>
          <w:bCs/>
          <w:sz w:val="24"/>
          <w:szCs w:val="24"/>
          <w:lang w:eastAsia="pt-BR"/>
        </w:rPr>
        <w:t>online síncrono</w:t>
      </w:r>
      <w:r w:rsidRPr="00CC4C24">
        <w:rPr>
          <w:rFonts w:eastAsia="Times New Roman" w:cstheme="minorHAnsi"/>
          <w:sz w:val="24"/>
          <w:szCs w:val="24"/>
          <w:lang w:eastAsia="pt-BR"/>
        </w:rPr>
        <w:t xml:space="preserve"> ou </w:t>
      </w:r>
      <w:r w:rsidRPr="00CC4C24">
        <w:rPr>
          <w:rFonts w:eastAsia="Times New Roman" w:cstheme="minorHAnsi"/>
          <w:b/>
          <w:bCs/>
          <w:sz w:val="24"/>
          <w:szCs w:val="24"/>
          <w:lang w:eastAsia="pt-BR"/>
        </w:rPr>
        <w:t>híbrido</w:t>
      </w:r>
      <w:r w:rsidRPr="00CC4C24">
        <w:rPr>
          <w:rFonts w:eastAsia="Times New Roman" w:cstheme="minorHAnsi"/>
          <w:sz w:val="24"/>
          <w:szCs w:val="24"/>
          <w:lang w:eastAsia="pt-BR"/>
        </w:rPr>
        <w:t>, conforme necessidade institucional.</w:t>
      </w:r>
    </w:p>
    <w:p w:rsidR="00CC4C24" w:rsidRPr="00CC4C24" w:rsidRDefault="00CC4C24" w:rsidP="00CC4C24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CC4C24">
        <w:rPr>
          <w:rFonts w:eastAsia="Times New Roman" w:cstheme="minorHAnsi"/>
          <w:b/>
          <w:bCs/>
          <w:sz w:val="24"/>
          <w:szCs w:val="24"/>
          <w:lang w:eastAsia="pt-BR"/>
        </w:rPr>
        <w:t>Carga Horária Total</w:t>
      </w:r>
      <w:r w:rsidRPr="00CC4C24">
        <w:rPr>
          <w:rFonts w:eastAsia="Times New Roman" w:cstheme="minorHAnsi"/>
          <w:sz w:val="24"/>
          <w:szCs w:val="24"/>
          <w:lang w:eastAsia="pt-BR"/>
        </w:rPr>
        <w:t xml:space="preserve">: </w:t>
      </w:r>
      <w:r w:rsidRPr="00CC4C24">
        <w:rPr>
          <w:rFonts w:eastAsia="Times New Roman" w:cstheme="minorHAnsi"/>
          <w:b/>
          <w:bCs/>
          <w:sz w:val="24"/>
          <w:szCs w:val="24"/>
          <w:lang w:eastAsia="pt-BR"/>
        </w:rPr>
        <w:t>24</w:t>
      </w:r>
      <w:r w:rsidR="002058F2">
        <w:rPr>
          <w:rFonts w:eastAsia="Times New Roman" w:cstheme="minorHAnsi"/>
          <w:b/>
          <w:bCs/>
          <w:sz w:val="24"/>
          <w:szCs w:val="24"/>
          <w:lang w:eastAsia="pt-BR"/>
        </w:rPr>
        <w:t xml:space="preserve"> (vinte e quatro)</w:t>
      </w:r>
      <w:r w:rsidRPr="00CC4C24">
        <w:rPr>
          <w:rFonts w:eastAsia="Times New Roman" w:cstheme="minorHAnsi"/>
          <w:b/>
          <w:bCs/>
          <w:sz w:val="24"/>
          <w:szCs w:val="24"/>
          <w:lang w:eastAsia="pt-BR"/>
        </w:rPr>
        <w:t xml:space="preserve"> horas</w:t>
      </w:r>
    </w:p>
    <w:p w:rsidR="00CC4C24" w:rsidRPr="00CC4C24" w:rsidRDefault="00CC4C24" w:rsidP="002058F2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CC4C24">
        <w:rPr>
          <w:rFonts w:eastAsia="Times New Roman" w:cstheme="minorHAnsi"/>
          <w:b/>
          <w:bCs/>
          <w:sz w:val="24"/>
          <w:szCs w:val="24"/>
          <w:lang w:eastAsia="pt-BR"/>
        </w:rPr>
        <w:t>Estrutura em Módulos:</w:t>
      </w:r>
    </w:p>
    <w:p w:rsidR="00CC4C24" w:rsidRPr="00CC4C24" w:rsidRDefault="00CC4C24" w:rsidP="00CC4C24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4"/>
          <w:szCs w:val="24"/>
          <w:lang w:eastAsia="pt-BR"/>
        </w:rPr>
      </w:pPr>
      <w:r w:rsidRPr="00CC4C24">
        <w:rPr>
          <w:rFonts w:eastAsia="Times New Roman" w:cstheme="minorHAnsi"/>
          <w:b/>
          <w:bCs/>
          <w:sz w:val="24"/>
          <w:szCs w:val="24"/>
          <w:lang w:eastAsia="pt-BR"/>
        </w:rPr>
        <w:t>Módulo 1 - Fundamentos da Saúde Mental (4h)</w:t>
      </w:r>
    </w:p>
    <w:p w:rsidR="00CC4C24" w:rsidRPr="00CC4C24" w:rsidRDefault="00CC4C24" w:rsidP="00CC4C2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CC4C24">
        <w:rPr>
          <w:rFonts w:eastAsia="Times New Roman" w:cstheme="minorHAnsi"/>
          <w:sz w:val="24"/>
          <w:szCs w:val="24"/>
          <w:lang w:eastAsia="pt-BR"/>
        </w:rPr>
        <w:t>Conceitos gerais e determinantes da saúde mental;</w:t>
      </w:r>
    </w:p>
    <w:p w:rsidR="00CC4C24" w:rsidRPr="00CC4C24" w:rsidRDefault="00CC4C24" w:rsidP="00CC4C2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CC4C24">
        <w:rPr>
          <w:rFonts w:eastAsia="Times New Roman" w:cstheme="minorHAnsi"/>
          <w:sz w:val="24"/>
          <w:szCs w:val="24"/>
          <w:lang w:eastAsia="pt-BR"/>
        </w:rPr>
        <w:t>Combate ao estigma e à desinformação;</w:t>
      </w:r>
    </w:p>
    <w:p w:rsidR="00CC4C24" w:rsidRPr="00CC4C24" w:rsidRDefault="00CC4C24" w:rsidP="00CC4C2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CC4C24">
        <w:rPr>
          <w:rFonts w:eastAsia="Times New Roman" w:cstheme="minorHAnsi"/>
          <w:sz w:val="24"/>
          <w:szCs w:val="24"/>
          <w:lang w:eastAsia="pt-BR"/>
        </w:rPr>
        <w:t>Relevância do tema no serviço público.</w:t>
      </w:r>
    </w:p>
    <w:p w:rsidR="00CC4C24" w:rsidRPr="00CC4C24" w:rsidRDefault="00CC4C24" w:rsidP="00CC4C24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4"/>
          <w:szCs w:val="24"/>
          <w:lang w:eastAsia="pt-BR"/>
        </w:rPr>
      </w:pPr>
      <w:r w:rsidRPr="00CC4C24">
        <w:rPr>
          <w:rFonts w:eastAsia="Times New Roman" w:cstheme="minorHAnsi"/>
          <w:b/>
          <w:bCs/>
          <w:sz w:val="24"/>
          <w:szCs w:val="24"/>
          <w:lang w:eastAsia="pt-BR"/>
        </w:rPr>
        <w:t>Módulo 2 - Identificação de Sinais de Sofrimento (4h)</w:t>
      </w:r>
    </w:p>
    <w:p w:rsidR="00CC4C24" w:rsidRPr="00CC4C24" w:rsidRDefault="00CC4C24" w:rsidP="00CC4C2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CC4C24">
        <w:rPr>
          <w:rFonts w:eastAsia="Times New Roman" w:cstheme="minorHAnsi"/>
          <w:sz w:val="24"/>
          <w:szCs w:val="24"/>
          <w:lang w:eastAsia="pt-BR"/>
        </w:rPr>
        <w:t>Reconhecimento de sinais precoces em si e nos colegas;</w:t>
      </w:r>
    </w:p>
    <w:p w:rsidR="00CC4C24" w:rsidRPr="00CC4C24" w:rsidRDefault="00CC4C24" w:rsidP="00CC4C2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CC4C24">
        <w:rPr>
          <w:rFonts w:eastAsia="Times New Roman" w:cstheme="minorHAnsi"/>
          <w:sz w:val="24"/>
          <w:szCs w:val="24"/>
          <w:lang w:eastAsia="pt-BR"/>
        </w:rPr>
        <w:t>Postura ética e segura frente a situações críticas;</w:t>
      </w:r>
    </w:p>
    <w:p w:rsidR="00CC4C24" w:rsidRPr="00CC4C24" w:rsidRDefault="00CC4C24" w:rsidP="00CC4C2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CC4C24">
        <w:rPr>
          <w:rFonts w:eastAsia="Times New Roman" w:cstheme="minorHAnsi"/>
          <w:sz w:val="24"/>
          <w:szCs w:val="24"/>
          <w:lang w:eastAsia="pt-BR"/>
        </w:rPr>
        <w:t>Fatores de risco e proteção.</w:t>
      </w:r>
    </w:p>
    <w:p w:rsidR="00CC4C24" w:rsidRPr="00CC4C24" w:rsidRDefault="00CC4C24" w:rsidP="00CC4C24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4"/>
          <w:szCs w:val="24"/>
          <w:lang w:eastAsia="pt-BR"/>
        </w:rPr>
      </w:pPr>
      <w:r w:rsidRPr="00CC4C24">
        <w:rPr>
          <w:rFonts w:eastAsia="Times New Roman" w:cstheme="minorHAnsi"/>
          <w:b/>
          <w:bCs/>
          <w:sz w:val="24"/>
          <w:szCs w:val="24"/>
          <w:lang w:eastAsia="pt-BR"/>
        </w:rPr>
        <w:t>Módulo 3 - Estratégias de Autocuidado e Gestão do Estresse (6h)</w:t>
      </w:r>
    </w:p>
    <w:p w:rsidR="00CC4C24" w:rsidRPr="00CC4C24" w:rsidRDefault="00CC4C24" w:rsidP="00CC4C2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CC4C24">
        <w:rPr>
          <w:rFonts w:eastAsia="Times New Roman" w:cstheme="minorHAnsi"/>
          <w:sz w:val="24"/>
          <w:szCs w:val="24"/>
          <w:lang w:eastAsia="pt-BR"/>
        </w:rPr>
        <w:t>Sono, alimentação, movimento e saúde integral;</w:t>
      </w:r>
    </w:p>
    <w:p w:rsidR="00CC4C24" w:rsidRPr="00CC4C24" w:rsidRDefault="00CC4C24" w:rsidP="002058F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CC4C24">
        <w:rPr>
          <w:rFonts w:eastAsia="Times New Roman" w:cstheme="minorHAnsi"/>
          <w:sz w:val="24"/>
          <w:szCs w:val="24"/>
          <w:lang w:eastAsia="pt-BR"/>
        </w:rPr>
        <w:t xml:space="preserve">Técnicas práticas de respiração e </w:t>
      </w:r>
      <w:proofErr w:type="spellStart"/>
      <w:r w:rsidRPr="00CC4C24">
        <w:rPr>
          <w:rFonts w:eastAsia="Times New Roman" w:cstheme="minorHAnsi"/>
          <w:sz w:val="24"/>
          <w:szCs w:val="24"/>
          <w:lang w:eastAsia="pt-BR"/>
        </w:rPr>
        <w:t>mindfulness</w:t>
      </w:r>
      <w:proofErr w:type="spellEnd"/>
      <w:r w:rsidRPr="00CC4C24">
        <w:rPr>
          <w:rFonts w:eastAsia="Times New Roman" w:cstheme="minorHAnsi"/>
          <w:sz w:val="24"/>
          <w:szCs w:val="24"/>
          <w:lang w:eastAsia="pt-BR"/>
        </w:rPr>
        <w:t>;</w:t>
      </w:r>
    </w:p>
    <w:p w:rsidR="00CC4C24" w:rsidRPr="00CC4C24" w:rsidRDefault="00CC4C24" w:rsidP="00CC4C2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CC4C24">
        <w:rPr>
          <w:rFonts w:eastAsia="Times New Roman" w:cstheme="minorHAnsi"/>
          <w:sz w:val="24"/>
          <w:szCs w:val="24"/>
          <w:lang w:eastAsia="pt-BR"/>
        </w:rPr>
        <w:t>Organização emocional e pausas produtivas.</w:t>
      </w:r>
    </w:p>
    <w:p w:rsidR="00CC4C24" w:rsidRPr="00CC4C24" w:rsidRDefault="00CC4C24" w:rsidP="00CC4C24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4"/>
          <w:szCs w:val="24"/>
          <w:lang w:eastAsia="pt-BR"/>
        </w:rPr>
      </w:pPr>
      <w:r w:rsidRPr="00CC4C24">
        <w:rPr>
          <w:rFonts w:eastAsia="Times New Roman" w:cstheme="minorHAnsi"/>
          <w:b/>
          <w:bCs/>
          <w:sz w:val="24"/>
          <w:szCs w:val="24"/>
          <w:lang w:eastAsia="pt-BR"/>
        </w:rPr>
        <w:t>Módulo 4 - Resiliência e Habilidades de Enfrentamento (4h)</w:t>
      </w:r>
    </w:p>
    <w:p w:rsidR="00CC4C24" w:rsidRPr="00CC4C24" w:rsidRDefault="00CC4C24" w:rsidP="00CC4C2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CC4C24">
        <w:rPr>
          <w:rFonts w:eastAsia="Times New Roman" w:cstheme="minorHAnsi"/>
          <w:sz w:val="24"/>
          <w:szCs w:val="24"/>
          <w:lang w:eastAsia="pt-BR"/>
        </w:rPr>
        <w:t>Desenvolvimento de resiliência emocional;</w:t>
      </w:r>
    </w:p>
    <w:p w:rsidR="00CC4C24" w:rsidRPr="00CC4C24" w:rsidRDefault="00CC4C24" w:rsidP="00CC4C2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CC4C24">
        <w:rPr>
          <w:rFonts w:eastAsia="Times New Roman" w:cstheme="minorHAnsi"/>
          <w:sz w:val="24"/>
          <w:szCs w:val="24"/>
          <w:lang w:eastAsia="pt-BR"/>
        </w:rPr>
        <w:t>Técnicas de manejo de conflitos;</w:t>
      </w:r>
    </w:p>
    <w:p w:rsidR="00CC4C24" w:rsidRPr="00CC4C24" w:rsidRDefault="00CC4C24" w:rsidP="00CC4C2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CC4C24">
        <w:rPr>
          <w:rFonts w:eastAsia="Times New Roman" w:cstheme="minorHAnsi"/>
          <w:sz w:val="24"/>
          <w:szCs w:val="24"/>
          <w:lang w:eastAsia="pt-BR"/>
        </w:rPr>
        <w:t>Postura profissional frente a situações adversas.</w:t>
      </w:r>
    </w:p>
    <w:p w:rsidR="00CC4C24" w:rsidRPr="00CC4C24" w:rsidRDefault="00CC4C24" w:rsidP="00CC4C24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4"/>
          <w:szCs w:val="24"/>
          <w:lang w:eastAsia="pt-BR"/>
        </w:rPr>
      </w:pPr>
      <w:r w:rsidRPr="00CC4C24">
        <w:rPr>
          <w:rFonts w:eastAsia="Times New Roman" w:cstheme="minorHAnsi"/>
          <w:b/>
          <w:bCs/>
          <w:sz w:val="24"/>
          <w:szCs w:val="24"/>
          <w:lang w:eastAsia="pt-BR"/>
        </w:rPr>
        <w:lastRenderedPageBreak/>
        <w:t>Módulo 5 - Comunicação Acolhedora e Suporte Institucional (4h)</w:t>
      </w:r>
    </w:p>
    <w:p w:rsidR="00CC4C24" w:rsidRPr="00CC4C24" w:rsidRDefault="00CC4C24" w:rsidP="00CC4C2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CC4C24">
        <w:rPr>
          <w:rFonts w:eastAsia="Times New Roman" w:cstheme="minorHAnsi"/>
          <w:sz w:val="24"/>
          <w:szCs w:val="24"/>
          <w:lang w:eastAsia="pt-BR"/>
        </w:rPr>
        <w:t>Comunicação não violenta (CNV);</w:t>
      </w:r>
    </w:p>
    <w:p w:rsidR="00CC4C24" w:rsidRPr="00CC4C24" w:rsidRDefault="00CC4C24" w:rsidP="00CC4C2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CC4C24">
        <w:rPr>
          <w:rFonts w:eastAsia="Times New Roman" w:cstheme="minorHAnsi"/>
          <w:sz w:val="24"/>
          <w:szCs w:val="24"/>
          <w:lang w:eastAsia="pt-BR"/>
        </w:rPr>
        <w:t>Escuta ativa e acolhimento;</w:t>
      </w:r>
    </w:p>
    <w:p w:rsidR="00CC4C24" w:rsidRPr="00CC4C24" w:rsidRDefault="00CC4C24" w:rsidP="00CC4C2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CC4C24">
        <w:rPr>
          <w:rFonts w:eastAsia="Times New Roman" w:cstheme="minorHAnsi"/>
          <w:sz w:val="24"/>
          <w:szCs w:val="24"/>
          <w:lang w:eastAsia="pt-BR"/>
        </w:rPr>
        <w:t>Promoção de vínculos saudáveis.</w:t>
      </w:r>
    </w:p>
    <w:p w:rsidR="00CC4C24" w:rsidRPr="00CC4C24" w:rsidRDefault="00CC4C24" w:rsidP="00CC4C24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4"/>
          <w:szCs w:val="24"/>
          <w:lang w:eastAsia="pt-BR"/>
        </w:rPr>
      </w:pPr>
      <w:r w:rsidRPr="00CC4C24">
        <w:rPr>
          <w:rFonts w:eastAsia="Times New Roman" w:cstheme="minorHAnsi"/>
          <w:b/>
          <w:bCs/>
          <w:sz w:val="24"/>
          <w:szCs w:val="24"/>
          <w:lang w:eastAsia="pt-BR"/>
        </w:rPr>
        <w:t>Módulo 6 - Protocolos e Encaminhamentos (2h)</w:t>
      </w:r>
    </w:p>
    <w:p w:rsidR="00CC4C24" w:rsidRPr="00CC4C24" w:rsidRDefault="00CC4C24" w:rsidP="00CC4C2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CC4C24">
        <w:rPr>
          <w:rFonts w:eastAsia="Times New Roman" w:cstheme="minorHAnsi"/>
          <w:sz w:val="24"/>
          <w:szCs w:val="24"/>
          <w:lang w:eastAsia="pt-BR"/>
        </w:rPr>
        <w:t>Fluxos internos e externos de apoio psicológico;</w:t>
      </w:r>
    </w:p>
    <w:p w:rsidR="00CC4C24" w:rsidRPr="00CC4C24" w:rsidRDefault="00CC4C24" w:rsidP="00CC4C2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CC4C24">
        <w:rPr>
          <w:rFonts w:eastAsia="Times New Roman" w:cstheme="minorHAnsi"/>
          <w:sz w:val="24"/>
          <w:szCs w:val="24"/>
          <w:lang w:eastAsia="pt-BR"/>
        </w:rPr>
        <w:t>Direcionamento seguro para atendimento especializado;</w:t>
      </w:r>
    </w:p>
    <w:p w:rsidR="00CC4C24" w:rsidRPr="00CC4C24" w:rsidRDefault="00CC4C24" w:rsidP="00CC4C2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CC4C24">
        <w:rPr>
          <w:rFonts w:eastAsia="Times New Roman" w:cstheme="minorHAnsi"/>
          <w:sz w:val="24"/>
          <w:szCs w:val="24"/>
          <w:lang w:eastAsia="pt-BR"/>
        </w:rPr>
        <w:t>Articulação com a rede de saúde.</w:t>
      </w:r>
    </w:p>
    <w:p w:rsidR="00CC4C24" w:rsidRPr="00CC4C24" w:rsidRDefault="00CC4C24" w:rsidP="00CC4C24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CC4C24">
        <w:rPr>
          <w:rFonts w:eastAsia="Times New Roman" w:cstheme="minorHAnsi"/>
          <w:b/>
          <w:bCs/>
          <w:sz w:val="24"/>
          <w:szCs w:val="24"/>
          <w:lang w:eastAsia="pt-BR"/>
        </w:rPr>
        <w:t>Metodologia Aplicada</w:t>
      </w:r>
    </w:p>
    <w:p w:rsidR="00CC4C24" w:rsidRPr="00CC4C24" w:rsidRDefault="00CC4C24" w:rsidP="00CC4C2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CC4C24">
        <w:rPr>
          <w:rFonts w:eastAsia="Times New Roman" w:cstheme="minorHAnsi"/>
          <w:sz w:val="24"/>
          <w:szCs w:val="24"/>
          <w:lang w:eastAsia="pt-BR"/>
        </w:rPr>
        <w:t>Aulas dialogadas;</w:t>
      </w:r>
    </w:p>
    <w:p w:rsidR="00CC4C24" w:rsidRPr="00CC4C24" w:rsidRDefault="00CC4C24" w:rsidP="00CC4C2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CC4C24">
        <w:rPr>
          <w:rFonts w:eastAsia="Times New Roman" w:cstheme="minorHAnsi"/>
          <w:sz w:val="24"/>
          <w:szCs w:val="24"/>
          <w:lang w:eastAsia="pt-BR"/>
        </w:rPr>
        <w:t>Estudos de caso reais;</w:t>
      </w:r>
    </w:p>
    <w:p w:rsidR="00CC4C24" w:rsidRPr="00CC4C24" w:rsidRDefault="00CC4C24" w:rsidP="00CC4C2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CC4C24">
        <w:rPr>
          <w:rFonts w:eastAsia="Times New Roman" w:cstheme="minorHAnsi"/>
          <w:sz w:val="24"/>
          <w:szCs w:val="24"/>
          <w:lang w:eastAsia="pt-BR"/>
        </w:rPr>
        <w:t>Atividades práticas e dinâmicas de grupo;</w:t>
      </w:r>
    </w:p>
    <w:p w:rsidR="00CC4C24" w:rsidRPr="00CC4C24" w:rsidRDefault="00CC4C24" w:rsidP="00CC4C2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CC4C24">
        <w:rPr>
          <w:rFonts w:eastAsia="Times New Roman" w:cstheme="minorHAnsi"/>
          <w:sz w:val="24"/>
          <w:szCs w:val="24"/>
          <w:lang w:eastAsia="pt-BR"/>
        </w:rPr>
        <w:t>Materiais de apoio impressos e/ou digitais;</w:t>
      </w:r>
    </w:p>
    <w:p w:rsidR="00CC4C24" w:rsidRPr="00CC4C24" w:rsidRDefault="00CC4C24" w:rsidP="00CC4C2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CC4C24">
        <w:rPr>
          <w:rFonts w:eastAsia="Times New Roman" w:cstheme="minorHAnsi"/>
          <w:sz w:val="24"/>
          <w:szCs w:val="24"/>
          <w:lang w:eastAsia="pt-BR"/>
        </w:rPr>
        <w:t>Abordagem participativa baseada em evidências.</w:t>
      </w:r>
    </w:p>
    <w:p w:rsidR="00CC4C24" w:rsidRPr="00CC4C24" w:rsidRDefault="00CC4C24" w:rsidP="00CC4C24">
      <w:pPr>
        <w:spacing w:after="0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CC4C24">
        <w:rPr>
          <w:rFonts w:eastAsia="Times New Roman" w:cstheme="minorHAnsi"/>
          <w:sz w:val="24"/>
          <w:szCs w:val="24"/>
          <w:lang w:eastAsia="pt-BR"/>
        </w:rPr>
        <w:pict>
          <v:rect id="_x0000_i1028" style="width:0;height:1.5pt" o:hralign="center" o:hrstd="t" o:hr="t" fillcolor="#a0a0a0" stroked="f"/>
        </w:pict>
      </w:r>
    </w:p>
    <w:p w:rsidR="00CC4C24" w:rsidRPr="00CC4C24" w:rsidRDefault="00CC4C24" w:rsidP="00CC4C24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4"/>
          <w:szCs w:val="24"/>
          <w:lang w:eastAsia="pt-BR"/>
        </w:rPr>
      </w:pPr>
      <w:r w:rsidRPr="00CC4C24">
        <w:rPr>
          <w:rFonts w:eastAsia="Times New Roman" w:cstheme="minorHAnsi"/>
          <w:b/>
          <w:bCs/>
          <w:sz w:val="24"/>
          <w:szCs w:val="24"/>
          <w:lang w:eastAsia="pt-BR"/>
        </w:rPr>
        <w:t>4. PÚBLICO-ALVO E CERTIFICAÇÃO</w:t>
      </w:r>
    </w:p>
    <w:p w:rsidR="00CC4C24" w:rsidRPr="00CC4C24" w:rsidRDefault="00CC4C24" w:rsidP="00CC4C24">
      <w:pPr>
        <w:spacing w:before="100" w:beforeAutospacing="1" w:after="100" w:afterAutospacing="1" w:line="240" w:lineRule="auto"/>
        <w:rPr>
          <w:rFonts w:eastAsia="Times New Roman" w:cstheme="minorHAnsi"/>
          <w:b/>
          <w:bCs/>
          <w:sz w:val="24"/>
          <w:szCs w:val="24"/>
          <w:lang w:eastAsia="pt-BR"/>
        </w:rPr>
      </w:pPr>
      <w:r w:rsidRPr="00CC4C24">
        <w:rPr>
          <w:rFonts w:eastAsia="Times New Roman" w:cstheme="minorHAnsi"/>
          <w:b/>
          <w:bCs/>
          <w:sz w:val="24"/>
          <w:szCs w:val="24"/>
          <w:lang w:eastAsia="pt-BR"/>
        </w:rPr>
        <w:t>Público-Alvo:</w:t>
      </w:r>
    </w:p>
    <w:p w:rsidR="00CC4C24" w:rsidRPr="00CC4C24" w:rsidRDefault="00CC4C24" w:rsidP="00CC4C24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CC4C24">
        <w:rPr>
          <w:rFonts w:eastAsia="Times New Roman" w:cstheme="minorHAnsi"/>
          <w:sz w:val="24"/>
          <w:szCs w:val="24"/>
          <w:lang w:eastAsia="pt-BR"/>
        </w:rPr>
        <w:br/>
        <w:t>Servidores, gestores, membros da CIPA, equipes técnicas e demais colaboradores do Tribunal de Contas do Distrito Federal.</w:t>
      </w:r>
    </w:p>
    <w:p w:rsidR="00CC4C24" w:rsidRPr="00CC4C24" w:rsidRDefault="00CC4C24" w:rsidP="00CC4C24">
      <w:pPr>
        <w:spacing w:before="100" w:beforeAutospacing="1" w:after="100" w:afterAutospacing="1" w:line="240" w:lineRule="auto"/>
        <w:rPr>
          <w:rFonts w:eastAsia="Times New Roman" w:cstheme="minorHAnsi"/>
          <w:b/>
          <w:bCs/>
          <w:sz w:val="24"/>
          <w:szCs w:val="24"/>
          <w:lang w:eastAsia="pt-BR"/>
        </w:rPr>
      </w:pPr>
      <w:r w:rsidRPr="00CC4C24">
        <w:rPr>
          <w:rFonts w:eastAsia="Times New Roman" w:cstheme="minorHAnsi"/>
          <w:b/>
          <w:bCs/>
          <w:sz w:val="24"/>
          <w:szCs w:val="24"/>
          <w:lang w:eastAsia="pt-BR"/>
        </w:rPr>
        <w:t>Certificação:</w:t>
      </w:r>
    </w:p>
    <w:p w:rsidR="00CC4C24" w:rsidRPr="00CC4C24" w:rsidRDefault="00CC4C24" w:rsidP="00CC4C24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CC4C24">
        <w:rPr>
          <w:rFonts w:eastAsia="Times New Roman" w:cstheme="minorHAnsi"/>
          <w:sz w:val="24"/>
          <w:szCs w:val="24"/>
          <w:lang w:eastAsia="pt-BR"/>
        </w:rPr>
        <w:br/>
        <w:t xml:space="preserve">Ao final do programa, será emitido </w:t>
      </w:r>
      <w:r w:rsidRPr="00CC4C24">
        <w:rPr>
          <w:rFonts w:eastAsia="Times New Roman" w:cstheme="minorHAnsi"/>
          <w:b/>
          <w:bCs/>
          <w:sz w:val="24"/>
          <w:szCs w:val="24"/>
          <w:lang w:eastAsia="pt-BR"/>
        </w:rPr>
        <w:t>Certificado de Participação</w:t>
      </w:r>
      <w:r w:rsidRPr="00CC4C24">
        <w:rPr>
          <w:rFonts w:eastAsia="Times New Roman" w:cstheme="minorHAnsi"/>
          <w:sz w:val="24"/>
          <w:szCs w:val="24"/>
          <w:lang w:eastAsia="pt-BR"/>
        </w:rPr>
        <w:t xml:space="preserve"> pela Consultoria Saúde Mental é o que Conta, com registro da carga horária total concluída.</w:t>
      </w:r>
    </w:p>
    <w:p w:rsidR="00CC4C24" w:rsidRPr="00CC4C24" w:rsidRDefault="00CC4C24" w:rsidP="00CC4C24">
      <w:pPr>
        <w:spacing w:after="0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CC4C24">
        <w:rPr>
          <w:rFonts w:eastAsia="Times New Roman" w:cstheme="minorHAnsi"/>
          <w:sz w:val="24"/>
          <w:szCs w:val="24"/>
          <w:lang w:eastAsia="pt-BR"/>
        </w:rPr>
        <w:pict>
          <v:rect id="_x0000_i1029" style="width:0;height:1.5pt" o:hralign="center" o:hrstd="t" o:hr="t" fillcolor="#a0a0a0" stroked="f"/>
        </w:pict>
      </w:r>
    </w:p>
    <w:p w:rsidR="00CC4C24" w:rsidRPr="00CC4C24" w:rsidRDefault="00CC4C24" w:rsidP="00CC4C24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4"/>
          <w:szCs w:val="24"/>
          <w:lang w:eastAsia="pt-BR"/>
        </w:rPr>
      </w:pPr>
      <w:r w:rsidRPr="00CC4C24">
        <w:rPr>
          <w:rFonts w:eastAsia="Times New Roman" w:cstheme="minorHAnsi"/>
          <w:b/>
          <w:bCs/>
          <w:sz w:val="24"/>
          <w:szCs w:val="24"/>
          <w:lang w:eastAsia="pt-BR"/>
        </w:rPr>
        <w:t>5. CRONOGRAMA E LOGÍSTICA</w:t>
      </w:r>
    </w:p>
    <w:p w:rsidR="002058F2" w:rsidRDefault="00CC4C24" w:rsidP="002058F2">
      <w:pPr>
        <w:spacing w:before="100" w:beforeAutospacing="1" w:after="100" w:afterAutospacing="1" w:line="240" w:lineRule="auto"/>
        <w:rPr>
          <w:rFonts w:eastAsia="Times New Roman" w:cstheme="minorHAnsi"/>
          <w:b/>
          <w:bCs/>
          <w:sz w:val="24"/>
          <w:szCs w:val="24"/>
          <w:lang w:eastAsia="pt-BR"/>
        </w:rPr>
      </w:pPr>
      <w:r w:rsidRPr="00CC4C24">
        <w:rPr>
          <w:rFonts w:eastAsia="Times New Roman" w:cstheme="minorHAnsi"/>
          <w:b/>
          <w:bCs/>
          <w:sz w:val="24"/>
          <w:szCs w:val="24"/>
          <w:lang w:eastAsia="pt-BR"/>
        </w:rPr>
        <w:t>Cronograma Sugerido:</w:t>
      </w:r>
    </w:p>
    <w:p w:rsidR="00CC4C24" w:rsidRPr="00CC4C24" w:rsidRDefault="00CC4C24" w:rsidP="002058F2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CC4C24">
        <w:rPr>
          <w:rFonts w:eastAsia="Times New Roman" w:cstheme="minorHAnsi"/>
          <w:sz w:val="24"/>
          <w:szCs w:val="24"/>
          <w:lang w:eastAsia="pt-BR"/>
        </w:rPr>
        <w:br/>
        <w:t xml:space="preserve">A execução poderá ocorrer ao longo de </w:t>
      </w:r>
      <w:r w:rsidRPr="00CC4C24">
        <w:rPr>
          <w:rFonts w:eastAsia="Times New Roman" w:cstheme="minorHAnsi"/>
          <w:b/>
          <w:bCs/>
          <w:sz w:val="24"/>
          <w:szCs w:val="24"/>
          <w:lang w:eastAsia="pt-BR"/>
        </w:rPr>
        <w:t>quatro semanas</w:t>
      </w:r>
      <w:r w:rsidRPr="00CC4C24">
        <w:rPr>
          <w:rFonts w:eastAsia="Times New Roman" w:cstheme="minorHAnsi"/>
          <w:sz w:val="24"/>
          <w:szCs w:val="24"/>
          <w:lang w:eastAsia="pt-BR"/>
        </w:rPr>
        <w:t>, distribuídas da seguinte forma:</w:t>
      </w:r>
    </w:p>
    <w:p w:rsidR="00CC4C24" w:rsidRPr="00CC4C24" w:rsidRDefault="00CC4C24" w:rsidP="00CC4C2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CC4C24">
        <w:rPr>
          <w:rFonts w:eastAsia="Times New Roman" w:cstheme="minorHAnsi"/>
          <w:sz w:val="24"/>
          <w:szCs w:val="24"/>
          <w:lang w:eastAsia="pt-BR"/>
        </w:rPr>
        <w:t>Semana 1: Módulos 1 e 2;</w:t>
      </w:r>
    </w:p>
    <w:p w:rsidR="00CC4C24" w:rsidRPr="00CC4C24" w:rsidRDefault="00CC4C24" w:rsidP="00CC4C2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CC4C24">
        <w:rPr>
          <w:rFonts w:eastAsia="Times New Roman" w:cstheme="minorHAnsi"/>
          <w:sz w:val="24"/>
          <w:szCs w:val="24"/>
          <w:lang w:eastAsia="pt-BR"/>
        </w:rPr>
        <w:t>Semana 2: Módulo 3;</w:t>
      </w:r>
    </w:p>
    <w:p w:rsidR="00CC4C24" w:rsidRPr="00CC4C24" w:rsidRDefault="00CC4C24" w:rsidP="00CC4C2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CC4C24">
        <w:rPr>
          <w:rFonts w:eastAsia="Times New Roman" w:cstheme="minorHAnsi"/>
          <w:sz w:val="24"/>
          <w:szCs w:val="24"/>
          <w:lang w:eastAsia="pt-BR"/>
        </w:rPr>
        <w:t>Semana 3: Módulo 4;</w:t>
      </w:r>
    </w:p>
    <w:p w:rsidR="00CC4C24" w:rsidRPr="00CC4C24" w:rsidRDefault="00CC4C24" w:rsidP="00CC4C2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CC4C24">
        <w:rPr>
          <w:rFonts w:eastAsia="Times New Roman" w:cstheme="minorHAnsi"/>
          <w:sz w:val="24"/>
          <w:szCs w:val="24"/>
          <w:lang w:eastAsia="pt-BR"/>
        </w:rPr>
        <w:lastRenderedPageBreak/>
        <w:t>Semana 4: Módulos 5 e 6.</w:t>
      </w:r>
    </w:p>
    <w:p w:rsidR="00CC4C24" w:rsidRPr="00CC4C24" w:rsidRDefault="00CC4C24" w:rsidP="00CC4C24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CC4C24">
        <w:rPr>
          <w:rFonts w:eastAsia="Times New Roman" w:cstheme="minorHAnsi"/>
          <w:sz w:val="24"/>
          <w:szCs w:val="24"/>
          <w:lang w:eastAsia="pt-BR"/>
        </w:rPr>
        <w:t>Ou, conforme necessidade do Tribunal, em formato intensivo ao longo de 3 dias.</w:t>
      </w:r>
    </w:p>
    <w:p w:rsidR="00CC4C24" w:rsidRPr="00CC4C24" w:rsidRDefault="00CC4C24" w:rsidP="00CC4C24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proofErr w:type="gramStart"/>
      <w:r w:rsidRPr="00CC4C24">
        <w:rPr>
          <w:rFonts w:eastAsia="Times New Roman" w:cstheme="minorHAnsi"/>
          <w:b/>
          <w:bCs/>
          <w:sz w:val="24"/>
          <w:szCs w:val="24"/>
          <w:lang w:eastAsia="pt-BR"/>
        </w:rPr>
        <w:t>Logística Necessária</w:t>
      </w:r>
      <w:proofErr w:type="gramEnd"/>
      <w:r w:rsidRPr="00CC4C24">
        <w:rPr>
          <w:rFonts w:eastAsia="Times New Roman" w:cstheme="minorHAnsi"/>
          <w:b/>
          <w:bCs/>
          <w:sz w:val="24"/>
          <w:szCs w:val="24"/>
          <w:lang w:eastAsia="pt-BR"/>
        </w:rPr>
        <w:t>:</w:t>
      </w:r>
    </w:p>
    <w:p w:rsidR="00CC4C24" w:rsidRPr="00CC4C24" w:rsidRDefault="00CC4C24" w:rsidP="00CC4C2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CC4C24">
        <w:rPr>
          <w:rFonts w:eastAsia="Times New Roman" w:cstheme="minorHAnsi"/>
          <w:sz w:val="24"/>
          <w:szCs w:val="24"/>
          <w:lang w:eastAsia="pt-BR"/>
        </w:rPr>
        <w:t>Para treinamentos presenciais: sala equipada, projetor, som, cadeiras e materiais impressos (caso solicitado);</w:t>
      </w:r>
    </w:p>
    <w:p w:rsidR="00CC4C24" w:rsidRPr="00CC4C24" w:rsidRDefault="00CC4C24" w:rsidP="00CC4C2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CC4C24">
        <w:rPr>
          <w:rFonts w:eastAsia="Times New Roman" w:cstheme="minorHAnsi"/>
          <w:sz w:val="24"/>
          <w:szCs w:val="24"/>
          <w:lang w:eastAsia="pt-BR"/>
        </w:rPr>
        <w:t xml:space="preserve">Para treinamentos online: plataforma oficial do Tribunal (MS </w:t>
      </w:r>
      <w:proofErr w:type="spellStart"/>
      <w:r w:rsidRPr="00CC4C24">
        <w:rPr>
          <w:rFonts w:eastAsia="Times New Roman" w:cstheme="minorHAnsi"/>
          <w:sz w:val="24"/>
          <w:szCs w:val="24"/>
          <w:lang w:eastAsia="pt-BR"/>
        </w:rPr>
        <w:t>Teams</w:t>
      </w:r>
      <w:proofErr w:type="spellEnd"/>
      <w:r w:rsidRPr="00CC4C24">
        <w:rPr>
          <w:rFonts w:eastAsia="Times New Roman" w:cstheme="minorHAnsi"/>
          <w:sz w:val="24"/>
          <w:szCs w:val="24"/>
          <w:lang w:eastAsia="pt-BR"/>
        </w:rPr>
        <w:t>, Zoom ou equivalente).</w:t>
      </w:r>
    </w:p>
    <w:p w:rsidR="00CC4C24" w:rsidRPr="00CC4C24" w:rsidRDefault="00CC4C24" w:rsidP="00CC4C24">
      <w:pPr>
        <w:spacing w:after="0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CC4C24">
        <w:rPr>
          <w:rFonts w:eastAsia="Times New Roman" w:cstheme="minorHAnsi"/>
          <w:sz w:val="24"/>
          <w:szCs w:val="24"/>
          <w:lang w:eastAsia="pt-BR"/>
        </w:rPr>
        <w:pict>
          <v:rect id="_x0000_i1030" style="width:0;height:1.5pt" o:hralign="center" o:hrstd="t" o:hr="t" fillcolor="#a0a0a0" stroked="f"/>
        </w:pict>
      </w:r>
    </w:p>
    <w:p w:rsidR="00CC4C24" w:rsidRPr="00CC4C24" w:rsidRDefault="00CC4C24" w:rsidP="00CC4C24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4"/>
          <w:szCs w:val="24"/>
          <w:lang w:eastAsia="pt-BR"/>
        </w:rPr>
      </w:pPr>
      <w:r w:rsidRPr="00CC4C24">
        <w:rPr>
          <w:rFonts w:eastAsia="Times New Roman" w:cstheme="minorHAnsi"/>
          <w:b/>
          <w:bCs/>
          <w:sz w:val="24"/>
          <w:szCs w:val="24"/>
          <w:lang w:eastAsia="pt-BR"/>
        </w:rPr>
        <w:t>6. AVALIAÇÃO E MONITORAMENTO</w:t>
      </w:r>
    </w:p>
    <w:p w:rsidR="00CC4C24" w:rsidRPr="00CC4C24" w:rsidRDefault="00CC4C24" w:rsidP="00CC4C2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CC4C24">
        <w:rPr>
          <w:rFonts w:eastAsia="Times New Roman" w:cstheme="minorHAnsi"/>
          <w:sz w:val="24"/>
          <w:szCs w:val="24"/>
          <w:lang w:eastAsia="pt-BR"/>
        </w:rPr>
        <w:t>Aplicação de pesquisa de satisfação ao final de cada módulo;</w:t>
      </w:r>
    </w:p>
    <w:p w:rsidR="00CC4C24" w:rsidRPr="00CC4C24" w:rsidRDefault="00CC4C24" w:rsidP="00CC4C2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CC4C24">
        <w:rPr>
          <w:rFonts w:eastAsia="Times New Roman" w:cstheme="minorHAnsi"/>
          <w:sz w:val="24"/>
          <w:szCs w:val="24"/>
          <w:lang w:eastAsia="pt-BR"/>
        </w:rPr>
        <w:t xml:space="preserve">Formulário </w:t>
      </w:r>
      <w:proofErr w:type="spellStart"/>
      <w:r w:rsidRPr="00CC4C24">
        <w:rPr>
          <w:rFonts w:eastAsia="Times New Roman" w:cstheme="minorHAnsi"/>
          <w:sz w:val="24"/>
          <w:szCs w:val="24"/>
          <w:lang w:eastAsia="pt-BR"/>
        </w:rPr>
        <w:t>pré</w:t>
      </w:r>
      <w:proofErr w:type="spellEnd"/>
      <w:r w:rsidRPr="00CC4C24">
        <w:rPr>
          <w:rFonts w:eastAsia="Times New Roman" w:cstheme="minorHAnsi"/>
          <w:sz w:val="24"/>
          <w:szCs w:val="24"/>
          <w:lang w:eastAsia="pt-BR"/>
        </w:rPr>
        <w:t xml:space="preserve"> e pós-curso para aferição de evolução do participante;</w:t>
      </w:r>
    </w:p>
    <w:p w:rsidR="00CC4C24" w:rsidRPr="00CC4C24" w:rsidRDefault="00CC4C24" w:rsidP="00CC4C2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CC4C24">
        <w:rPr>
          <w:rFonts w:eastAsia="Times New Roman" w:cstheme="minorHAnsi"/>
          <w:sz w:val="24"/>
          <w:szCs w:val="24"/>
          <w:lang w:eastAsia="pt-BR"/>
        </w:rPr>
        <w:t>Avaliação qualitativa do engajamento e aplicabilidade dos conteúdos;</w:t>
      </w:r>
    </w:p>
    <w:p w:rsidR="00CC4C24" w:rsidRPr="00CC4C24" w:rsidRDefault="00CC4C24" w:rsidP="00CC4C2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CC4C24">
        <w:rPr>
          <w:rFonts w:eastAsia="Times New Roman" w:cstheme="minorHAnsi"/>
          <w:sz w:val="24"/>
          <w:szCs w:val="24"/>
          <w:lang w:eastAsia="pt-BR"/>
        </w:rPr>
        <w:t>Sugestão de relatório final consolidado para a área responsável.</w:t>
      </w:r>
    </w:p>
    <w:p w:rsidR="00CC4C24" w:rsidRPr="00CC4C24" w:rsidRDefault="00CC4C24" w:rsidP="00CC4C24">
      <w:pPr>
        <w:spacing w:after="0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CC4C24">
        <w:rPr>
          <w:rFonts w:eastAsia="Times New Roman" w:cstheme="minorHAnsi"/>
          <w:sz w:val="24"/>
          <w:szCs w:val="24"/>
          <w:lang w:eastAsia="pt-BR"/>
        </w:rPr>
        <w:pict>
          <v:rect id="_x0000_i1031" style="width:0;height:1.5pt" o:hralign="center" o:hrstd="t" o:hr="t" fillcolor="#a0a0a0" stroked="f"/>
        </w:pict>
      </w:r>
    </w:p>
    <w:p w:rsidR="00CC4C24" w:rsidRPr="00CC4C24" w:rsidRDefault="00CC4C24" w:rsidP="00CC4C24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4"/>
          <w:szCs w:val="24"/>
          <w:lang w:eastAsia="pt-BR"/>
        </w:rPr>
      </w:pPr>
      <w:r w:rsidRPr="00CC4C24">
        <w:rPr>
          <w:rFonts w:eastAsia="Times New Roman" w:cstheme="minorHAnsi"/>
          <w:b/>
          <w:bCs/>
          <w:sz w:val="24"/>
          <w:szCs w:val="24"/>
          <w:lang w:eastAsia="pt-BR"/>
        </w:rPr>
        <w:t>7. INVESTIMENTO E CONDIÇÕES COMERCIAIS</w:t>
      </w:r>
    </w:p>
    <w:p w:rsidR="00CC4C24" w:rsidRPr="00CC4C24" w:rsidRDefault="00CC4C24" w:rsidP="00CC4C24">
      <w:pPr>
        <w:spacing w:before="100" w:beforeAutospacing="1" w:after="100" w:afterAutospacing="1" w:line="240" w:lineRule="auto"/>
        <w:rPr>
          <w:rFonts w:eastAsia="Times New Roman" w:cstheme="minorHAnsi"/>
          <w:b/>
          <w:bCs/>
          <w:sz w:val="24"/>
          <w:szCs w:val="24"/>
          <w:lang w:eastAsia="pt-BR"/>
        </w:rPr>
      </w:pPr>
      <w:r w:rsidRPr="00CC4C24">
        <w:rPr>
          <w:rFonts w:eastAsia="Times New Roman" w:cstheme="minorHAnsi"/>
          <w:b/>
          <w:bCs/>
          <w:sz w:val="24"/>
          <w:szCs w:val="24"/>
          <w:lang w:eastAsia="pt-BR"/>
        </w:rPr>
        <w:t>Valor por Servidor:</w:t>
      </w:r>
      <w:r w:rsidRPr="00CC4C24">
        <w:rPr>
          <w:rFonts w:eastAsia="Times New Roman" w:cstheme="minorHAnsi"/>
          <w:sz w:val="24"/>
          <w:szCs w:val="24"/>
          <w:lang w:eastAsia="pt-BR"/>
        </w:rPr>
        <w:t xml:space="preserve"> </w:t>
      </w:r>
      <w:r w:rsidRPr="00CC4C24">
        <w:rPr>
          <w:rFonts w:eastAsia="Times New Roman" w:cstheme="minorHAnsi"/>
          <w:b/>
          <w:bCs/>
          <w:sz w:val="24"/>
          <w:szCs w:val="24"/>
          <w:lang w:eastAsia="pt-BR"/>
        </w:rPr>
        <w:t>R$ 2.194,00 (dois mil e cento e noventa e quatro reais) por servidor/aluno.</w:t>
      </w:r>
    </w:p>
    <w:p w:rsidR="00CC4C24" w:rsidRPr="00CC4C24" w:rsidRDefault="00CC4C24" w:rsidP="00CC4C24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CC4C24">
        <w:rPr>
          <w:rFonts w:eastAsia="Times New Roman" w:cstheme="minorHAnsi"/>
          <w:sz w:val="24"/>
          <w:szCs w:val="24"/>
          <w:lang w:eastAsia="pt-BR"/>
        </w:rPr>
        <w:br/>
      </w:r>
      <w:r w:rsidRPr="00CC4C24">
        <w:rPr>
          <w:rFonts w:eastAsia="Times New Roman" w:cstheme="minorHAnsi"/>
          <w:b/>
          <w:bCs/>
          <w:sz w:val="24"/>
          <w:szCs w:val="24"/>
          <w:lang w:eastAsia="pt-BR"/>
        </w:rPr>
        <w:t>Carga Horária Total:</w:t>
      </w:r>
      <w:r w:rsidRPr="00CC4C24">
        <w:rPr>
          <w:rFonts w:eastAsia="Times New Roman" w:cstheme="minorHAnsi"/>
          <w:sz w:val="24"/>
          <w:szCs w:val="24"/>
          <w:lang w:eastAsia="pt-BR"/>
        </w:rPr>
        <w:t xml:space="preserve"> 24 (vinte e quatro horas) de programa.</w:t>
      </w:r>
    </w:p>
    <w:p w:rsidR="00CC4C24" w:rsidRPr="00CC4C24" w:rsidRDefault="00CC4C24" w:rsidP="00CC4C24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CC4C24">
        <w:rPr>
          <w:rFonts w:eastAsia="Times New Roman" w:cstheme="minorHAnsi"/>
          <w:sz w:val="24"/>
          <w:szCs w:val="24"/>
          <w:lang w:eastAsia="pt-BR"/>
        </w:rPr>
        <w:t>O valor contempla:</w:t>
      </w:r>
    </w:p>
    <w:p w:rsidR="00CC4C24" w:rsidRPr="00CC4C24" w:rsidRDefault="00CC4C24" w:rsidP="00CC4C2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CC4C24">
        <w:rPr>
          <w:rFonts w:eastAsia="Times New Roman" w:cstheme="minorHAnsi"/>
          <w:sz w:val="24"/>
          <w:szCs w:val="24"/>
          <w:lang w:eastAsia="pt-BR"/>
        </w:rPr>
        <w:t>Execução integral dos módulos;</w:t>
      </w:r>
    </w:p>
    <w:p w:rsidR="00CC4C24" w:rsidRPr="00CC4C24" w:rsidRDefault="00CC4C24" w:rsidP="00CC4C2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CC4C24">
        <w:rPr>
          <w:rFonts w:eastAsia="Times New Roman" w:cstheme="minorHAnsi"/>
          <w:sz w:val="24"/>
          <w:szCs w:val="24"/>
          <w:lang w:eastAsia="pt-BR"/>
        </w:rPr>
        <w:t>Material didático digital;</w:t>
      </w:r>
    </w:p>
    <w:p w:rsidR="00CC4C24" w:rsidRPr="00CC4C24" w:rsidRDefault="00CC4C24" w:rsidP="00CC4C2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CC4C24">
        <w:rPr>
          <w:rFonts w:eastAsia="Times New Roman" w:cstheme="minorHAnsi"/>
          <w:sz w:val="24"/>
          <w:szCs w:val="24"/>
          <w:lang w:eastAsia="pt-BR"/>
        </w:rPr>
        <w:t>Certificação;</w:t>
      </w:r>
    </w:p>
    <w:p w:rsidR="00CC4C24" w:rsidRPr="00CC4C24" w:rsidRDefault="00CC4C24" w:rsidP="00CC4C2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CC4C24">
        <w:rPr>
          <w:rFonts w:eastAsia="Times New Roman" w:cstheme="minorHAnsi"/>
          <w:sz w:val="24"/>
          <w:szCs w:val="24"/>
          <w:lang w:eastAsia="pt-BR"/>
        </w:rPr>
        <w:t>Suporte à equipe de RH/qualidade de vida para organização logística.</w:t>
      </w:r>
    </w:p>
    <w:p w:rsidR="00CC4C24" w:rsidRPr="00CC4C24" w:rsidRDefault="00CC4C24" w:rsidP="00CC4C24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CC4C24">
        <w:rPr>
          <w:rFonts w:eastAsia="Times New Roman" w:cstheme="minorHAnsi"/>
          <w:b/>
          <w:bCs/>
          <w:sz w:val="24"/>
          <w:szCs w:val="24"/>
          <w:lang w:eastAsia="pt-BR"/>
        </w:rPr>
        <w:t>Condições de Pagamento:</w:t>
      </w:r>
    </w:p>
    <w:p w:rsidR="00CC4C24" w:rsidRPr="00CC4C24" w:rsidRDefault="00CC4C24" w:rsidP="00CC4C2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CC4C24">
        <w:rPr>
          <w:rFonts w:eastAsia="Times New Roman" w:cstheme="minorHAnsi"/>
          <w:sz w:val="24"/>
          <w:szCs w:val="24"/>
          <w:lang w:eastAsia="pt-BR"/>
        </w:rPr>
        <w:t>30% na assinatura do contrato;</w:t>
      </w:r>
    </w:p>
    <w:p w:rsidR="00CC4C24" w:rsidRPr="00CC4C24" w:rsidRDefault="00CC4C24" w:rsidP="00CC4C24">
      <w:pPr>
        <w:pStyle w:val="NormalWeb"/>
        <w:numPr>
          <w:ilvl w:val="0"/>
          <w:numId w:val="15"/>
        </w:numPr>
        <w:rPr>
          <w:rFonts w:asciiTheme="minorHAnsi" w:hAnsiTheme="minorHAnsi" w:cstheme="minorHAnsi"/>
        </w:rPr>
      </w:pPr>
      <w:r w:rsidRPr="00CC4C24">
        <w:rPr>
          <w:rFonts w:asciiTheme="minorHAnsi" w:hAnsiTheme="minorHAnsi" w:cstheme="minorHAnsi"/>
        </w:rPr>
        <w:t>70% até 5 dias após a conclusão do programa da última atividade.</w:t>
      </w:r>
    </w:p>
    <w:p w:rsidR="00CC4C24" w:rsidRPr="00CC4C24" w:rsidRDefault="00CC4C24" w:rsidP="00CC4C24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CC4C24">
        <w:rPr>
          <w:rFonts w:eastAsia="Times New Roman" w:cstheme="minorHAnsi"/>
          <w:sz w:val="24"/>
          <w:szCs w:val="24"/>
          <w:lang w:eastAsia="pt-BR"/>
        </w:rPr>
        <w:t>Pagamentos via transferência bancária, depósito ou nota fiscal conforme procedimento do Tribunal.</w:t>
      </w:r>
    </w:p>
    <w:p w:rsidR="003875CA" w:rsidRDefault="003875CA" w:rsidP="00CC4C24">
      <w:pPr>
        <w:spacing w:before="100" w:beforeAutospacing="1" w:after="100" w:afterAutospacing="1" w:line="240" w:lineRule="auto"/>
        <w:rPr>
          <w:rFonts w:eastAsia="Times New Roman" w:cstheme="minorHAnsi"/>
          <w:b/>
          <w:sz w:val="24"/>
          <w:szCs w:val="24"/>
          <w:lang w:eastAsia="pt-BR"/>
        </w:rPr>
      </w:pPr>
    </w:p>
    <w:p w:rsidR="00CC4C24" w:rsidRPr="00CC4C24" w:rsidRDefault="00CC4C24" w:rsidP="00CC4C24">
      <w:pPr>
        <w:spacing w:before="100" w:beforeAutospacing="1" w:after="100" w:afterAutospacing="1" w:line="240" w:lineRule="auto"/>
        <w:rPr>
          <w:rFonts w:eastAsia="Times New Roman" w:cstheme="minorHAnsi"/>
          <w:b/>
          <w:sz w:val="24"/>
          <w:szCs w:val="24"/>
          <w:lang w:eastAsia="pt-BR"/>
        </w:rPr>
      </w:pPr>
      <w:r w:rsidRPr="00CC4C24">
        <w:rPr>
          <w:rFonts w:eastAsia="Times New Roman" w:cstheme="minorHAnsi"/>
          <w:b/>
          <w:sz w:val="24"/>
          <w:szCs w:val="24"/>
          <w:lang w:eastAsia="pt-BR"/>
        </w:rPr>
        <w:t>Validade da proposta</w:t>
      </w:r>
    </w:p>
    <w:p w:rsidR="00CC4C24" w:rsidRPr="00CC4C24" w:rsidRDefault="00CC4C24" w:rsidP="00CC4C24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CC4C24">
        <w:rPr>
          <w:rFonts w:eastAsia="Times New Roman" w:cstheme="minorHAnsi"/>
          <w:sz w:val="24"/>
          <w:szCs w:val="24"/>
          <w:lang w:eastAsia="pt-BR"/>
        </w:rPr>
        <w:t xml:space="preserve">A presente proposta terá validade de 60 </w:t>
      </w:r>
      <w:r w:rsidR="003875CA">
        <w:rPr>
          <w:rFonts w:eastAsia="Times New Roman" w:cstheme="minorHAnsi"/>
          <w:sz w:val="24"/>
          <w:szCs w:val="24"/>
          <w:lang w:eastAsia="pt-BR"/>
        </w:rPr>
        <w:t>(</w:t>
      </w:r>
      <w:r w:rsidRPr="00CC4C24">
        <w:rPr>
          <w:rFonts w:eastAsia="Times New Roman" w:cstheme="minorHAnsi"/>
          <w:sz w:val="24"/>
          <w:szCs w:val="24"/>
          <w:lang w:eastAsia="pt-BR"/>
        </w:rPr>
        <w:t>sessenta) dias.</w:t>
      </w:r>
    </w:p>
    <w:p w:rsidR="00CC4C24" w:rsidRPr="00CC4C24" w:rsidRDefault="00CC4C24" w:rsidP="00CC4C24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4"/>
          <w:szCs w:val="24"/>
          <w:lang w:eastAsia="pt-BR"/>
        </w:rPr>
      </w:pPr>
      <w:bookmarkStart w:id="0" w:name="_GoBack"/>
      <w:bookmarkEnd w:id="0"/>
      <w:r w:rsidRPr="00CC4C24">
        <w:rPr>
          <w:rFonts w:eastAsia="Times New Roman" w:cstheme="minorHAnsi"/>
          <w:b/>
          <w:bCs/>
          <w:sz w:val="24"/>
          <w:szCs w:val="24"/>
          <w:lang w:eastAsia="pt-BR"/>
        </w:rPr>
        <w:lastRenderedPageBreak/>
        <w:t>8. CONTATO</w:t>
      </w:r>
    </w:p>
    <w:p w:rsidR="002058F2" w:rsidRDefault="00CC4C24" w:rsidP="00CC4C24">
      <w:pPr>
        <w:spacing w:before="100" w:beforeAutospacing="1" w:after="100" w:afterAutospacing="1" w:line="240" w:lineRule="auto"/>
        <w:rPr>
          <w:rFonts w:eastAsia="Times New Roman" w:cstheme="minorHAnsi"/>
          <w:b/>
          <w:bCs/>
          <w:sz w:val="24"/>
          <w:szCs w:val="24"/>
          <w:lang w:eastAsia="pt-BR"/>
        </w:rPr>
      </w:pPr>
      <w:r w:rsidRPr="00CC4C24">
        <w:rPr>
          <w:rFonts w:eastAsia="Times New Roman" w:cstheme="minorHAnsi"/>
          <w:b/>
          <w:bCs/>
          <w:sz w:val="24"/>
          <w:szCs w:val="24"/>
          <w:lang w:eastAsia="pt-BR"/>
        </w:rPr>
        <w:t>KAKA RIBEIRO</w:t>
      </w:r>
    </w:p>
    <w:p w:rsidR="002058F2" w:rsidRDefault="00CC4C24" w:rsidP="00CC4C24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CC4C24">
        <w:rPr>
          <w:rFonts w:eastAsia="Times New Roman" w:cstheme="minorHAnsi"/>
          <w:sz w:val="24"/>
          <w:szCs w:val="24"/>
          <w:lang w:eastAsia="pt-BR"/>
        </w:rPr>
        <w:t>Consultoria Saúde Mental é o que Conta</w:t>
      </w:r>
    </w:p>
    <w:p w:rsidR="002058F2" w:rsidRDefault="002058F2" w:rsidP="00CC4C24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2058F2">
        <w:rPr>
          <w:rFonts w:eastAsia="Times New Roman" w:cstheme="minorHAnsi"/>
          <w:sz w:val="24"/>
          <w:szCs w:val="24"/>
          <w:lang w:eastAsia="pt-BR"/>
        </w:rPr>
        <w:t xml:space="preserve">KR7 </w:t>
      </w:r>
      <w:r w:rsidR="003875CA">
        <w:rPr>
          <w:rFonts w:eastAsia="Times New Roman" w:cstheme="minorHAnsi"/>
          <w:sz w:val="24"/>
          <w:szCs w:val="24"/>
          <w:lang w:eastAsia="pt-BR"/>
        </w:rPr>
        <w:t>-</w:t>
      </w:r>
      <w:r w:rsidRPr="002058F2">
        <w:rPr>
          <w:rFonts w:eastAsia="Times New Roman" w:cstheme="minorHAnsi"/>
          <w:sz w:val="24"/>
          <w:szCs w:val="24"/>
          <w:lang w:eastAsia="pt-BR"/>
        </w:rPr>
        <w:t xml:space="preserve"> Treinamento</w:t>
      </w:r>
    </w:p>
    <w:p w:rsidR="002058F2" w:rsidRDefault="002058F2" w:rsidP="00CC4C24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>
        <w:rPr>
          <w:rFonts w:eastAsia="Times New Roman" w:cstheme="minorHAnsi"/>
          <w:sz w:val="24"/>
          <w:szCs w:val="24"/>
          <w:lang w:eastAsia="pt-BR"/>
        </w:rPr>
        <w:t xml:space="preserve">CNPJ Nº: </w:t>
      </w:r>
      <w:r w:rsidRPr="002058F2">
        <w:rPr>
          <w:rFonts w:eastAsia="Times New Roman" w:cstheme="minorHAnsi"/>
          <w:sz w:val="24"/>
          <w:szCs w:val="24"/>
          <w:lang w:eastAsia="pt-BR"/>
        </w:rPr>
        <w:t>44.177.490/0001-71</w:t>
      </w:r>
      <w:r>
        <w:rPr>
          <w:rFonts w:eastAsia="Times New Roman" w:cstheme="minorHAnsi"/>
          <w:sz w:val="24"/>
          <w:szCs w:val="24"/>
          <w:lang w:eastAsia="pt-BR"/>
        </w:rPr>
        <w:t xml:space="preserve"> </w:t>
      </w:r>
    </w:p>
    <w:p w:rsidR="00CC4C24" w:rsidRPr="00CC4C24" w:rsidRDefault="00CC4C24" w:rsidP="00CC4C24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CC4C24">
        <w:rPr>
          <w:rFonts w:eastAsia="Times New Roman" w:cstheme="minorHAnsi"/>
          <w:sz w:val="24"/>
          <w:szCs w:val="24"/>
          <w:lang w:eastAsia="pt-BR"/>
        </w:rPr>
        <w:t xml:space="preserve">Telefone/WhatsApp: </w:t>
      </w:r>
      <w:r w:rsidRPr="00CC4C24">
        <w:rPr>
          <w:rFonts w:eastAsia="Times New Roman" w:cstheme="minorHAnsi"/>
          <w:b/>
          <w:bCs/>
          <w:sz w:val="24"/>
          <w:szCs w:val="24"/>
          <w:lang w:eastAsia="pt-BR"/>
        </w:rPr>
        <w:t>(67) 98125-6671</w:t>
      </w:r>
      <w:r w:rsidRPr="00CC4C24">
        <w:rPr>
          <w:rFonts w:eastAsia="Times New Roman" w:cstheme="minorHAnsi"/>
          <w:sz w:val="24"/>
          <w:szCs w:val="24"/>
          <w:lang w:eastAsia="pt-BR"/>
        </w:rPr>
        <w:br/>
        <w:t xml:space="preserve">E-mail: </w:t>
      </w:r>
      <w:r w:rsidR="002058F2" w:rsidRPr="002058F2">
        <w:rPr>
          <w:rFonts w:eastAsia="Times New Roman" w:cstheme="minorHAnsi"/>
          <w:sz w:val="24"/>
          <w:szCs w:val="24"/>
          <w:lang w:eastAsia="pt-BR"/>
        </w:rPr>
        <w:t>kakaribeiro@terra.com.br</w:t>
      </w:r>
    </w:p>
    <w:p w:rsidR="00CC4C24" w:rsidRPr="00CC4C24" w:rsidRDefault="00CC4C24" w:rsidP="00CC4C24">
      <w:pPr>
        <w:spacing w:after="0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CC4C24">
        <w:rPr>
          <w:rFonts w:eastAsia="Times New Roman" w:cstheme="minorHAnsi"/>
          <w:sz w:val="24"/>
          <w:szCs w:val="24"/>
          <w:lang w:eastAsia="pt-BR"/>
        </w:rPr>
        <w:pict>
          <v:rect id="_x0000_i1032" style="width:0;height:1.5pt" o:hralign="center" o:hrstd="t" o:hr="t" fillcolor="#a0a0a0" stroked="f"/>
        </w:pict>
      </w:r>
    </w:p>
    <w:p w:rsidR="00CC4C24" w:rsidRPr="00CC4C24" w:rsidRDefault="00CC4C24" w:rsidP="00CC4C24">
      <w:pPr>
        <w:spacing w:before="100" w:beforeAutospacing="1" w:after="100" w:afterAutospacing="1" w:line="240" w:lineRule="auto"/>
        <w:jc w:val="both"/>
        <w:rPr>
          <w:rFonts w:eastAsia="Times New Roman" w:cstheme="minorHAnsi"/>
          <w:b/>
          <w:bCs/>
          <w:sz w:val="24"/>
          <w:szCs w:val="24"/>
          <w:lang w:eastAsia="pt-BR"/>
        </w:rPr>
      </w:pPr>
      <w:r w:rsidRPr="00CC4C24">
        <w:rPr>
          <w:rFonts w:eastAsia="Times New Roman" w:cstheme="minorHAnsi"/>
          <w:b/>
          <w:bCs/>
          <w:sz w:val="24"/>
          <w:szCs w:val="24"/>
          <w:lang w:eastAsia="pt-BR"/>
        </w:rPr>
        <w:t>A Consultoria Saúde Mental é o que Conta permanece à disposição para esclarecimentos adicionais e ajustes conforme necessidade institucional do TCDF.</w:t>
      </w:r>
    </w:p>
    <w:p w:rsidR="00CC4C24" w:rsidRPr="00CC4C24" w:rsidRDefault="00CC4C24" w:rsidP="00CC4C24">
      <w:pPr>
        <w:spacing w:before="100" w:beforeAutospacing="1" w:after="100" w:afterAutospacing="1" w:line="240" w:lineRule="auto"/>
        <w:jc w:val="both"/>
        <w:rPr>
          <w:rFonts w:eastAsia="Times New Roman" w:cstheme="minorHAnsi"/>
          <w:b/>
          <w:bCs/>
          <w:sz w:val="24"/>
          <w:szCs w:val="24"/>
          <w:lang w:eastAsia="pt-BR"/>
        </w:rPr>
      </w:pPr>
    </w:p>
    <w:p w:rsidR="00CC4C24" w:rsidRDefault="00CC4C24" w:rsidP="00CC4C24">
      <w:pPr>
        <w:spacing w:before="100" w:beforeAutospacing="1" w:after="100" w:afterAutospacing="1" w:line="240" w:lineRule="auto"/>
        <w:jc w:val="center"/>
        <w:rPr>
          <w:rFonts w:eastAsia="Times New Roman" w:cstheme="minorHAnsi"/>
          <w:b/>
          <w:bCs/>
          <w:sz w:val="24"/>
          <w:szCs w:val="24"/>
          <w:lang w:eastAsia="pt-BR"/>
        </w:rPr>
      </w:pPr>
      <w:r w:rsidRPr="00CC4C24">
        <w:rPr>
          <w:rFonts w:eastAsia="Times New Roman" w:cstheme="minorHAnsi"/>
          <w:b/>
          <w:bCs/>
          <w:sz w:val="24"/>
          <w:szCs w:val="24"/>
          <w:lang w:eastAsia="pt-BR"/>
        </w:rPr>
        <w:t>Brasília, 12/12/2025.</w:t>
      </w:r>
    </w:p>
    <w:p w:rsidR="00CC4C24" w:rsidRDefault="00CC4C24" w:rsidP="00CC4C24">
      <w:pPr>
        <w:spacing w:before="100" w:beforeAutospacing="1" w:after="100" w:afterAutospacing="1" w:line="240" w:lineRule="auto"/>
        <w:jc w:val="center"/>
        <w:rPr>
          <w:rFonts w:eastAsia="Times New Roman" w:cstheme="minorHAnsi"/>
          <w:b/>
          <w:bCs/>
          <w:sz w:val="24"/>
          <w:szCs w:val="24"/>
          <w:lang w:eastAsia="pt-BR"/>
        </w:rPr>
      </w:pPr>
    </w:p>
    <w:p w:rsidR="00CC4C24" w:rsidRDefault="00CC4C24" w:rsidP="00CC4C24">
      <w:pPr>
        <w:spacing w:after="0" w:line="240" w:lineRule="auto"/>
        <w:jc w:val="center"/>
        <w:rPr>
          <w:rFonts w:eastAsia="Times New Roman" w:cstheme="minorHAnsi"/>
          <w:b/>
          <w:bCs/>
          <w:sz w:val="24"/>
          <w:szCs w:val="24"/>
          <w:lang w:eastAsia="pt-BR"/>
        </w:rPr>
      </w:pPr>
      <w:r>
        <w:rPr>
          <w:rFonts w:eastAsia="Times New Roman" w:cstheme="minorHAnsi"/>
          <w:b/>
          <w:bCs/>
          <w:sz w:val="24"/>
          <w:szCs w:val="24"/>
          <w:lang w:eastAsia="pt-BR"/>
        </w:rPr>
        <w:t>Kaká Ribeiro</w:t>
      </w:r>
    </w:p>
    <w:p w:rsidR="00CC4C24" w:rsidRPr="00CC4C24" w:rsidRDefault="00CC4C24" w:rsidP="00CC4C24">
      <w:pPr>
        <w:spacing w:after="0" w:line="240" w:lineRule="auto"/>
        <w:jc w:val="center"/>
        <w:rPr>
          <w:rFonts w:eastAsia="Times New Roman" w:cstheme="minorHAnsi"/>
          <w:sz w:val="24"/>
          <w:szCs w:val="24"/>
          <w:lang w:eastAsia="pt-BR"/>
        </w:rPr>
      </w:pPr>
      <w:r>
        <w:rPr>
          <w:rFonts w:eastAsia="Times New Roman" w:cstheme="minorHAnsi"/>
          <w:b/>
          <w:bCs/>
          <w:sz w:val="24"/>
          <w:szCs w:val="24"/>
          <w:lang w:eastAsia="pt-BR"/>
        </w:rPr>
        <w:t>Diretora Geral</w:t>
      </w:r>
    </w:p>
    <w:p w:rsidR="00CC4C24" w:rsidRPr="00CC4C24" w:rsidRDefault="00CC4C24" w:rsidP="00CC4C24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 w:val="24"/>
          <w:szCs w:val="24"/>
          <w:lang w:eastAsia="pt-BR"/>
        </w:rPr>
      </w:pPr>
    </w:p>
    <w:p w:rsidR="003D7416" w:rsidRPr="00CC4C24" w:rsidRDefault="003875CA">
      <w:pPr>
        <w:rPr>
          <w:rFonts w:cstheme="minorHAnsi"/>
          <w:sz w:val="24"/>
          <w:szCs w:val="24"/>
        </w:rPr>
      </w:pPr>
    </w:p>
    <w:sectPr w:rsidR="003D7416" w:rsidRPr="00CC4C24" w:rsidSect="002058F2">
      <w:pgSz w:w="11906" w:h="16838"/>
      <w:pgMar w:top="1417" w:right="991" w:bottom="1276" w:left="851" w:header="708" w:footer="708" w:gutter="0"/>
      <w:pgBorders w:offsetFrom="page">
        <w:top w:val="thinThickLargeGap" w:sz="24" w:space="24" w:color="538135" w:themeColor="accent6" w:themeShade="BF"/>
        <w:left w:val="thinThickLargeGap" w:sz="24" w:space="24" w:color="538135" w:themeColor="accent6" w:themeShade="BF"/>
        <w:bottom w:val="thickThinLargeGap" w:sz="24" w:space="24" w:color="538135" w:themeColor="accent6" w:themeShade="BF"/>
        <w:right w:val="thickThinLargeGap" w:sz="24" w:space="24" w:color="538135" w:themeColor="accent6" w:themeShade="BF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197136D"/>
    <w:multiLevelType w:val="multilevel"/>
    <w:tmpl w:val="D56E5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AD4AEB"/>
    <w:multiLevelType w:val="multilevel"/>
    <w:tmpl w:val="AC524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DE273E"/>
    <w:multiLevelType w:val="multilevel"/>
    <w:tmpl w:val="72300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D34162"/>
    <w:multiLevelType w:val="multilevel"/>
    <w:tmpl w:val="FF7E1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1D4BDC"/>
    <w:multiLevelType w:val="multilevel"/>
    <w:tmpl w:val="F3EA2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F52672"/>
    <w:multiLevelType w:val="multilevel"/>
    <w:tmpl w:val="420E8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F923B2"/>
    <w:multiLevelType w:val="multilevel"/>
    <w:tmpl w:val="25467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3701427"/>
    <w:multiLevelType w:val="multilevel"/>
    <w:tmpl w:val="A1BC5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3210C0F"/>
    <w:multiLevelType w:val="multilevel"/>
    <w:tmpl w:val="79201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8582360"/>
    <w:multiLevelType w:val="multilevel"/>
    <w:tmpl w:val="97FE6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EED2A52"/>
    <w:multiLevelType w:val="multilevel"/>
    <w:tmpl w:val="8E68D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1562079"/>
    <w:multiLevelType w:val="multilevel"/>
    <w:tmpl w:val="E9002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39A1419"/>
    <w:multiLevelType w:val="multilevel"/>
    <w:tmpl w:val="6F2E9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3E53625"/>
    <w:multiLevelType w:val="multilevel"/>
    <w:tmpl w:val="E8A21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AB42F0E"/>
    <w:multiLevelType w:val="multilevel"/>
    <w:tmpl w:val="CE9E4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0"/>
  </w:num>
  <w:num w:numId="2">
    <w:abstractNumId w:val="1"/>
  </w:num>
  <w:num w:numId="3">
    <w:abstractNumId w:val="9"/>
  </w:num>
  <w:num w:numId="4">
    <w:abstractNumId w:val="8"/>
  </w:num>
  <w:num w:numId="5">
    <w:abstractNumId w:val="3"/>
  </w:num>
  <w:num w:numId="6">
    <w:abstractNumId w:val="13"/>
  </w:num>
  <w:num w:numId="7">
    <w:abstractNumId w:val="6"/>
  </w:num>
  <w:num w:numId="8">
    <w:abstractNumId w:val="14"/>
  </w:num>
  <w:num w:numId="9">
    <w:abstractNumId w:val="5"/>
  </w:num>
  <w:num w:numId="10">
    <w:abstractNumId w:val="12"/>
  </w:num>
  <w:num w:numId="11">
    <w:abstractNumId w:val="4"/>
  </w:num>
  <w:num w:numId="12">
    <w:abstractNumId w:val="2"/>
  </w:num>
  <w:num w:numId="13">
    <w:abstractNumId w:val="11"/>
  </w:num>
  <w:num w:numId="14">
    <w:abstractNumId w:val="7"/>
  </w:num>
  <w:num w:numId="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C4C24"/>
    <w:rsid w:val="000F2659"/>
    <w:rsid w:val="002058F2"/>
    <w:rsid w:val="003875CA"/>
    <w:rsid w:val="00CC4C24"/>
    <w:rsid w:val="00E87F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515D3F5-DA3E-4C56-9FDC-A76140F0EA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har"/>
    <w:uiPriority w:val="9"/>
    <w:qFormat/>
    <w:rsid w:val="00CC4C2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2Char">
    <w:name w:val="Título 2 Char"/>
    <w:basedOn w:val="Fontepargpadro"/>
    <w:link w:val="Ttulo2"/>
    <w:uiPriority w:val="9"/>
    <w:rsid w:val="00CC4C24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CC4C2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CC4C2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74481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269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4753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9785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C52F507-8B83-4838-A4D0-AC49D50C0FB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5</Pages>
  <Words>966</Words>
  <Characters>5218</Characters>
  <Application>Microsoft Office Word</Application>
  <DocSecurity>0</DocSecurity>
  <Lines>43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6172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Marcia Regina da Paz</dc:creator>
  <cp:keywords/>
  <dc:description/>
  <cp:lastModifiedBy>Marcia Regina da Paz</cp:lastModifiedBy>
  <cp:revision>1</cp:revision>
  <dcterms:created xsi:type="dcterms:W3CDTF">2025-12-12T14:46:00Z</dcterms:created>
  <dcterms:modified xsi:type="dcterms:W3CDTF">2025-12-12T15:09:00Z</dcterms:modified>
</cp:coreProperties>
</file>