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(2017) Umer et. al. - Flow-based Intrusion Detection Techniques and Challenges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é um </w:t>
      </w:r>
      <w:r w:rsidDel="00000000" w:rsidR="00000000" w:rsidRPr="00000000">
        <w:rPr>
          <w:b w:val="1"/>
          <w:bCs w:val="1"/>
          <w:color w:val="156082"/>
          <w:rtl w:val="0"/>
        </w:rPr>
        <w:t xml:space="preserve">survey sobre IDS baseados em fluxos de rede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 objetivo principal é organizar o estado da arte da área </w:t>
      </w:r>
      <w:r w:rsidDel="00000000" w:rsidR="00000000" w:rsidRPr="00000000">
        <w:rPr>
          <w:color w:val="156082"/>
          <w:rtl w:val="0"/>
        </w:rPr>
        <w:t xml:space="preserve">(em 2017)</w:t>
      </w:r>
      <w:r w:rsidDel="00000000" w:rsidR="00000000" w:rsidRPr="00000000">
        <w:rPr>
          <w:rtl w:val="0"/>
        </w:rPr>
        <w:t xml:space="preserve">, apresentar datasets disponíveis, classificar as técnicas de detecção e discutir limitações e desafios de pesquisa.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Resumo geral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motivação central do artigo é que </w:t>
      </w:r>
      <w:r w:rsidDel="00000000" w:rsidR="00000000" w:rsidRPr="00000000">
        <w:rPr>
          <w:b w:val="1"/>
          <w:bCs w:val="1"/>
          <w:color w:val="0f4761"/>
          <w:rtl w:val="0"/>
        </w:rPr>
        <w:t xml:space="preserve">técnicas tradicionais</w:t>
      </w:r>
      <w:r w:rsidDel="00000000" w:rsidR="00000000" w:rsidRPr="00000000">
        <w:rPr>
          <w:color w:val="ee0000"/>
          <w:rtl w:val="0"/>
        </w:rPr>
        <w:t xml:space="preserve"> </w:t>
      </w:r>
      <w:r w:rsidDel="00000000" w:rsidR="00000000" w:rsidRPr="00000000">
        <w:rPr>
          <w:rtl w:val="0"/>
        </w:rPr>
        <w:t xml:space="preserve">como </w:t>
      </w:r>
      <w:r w:rsidDel="00000000" w:rsidR="00000000" w:rsidRPr="00000000">
        <w:rPr>
          <w:b w:val="1"/>
          <w:bCs w:val="1"/>
          <w:rtl w:val="0"/>
        </w:rPr>
        <w:t xml:space="preserve">Deep Packet Inspection (DPI)</w:t>
      </w:r>
      <w:r w:rsidDel="00000000" w:rsidR="00000000" w:rsidRPr="00000000">
        <w:rPr>
          <w:rtl w:val="0"/>
        </w:rPr>
        <w:t xml:space="preserve"> (utilizada em IDS baseados em assinatura) podem se tornar </w:t>
      </w:r>
      <w:r w:rsidDel="00000000" w:rsidR="00000000" w:rsidRPr="00000000">
        <w:rPr>
          <w:b w:val="1"/>
          <w:bCs w:val="1"/>
          <w:rtl w:val="0"/>
        </w:rPr>
        <w:t xml:space="preserve">computacionalmente caras</w:t>
      </w:r>
      <w:r w:rsidDel="00000000" w:rsidR="00000000" w:rsidRPr="00000000">
        <w:rPr>
          <w:rtl w:val="0"/>
        </w:rPr>
        <w:t xml:space="preserve"> em redes de alta velocidade e têm dificuldades quando o </w:t>
      </w:r>
      <w:r w:rsidDel="00000000" w:rsidR="00000000" w:rsidRPr="00000000">
        <w:rPr>
          <w:b w:val="1"/>
          <w:bCs w:val="1"/>
          <w:rtl w:val="0"/>
        </w:rPr>
        <w:t xml:space="preserve">payload está criptografado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color w:val="156082"/>
          <w:rtl w:val="0"/>
        </w:rPr>
        <w:t xml:space="preserve">detecção baseada em fluxos</w:t>
      </w:r>
      <w:r w:rsidDel="00000000" w:rsidR="00000000" w:rsidRPr="00000000">
        <w:rPr>
          <w:color w:val="ee0000"/>
          <w:rtl w:val="0"/>
        </w:rPr>
        <w:t xml:space="preserve"> </w:t>
      </w:r>
      <w:r w:rsidDel="00000000" w:rsidR="00000000" w:rsidRPr="00000000">
        <w:rPr>
          <w:rtl w:val="0"/>
        </w:rPr>
        <w:t xml:space="preserve">surge como alternativa porque trabalha com </w:t>
      </w:r>
      <w:r w:rsidDel="00000000" w:rsidR="00000000" w:rsidRPr="00000000">
        <w:rPr>
          <w:b w:val="1"/>
          <w:bCs w:val="1"/>
          <w:rtl w:val="0"/>
        </w:rPr>
        <w:t xml:space="preserve">informações agregadas dos cabeçalhos e do comportamento dos pacotes</w:t>
      </w:r>
      <w:r w:rsidDel="00000000" w:rsidR="00000000" w:rsidRPr="00000000">
        <w:rPr>
          <w:rtl w:val="0"/>
        </w:rPr>
        <w:t xml:space="preserve">, sem analisar diretamente o conteúdo transportado. Isso </w:t>
      </w:r>
      <w:r w:rsidDel="00000000" w:rsidR="00000000" w:rsidRPr="00000000">
        <w:rPr>
          <w:b w:val="1"/>
          <w:bCs w:val="1"/>
          <w:rtl w:val="0"/>
        </w:rPr>
        <w:t xml:space="preserve">reduz a quantidade de dados que precisa ser processada</w:t>
      </w:r>
      <w:r w:rsidDel="00000000" w:rsidR="00000000" w:rsidRPr="00000000">
        <w:rPr>
          <w:rtl w:val="0"/>
        </w:rPr>
        <w:t xml:space="preserve"> e torna a abordagem particularmente interessante para links de backbone e redes de alta velocidade.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Um </w:t>
      </w:r>
      <w:r w:rsidDel="00000000" w:rsidR="00000000" w:rsidRPr="00000000">
        <w:rPr>
          <w:b w:val="1"/>
          <w:bCs w:val="1"/>
          <w:color w:val="156082"/>
          <w:rtl w:val="0"/>
        </w:rPr>
        <w:t xml:space="preserve">fluxo</w:t>
      </w:r>
      <w:r w:rsidDel="00000000" w:rsidR="00000000" w:rsidRPr="00000000">
        <w:rPr>
          <w:color w:val="156082"/>
          <w:rtl w:val="0"/>
        </w:rPr>
        <w:t xml:space="preserve"> </w:t>
      </w:r>
      <w:r w:rsidDel="00000000" w:rsidR="00000000" w:rsidRPr="00000000">
        <w:rPr>
          <w:rtl w:val="0"/>
        </w:rPr>
        <w:t xml:space="preserve">é tratado como um </w:t>
      </w:r>
      <w:r w:rsidDel="00000000" w:rsidR="00000000" w:rsidRPr="00000000">
        <w:rPr>
          <w:b w:val="1"/>
          <w:bCs w:val="1"/>
          <w:rtl w:val="0"/>
        </w:rPr>
        <w:t xml:space="preserve">conjunto de pacotes que compartilham determinadas propriedades</w:t>
      </w:r>
      <w:r w:rsidDel="00000000" w:rsidR="00000000" w:rsidRPr="00000000">
        <w:rPr>
          <w:rtl w:val="0"/>
        </w:rPr>
        <w:t xml:space="preserve"> durante um intervalo de tempo. Essas informações são </w:t>
      </w:r>
      <w:r w:rsidDel="00000000" w:rsidR="00000000" w:rsidRPr="00000000">
        <w:rPr>
          <w:b w:val="1"/>
          <w:bCs w:val="1"/>
          <w:color w:val="156082"/>
          <w:rtl w:val="0"/>
        </w:rPr>
        <w:t xml:space="preserve">armazenadas em registros de fluxo</w:t>
      </w:r>
      <w:r w:rsidDel="00000000" w:rsidR="00000000" w:rsidRPr="00000000">
        <w:rPr>
          <w:color w:val="ee0000"/>
          <w:rtl w:val="0"/>
        </w:rPr>
        <w:t xml:space="preserve"> </w:t>
      </w:r>
      <w:r w:rsidDel="00000000" w:rsidR="00000000" w:rsidRPr="00000000">
        <w:rPr>
          <w:rtl w:val="0"/>
        </w:rPr>
        <w:t xml:space="preserve">e normalmente coletadas utilizando tecnologias como </w:t>
      </w:r>
      <w:r w:rsidDel="00000000" w:rsidR="00000000" w:rsidRPr="00000000">
        <w:rPr>
          <w:b w:val="1"/>
          <w:bCs w:val="1"/>
          <w:rtl w:val="0"/>
        </w:rPr>
        <w:t xml:space="preserve">NetFlow e IPFIX</w:t>
      </w:r>
      <w:r w:rsidDel="00000000" w:rsidR="00000000" w:rsidRPr="00000000">
        <w:rPr>
          <w:rtl w:val="0"/>
        </w:rPr>
        <w:t xml:space="preserve">. O IPFIX permite centenas de possíveis atributos para representar um fluxo. O artigo descreve o processo de medição, exportação e coleta desses registros </w:t>
      </w:r>
      <w:r w:rsidDel="00000000" w:rsidR="00000000" w:rsidRPr="00000000">
        <w:rPr>
          <w:b w:val="1"/>
          <w:bCs w:val="1"/>
          <w:rtl w:val="0"/>
        </w:rPr>
        <w:t xml:space="preserve">antes que sejam utilizados pelo IDS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A seguir está a arquitetura geral apresentada pelos autores. A Fig. 1 mostra o </w:t>
      </w:r>
      <w:r w:rsidDel="00000000" w:rsidR="00000000" w:rsidRPr="00000000">
        <w:rPr>
          <w:b w:val="1"/>
          <w:bCs w:val="1"/>
          <w:color w:val="156082"/>
          <w:rtl w:val="0"/>
        </w:rPr>
        <w:t xml:space="preserve">processo de geração dos dados</w:t>
      </w:r>
      <w:r w:rsidDel="00000000" w:rsidR="00000000" w:rsidRPr="00000000">
        <w:rPr>
          <w:rtl w:val="0"/>
        </w:rPr>
        <w:t xml:space="preserve">, que inclui medição (captura), exportação (extração) e coleta (consolidação do dataset). A Fig. 2 apresenta o processo executado para que o </w:t>
      </w:r>
      <w:r w:rsidDel="00000000" w:rsidR="00000000" w:rsidRPr="00000000">
        <w:rPr>
          <w:b w:val="1"/>
          <w:bCs w:val="1"/>
          <w:color w:val="156082"/>
          <w:rtl w:val="0"/>
        </w:rPr>
        <w:t xml:space="preserve">modelo faça a inferência de uma amostra</w:t>
      </w:r>
      <w:r w:rsidDel="00000000" w:rsidR="00000000" w:rsidRPr="00000000">
        <w:rPr>
          <w:color w:val="ee0000"/>
          <w:rtl w:val="0"/>
        </w:rPr>
        <w:t xml:space="preserve"> </w:t>
      </w:r>
      <w:r w:rsidDel="00000000" w:rsidR="00000000" w:rsidRPr="00000000">
        <w:rPr>
          <w:rtl w:val="0"/>
        </w:rPr>
        <w:t xml:space="preserve">(distinção entre ataque e tráfego benigno), que inclui a seleção das features mais relevantes, pré-processamento dos dados e a classificação propriamente pelo modelo de ML.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0" distT="0" distL="0" distR="0">
            <wp:extent cx="2626167" cy="2261066"/>
            <wp:effectExtent b="0" l="0" r="0" t="0"/>
            <wp:docPr id="70183633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33017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6167" cy="22610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/>
        <w:drawing>
          <wp:inline distB="0" distT="0" distL="0" distR="0">
            <wp:extent cx="3014644" cy="1139682"/>
            <wp:effectExtent b="0" l="0" r="0" t="0"/>
            <wp:docPr id="70183633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70588"/>
                    <a:stretch>
                      <a:fillRect/>
                    </a:stretch>
                  </pic:blipFill>
                  <pic:spPr>
                    <a:xfrm>
                      <a:off x="0" y="0"/>
                      <a:ext cx="3014644" cy="1139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Ou seja, o IDS não necessariamente trabalha diretamente com todos os atributos produzidos pelo NetFlow/IPFIX. Primeiro ocorre uma etapa de </w:t>
      </w:r>
      <w:r w:rsidDel="00000000" w:rsidR="00000000" w:rsidRPr="00000000">
        <w:rPr>
          <w:b w:val="1"/>
          <w:bCs w:val="1"/>
          <w:rtl w:val="0"/>
        </w:rPr>
        <w:t xml:space="preserve">seleção dos atributos relevantes</w:t>
      </w:r>
      <w:r w:rsidDel="00000000" w:rsidR="00000000" w:rsidRPr="00000000">
        <w:rPr>
          <w:rtl w:val="0"/>
        </w:rPr>
        <w:t xml:space="preserve">, seguida de pré-processamento e, finalmente, classificação ou detecção. </w:t>
      </w:r>
      <w:r w:rsidDel="00000000" w:rsidR="00000000" w:rsidRPr="00000000">
        <w:rPr>
          <w:color w:val="156082"/>
          <w:rtl w:val="0"/>
        </w:rPr>
        <w:t xml:space="preserve">Essa parte nos ajuda a entender que existem features que são mais relevantes que outras para o modelo distinguir entre ataque e tráfego normal.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Principais pontos do artigo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Taxonomia das técnicas:</w:t>
      </w:r>
      <w:r w:rsidDel="00000000" w:rsidR="00000000" w:rsidRPr="00000000">
        <w:rPr>
          <w:rtl w:val="0"/>
        </w:rPr>
        <w:t xml:space="preserve"> os autores dividem os IDS flow-based em três grandes grupos: </w:t>
      </w:r>
      <w:r w:rsidDel="00000000" w:rsidR="00000000" w:rsidRPr="00000000">
        <w:rPr>
          <w:b w:val="1"/>
          <w:bCs w:val="1"/>
          <w:rtl w:val="0"/>
        </w:rPr>
        <w:t xml:space="preserve">técnicas estatísticas, Machine Learning e outras técnicas</w:t>
      </w:r>
      <w:r w:rsidDel="00000000" w:rsidR="00000000" w:rsidRPr="00000000">
        <w:rPr>
          <w:rtl w:val="0"/>
        </w:rPr>
        <w:t xml:space="preserve">. As técnicas estatísticas incluem métodos univariados, multivariados e séries temporais; no grupo de ML aparecem trabalhos com redes neurais, SVM, k-NN, clustering e árvores de decisão, entre outros.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Técnicas estatísticas:</w:t>
      </w:r>
      <w:r w:rsidDel="00000000" w:rsidR="00000000" w:rsidRPr="00000000">
        <w:rPr>
          <w:rtl w:val="0"/>
        </w:rPr>
        <w:t xml:space="preserve"> procuram caracterizar o comportamento normal do tráfego e detectar desvios. São adequadas principalmente para mudanças significativas no tráfego, como DoS, mas ataques pequenos ou graduais podem permanecer abaixo dos limiares estatísticos. O artigo mostra exemplos utilizando média, desvio padrão, PCA, Holt-Winters e EWMA.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156082"/>
          <w:rtl w:val="0"/>
        </w:rPr>
        <w:t xml:space="preserve">Machine Learning:</w:t>
      </w:r>
      <w:r w:rsidDel="00000000" w:rsidR="00000000" w:rsidRPr="00000000">
        <w:rPr>
          <w:rtl w:val="0"/>
        </w:rPr>
        <w:t xml:space="preserve"> é apresentado como uma das principais alternativas para classificar registros de fluxo. Os autores destacam a capacidade de adaptação, generalização e as boas taxas de detecção, mas apontam problemas como custo de treinamento, dificuldade de produzir datasets representativos e taxas de falsos positivos.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Datasets:</w:t>
      </w:r>
      <w:r w:rsidDel="00000000" w:rsidR="00000000" w:rsidRPr="00000000">
        <w:rPr>
          <w:rtl w:val="0"/>
        </w:rPr>
        <w:t xml:space="preserve"> o survey analisa datasets flow-based como </w:t>
      </w:r>
      <w:r w:rsidDel="00000000" w:rsidR="00000000" w:rsidRPr="00000000">
        <w:rPr>
          <w:b w:val="1"/>
          <w:bCs w:val="1"/>
          <w:rtl w:val="0"/>
        </w:rPr>
        <w:t xml:space="preserve">Sperotto, ISOT, TUIDS, CTU-13 e SSHCure</w:t>
      </w:r>
      <w:r w:rsidDel="00000000" w:rsidR="00000000" w:rsidRPr="00000000">
        <w:rPr>
          <w:rtl w:val="0"/>
        </w:rPr>
        <w:t xml:space="preserve">. Um aspecto importante é a distinção entre datasets produzidos artificialmente em laboratório e tráfego coletado de redes reais. O CTU-13, por exemplo, contém registros NetFlow bidirecionais com tráfego normal, background e botnets. </w:t>
      </w:r>
      <w:r w:rsidDel="00000000" w:rsidR="00000000" w:rsidRPr="00000000">
        <w:rPr>
          <w:color w:val="156082"/>
          <w:rtl w:val="0"/>
        </w:rPr>
        <w:t xml:space="preserve">São datasets que existiam até 2017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3a7d22"/>
          <w:rtl w:val="0"/>
        </w:rPr>
        <w:t xml:space="preserve">Vantagens da abordagem flow-based:</w:t>
      </w:r>
      <w:r w:rsidDel="00000000" w:rsidR="00000000" w:rsidRPr="00000000">
        <w:rPr>
          <w:rtl w:val="0"/>
        </w:rPr>
        <w:t xml:space="preserve"> menor volume de dados, capacidade de trabalhar mesmo quando o payload está criptografado, menores preocupações de privacidade e maior adequação a redes de alta velocidade.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color w:val="ee0000"/>
          <w:rtl w:val="0"/>
        </w:rPr>
        <w:t xml:space="preserve">Limitações:</w:t>
      </w:r>
      <w:r w:rsidDel="00000000" w:rsidR="00000000" w:rsidRPr="00000000">
        <w:rPr>
          <w:rtl w:val="0"/>
        </w:rPr>
        <w:t xml:space="preserve"> por não acessar o payload, o IDS perde informações importantes. Ataques que não modificam significativamente o comportamento do fluxo, como alguns casos de </w:t>
      </w:r>
      <w:r w:rsidDel="00000000" w:rsidR="00000000" w:rsidRPr="00000000">
        <w:rPr>
          <w:b w:val="1"/>
          <w:bCs w:val="1"/>
          <w:rtl w:val="0"/>
        </w:rPr>
        <w:t xml:space="preserve">SQL Injection e XSS</w:t>
      </w:r>
      <w:r w:rsidDel="00000000" w:rsidR="00000000" w:rsidRPr="00000000">
        <w:rPr>
          <w:rtl w:val="0"/>
        </w:rPr>
        <w:t xml:space="preserve">, não podem ser identificados apenas por essa representação. 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 dos pontos mais importantes: quais features utilizar?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Para um trabalho de extração de features, esta provavelmente é a parte mais relevante do artigo. Os autores chamam atenção para o fato de que o </w:t>
      </w:r>
      <w:r w:rsidDel="00000000" w:rsidR="00000000" w:rsidRPr="00000000">
        <w:rPr>
          <w:b w:val="1"/>
          <w:bCs w:val="1"/>
          <w:rtl w:val="0"/>
        </w:rPr>
        <w:t xml:space="preserve">IPFIX/NetFlow pode disponibilizar cerca de 280 atributos</w:t>
      </w:r>
      <w:r w:rsidDel="00000000" w:rsidR="00000000" w:rsidRPr="00000000">
        <w:rPr>
          <w:rtl w:val="0"/>
        </w:rPr>
        <w:t xml:space="preserve">, mas os trabalhos analisados utilizam conjuntos muito diferentes: alguns usam apenas quatro atributos, outros sete, doze, dezenas etc. Segundo o survey, </w:t>
      </w:r>
      <w:r w:rsidDel="00000000" w:rsidR="00000000" w:rsidRPr="00000000">
        <w:rPr>
          <w:color w:val="156082"/>
          <w:rtl w:val="0"/>
        </w:rPr>
        <w:t xml:space="preserve">não havia uma relação bem estabelecida entre quais atributos são mais importantes para quais tipos de ataque.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Existe, portanto, um compromisso: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mais features → mais informação para o IDS → maior custo computacional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versus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menos features → menor custo → possibilidade de perder informação importante.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Além disso, os autores observam que algumas abordagens usam apenas quatro ou cinco atributos básicos e sugerem que uma solução é </w:t>
      </w:r>
      <w:r w:rsidDel="00000000" w:rsidR="00000000" w:rsidRPr="00000000">
        <w:rPr>
          <w:color w:val="156082"/>
          <w:rtl w:val="0"/>
        </w:rPr>
        <w:t xml:space="preserve">calcular métricas adicionais a partir desses atributos básicos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Isso é importante porque diferencia duas coisas: os </w:t>
      </w:r>
      <w:r w:rsidDel="00000000" w:rsidR="00000000" w:rsidRPr="00000000">
        <w:rPr>
          <w:b w:val="1"/>
          <w:bCs w:val="1"/>
          <w:rtl w:val="0"/>
        </w:rPr>
        <w:t xml:space="preserve">campos básicos obtidos dos cabeçalhos</w:t>
      </w:r>
      <w:r w:rsidDel="00000000" w:rsidR="00000000" w:rsidRPr="00000000">
        <w:rPr>
          <w:rtl w:val="0"/>
        </w:rPr>
        <w:t xml:space="preserve"> e as </w:t>
      </w:r>
      <w:r w:rsidDel="00000000" w:rsidR="00000000" w:rsidRPr="00000000">
        <w:rPr>
          <w:b w:val="1"/>
          <w:bCs w:val="1"/>
          <w:rtl w:val="0"/>
        </w:rPr>
        <w:t xml:space="preserve">features derivadas estatisticamente do fluxo</w:t>
      </w:r>
      <w:r w:rsidDel="00000000" w:rsidR="00000000" w:rsidRPr="00000000">
        <w:rPr>
          <w:rtl w:val="0"/>
        </w:rPr>
        <w:t xml:space="preserve">. Por exemplo, número de pacotes, número de bytes, duração, médias e taxas podem ser calculados a partir da observação sucessiva dos pacotes pertencentes ao fluxo.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Desafios apontados pelos autores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O artigo identifica vários problemas ainda abertos. Há </w:t>
      </w:r>
      <w:r w:rsidDel="00000000" w:rsidR="00000000" w:rsidRPr="00000000">
        <w:rPr>
          <w:b w:val="1"/>
          <w:bCs w:val="1"/>
          <w:rtl w:val="0"/>
        </w:rPr>
        <w:t xml:space="preserve">poucos datasets públicos nativamente flow-based </w:t>
      </w:r>
      <w:r w:rsidDel="00000000" w:rsidR="00000000" w:rsidRPr="00000000">
        <w:rPr>
          <w:rtl w:val="0"/>
        </w:rPr>
        <w:t xml:space="preserve">e muitos estudos utilizam datasets pequenos ou personalizados, dificultando comparações confiáveis. </w:t>
      </w:r>
      <w:r w:rsidDel="00000000" w:rsidR="00000000" w:rsidRPr="00000000">
        <w:rPr>
          <w:color w:val="156082"/>
          <w:rtl w:val="0"/>
        </w:rPr>
        <w:t xml:space="preserve">Isso aqui era em 2017.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Além disso, os autores destacam a necessidade de estudar melhor a seleção dos atributos, os efeitos da amostragem de pacotes e o </w:t>
      </w:r>
      <w:r w:rsidDel="00000000" w:rsidR="00000000" w:rsidRPr="00000000">
        <w:rPr>
          <w:b w:val="1"/>
          <w:bCs w:val="1"/>
          <w:rtl w:val="0"/>
        </w:rPr>
        <w:t xml:space="preserve">intervalo utilizado para exportar/finalizar os registros de fluxo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Esse último problema é especialmente importante para implementações em tempo real: </w:t>
      </w:r>
      <w:r w:rsidDel="00000000" w:rsidR="00000000" w:rsidRPr="00000000">
        <w:rPr>
          <w:b w:val="1"/>
          <w:bCs w:val="1"/>
          <w:color w:val="156082"/>
          <w:rtl w:val="0"/>
        </w:rPr>
        <w:t xml:space="preserve">se o intervalo de exportação do fluxo for muito longo, um ataque curto pode ocorrer antes de o IDS receber o registro</w:t>
      </w:r>
      <w:r w:rsidDel="00000000" w:rsidR="00000000" w:rsidRPr="00000000">
        <w:rPr>
          <w:rtl w:val="0"/>
        </w:rPr>
        <w:t xml:space="preserve">; se for muito curto, aumenta-se a quantidade de registros e a carga computacional do sistema.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Os autores concluem que, embora a detecção flow-based seja muito adequada para redes de alta velocidade, ela ainda não deveria substituir completamente a inspeção baseada em pacotes. Uma possibilidade discutida é uma </w:t>
      </w:r>
      <w:r w:rsidDel="00000000" w:rsidR="00000000" w:rsidRPr="00000000">
        <w:rPr>
          <w:b w:val="1"/>
          <w:bCs w:val="1"/>
          <w:rtl w:val="0"/>
        </w:rPr>
        <w:t xml:space="preserve">arquitetura em camadas</w:t>
      </w:r>
      <w:r w:rsidDel="00000000" w:rsidR="00000000" w:rsidRPr="00000000">
        <w:rPr>
          <w:rtl w:val="0"/>
        </w:rPr>
        <w:t xml:space="preserve">: uma primeira etapa flow-based identifica tráfego suspeito e uma segunda etapa realiza uma inspeção mais profunda.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Para o seu trabalho, eu consideraria esse artigo especialmente importante como referência para justificar três decisões: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usar representação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flow-based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extração/agregação de features antes da classificação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buscar uma implementação eficiente para redes de alta velocidade.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Ele também fornece uma justificativa muito boa para </w:t>
      </w:r>
      <w:r w:rsidDel="00000000" w:rsidR="00000000" w:rsidRPr="00000000">
        <w:rPr>
          <w:b w:val="1"/>
          <w:bCs w:val="1"/>
          <w:rtl w:val="0"/>
        </w:rPr>
        <w:t xml:space="preserve">começar com um conjunto reduzido </w:t>
      </w:r>
      <w:r w:rsidDel="00000000" w:rsidR="00000000" w:rsidRPr="00000000">
        <w:rPr>
          <w:rtl w:val="0"/>
        </w:rPr>
        <w:t xml:space="preserve">de features e </w:t>
      </w:r>
      <w:r w:rsidDel="00000000" w:rsidR="00000000" w:rsidRPr="00000000">
        <w:rPr>
          <w:b w:val="1"/>
          <w:bCs w:val="1"/>
          <w:rtl w:val="0"/>
        </w:rPr>
        <w:t xml:space="preserve">posteriormente ampliá-lo</w:t>
      </w:r>
      <w:r w:rsidDel="00000000" w:rsidR="00000000" w:rsidRPr="00000000">
        <w:rPr>
          <w:rtl w:val="0"/>
        </w:rPr>
        <w:t xml:space="preserve">, já que o próprio survey identifica o compromisso entre </w:t>
      </w:r>
      <w:r w:rsidDel="00000000" w:rsidR="00000000" w:rsidRPr="00000000">
        <w:rPr>
          <w:b w:val="1"/>
          <w:bCs w:val="1"/>
          <w:rtl w:val="0"/>
        </w:rPr>
        <w:t xml:space="preserve">riqueza das informações do fluxo e custo computacional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Síntese para revisão bibliográfica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Em uma forma curta, eu resumiria o artigo assim: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Umer, Sher e Bi (2017) apresentam um survey sobre sistemas de detecção de intrusão baseados em fluxos, destacando essa abordagem como alternativa à inspeção de pacotes em redes de alta velocidade. Os autores descrevem a arquitetura de geração, seleção e análise de registros NetFlow/IPFIX e classificam as técnicas de detecção em métodos estatísticos, de aprendizado de máquina e outras abordagens. O trabalho também compara datasets flow-based e evidencia desafios relacionados à seleção das features, representatividade dos datasets, amostragem e intervalo de exportação dos fluxos. Como principal vantagem, a abordagem reduz o volume de dados processados e independe do conteúdo do payload; em contrapartida, perde capacidade de detectar ataques que não provocam alterações observáveis no comportamento dos fluxos.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5362E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5362E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5362E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5362E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5362E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5362E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5362E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5362E1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5362E1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5362E1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5362E1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5362E1"/>
    <w:rPr>
      <w:rFonts w:cstheme="majorBidi" w:eastAsiaTheme="majorEastAsia"/>
      <w:color w:val="272727" w:themeColor="text1" w:themeTint="0000D8"/>
    </w:rPr>
  </w:style>
  <w:style w:type="character" w:styleId="TtuloChar" w:customStyle="1">
    <w:name w:val="Título Char"/>
    <w:basedOn w:val="Fontepargpadro"/>
    <w:link w:val="Ttulo"/>
    <w:uiPriority w:val="10"/>
    <w:rsid w:val="005362E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har" w:customStyle="1">
    <w:name w:val="Subtítulo Char"/>
    <w:basedOn w:val="Fontepargpadro"/>
    <w:link w:val="Subttulo"/>
    <w:uiPriority w:val="11"/>
    <w:rsid w:val="005362E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5362E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5362E1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5362E1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5362E1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5362E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5362E1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5362E1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QQSGnYUCkVs/mxIGLOxvGrdeSQ==">CgMxLjA4AHIhMWdmVUU2b3NIUDFxZXFoVVF3X09CSkthWEpob3lkMDZs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2026-08-24T12:30:00Z</dcterms:created>
  <dc:creator>Alessandra Domiciano</dc:creator>
</cp:coreProperties>
</file>