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Contexto, datasets e definição das features </w:t>
      </w:r>
    </w:p>
    <w:tbl>
      <w:tblPr>
        <w:tblStyle w:val="Table1"/>
        <w:tblpPr w:leftFromText="180" w:rightFromText="180" w:topFromText="180" w:bottomFromText="180" w:vertAnchor="text" w:horzAnchor="text" w:tblpX="-75" w:tblpY="0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75"/>
        <w:gridCol w:w="1635"/>
        <w:gridCol w:w="1995"/>
        <w:gridCol w:w="2010"/>
        <w:gridCol w:w="2205"/>
        <w:gridCol w:w="2190"/>
        <w:gridCol w:w="2535"/>
        <w:tblGridChange w:id="0">
          <w:tblGrid>
            <w:gridCol w:w="2175"/>
            <w:gridCol w:w="1635"/>
            <w:gridCol w:w="1995"/>
            <w:gridCol w:w="2010"/>
            <w:gridCol w:w="2205"/>
            <w:gridCol w:w="2190"/>
            <w:gridCol w:w="2535"/>
          </w:tblGrid>
        </w:tblGridChange>
      </w:tblGrid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Trabalho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Representação do tráfego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obtém as features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Relação com ML-NIDS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 no TCC</w:t>
            </w:r>
          </w:p>
        </w:tc>
      </w:tr>
      <w:tr>
        <w:trPr>
          <w:cantSplit w:val="0"/>
          <w:trHeight w:val="185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CICFlowMeter V4.0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Ferramenta / referência funcional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Redes em geral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Biflow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Acumula estatísticas Fwd/Bwd até término/timeout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Gera vetores usados por diversos datasets/ML-NIDS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Define a semântica que a arquitetura pretende reproduzir parcialmente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Neto et al. — CICIoT2023 (2023)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Dataset IoT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CICIoT2023; </w:t>
            </w:r>
            <w:r w:rsidDel="00000000" w:rsidR="00000000" w:rsidRPr="00000000">
              <w:rPr>
                <w:rtl w:val="0"/>
              </w:rPr>
              <w:t xml:space="preserve">105 dispositivos, 33 ataques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Híbrida; features por pacote/fluxo + janela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DPKT/Scapy + agregação em grupos de pacotes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Benchmark de ML/DL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Contexto IoT e possível fonte de tráfego PCAP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Rabbani et al. — CIC IoT-DIAD (2025)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Dataset / método IoT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CIC IoT-DIAD; IoT + device id. + AD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Packet-based e flow-based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Vertente AD utiliza CICFlowMeter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AD e classificação de ataques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Principal justificativa de CICFlowMeter em cenário IoT</w:t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Sharafaldin et al. (2018)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CICIDS2017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Flow-based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CICFlowMeter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Seleção de features + 7 algoritmos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Âncora acadêmica do uso de CICFlowMeter em NIDS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Umer et al. (2017)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Survey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Flow-based IDS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Flow records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NetFlow/IPFIX e abordagens correlatas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Diversos algoritmos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Fundamenta conceitualmente flow-based IDS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Mondragon et al. (2025)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Benchmark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Flow-based IDS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Flow records de 14 datasets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Usa datasets já extraídos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7 algoritmos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Mostra impacto de datasets e extratores diferentes</w:t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Krupski et al. (2024)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Feature selection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NIDS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Flow features existentes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Seleção/ranking, não extração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Mostra que poucos atributos podem bastar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Justifica implementar subconjunto do CICFlowMeter</w:t>
            </w:r>
          </w:p>
        </w:tc>
      </w:tr>
    </w:tbl>
    <w:p w:rsidR="00000000" w:rsidDel="00000000" w:rsidP="00000000" w:rsidRDefault="00000000" w:rsidRPr="00000000" w14:paraId="0000003A">
      <w:pPr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CICFlowMeter diz o que calcular.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 IoT-DIAD demonstra que esse tipo de feature é efetivamente usado em um NIDS IoT moderno.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CICIoT2023 oferece contexto e tráfego IoT, mas sua metodologia original de extração é diferente.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Krupski ajuda a justificar por que não é necessário implementar as 80+ features de uma vez.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ee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os trabalhos representam o tráfego </w:t>
      </w:r>
    </w:p>
    <w:p w:rsidR="00000000" w:rsidDel="00000000" w:rsidP="00000000" w:rsidRDefault="00000000" w:rsidRPr="00000000" w14:paraId="00000042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5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50"/>
        <w:gridCol w:w="2220"/>
        <w:gridCol w:w="1530"/>
        <w:gridCol w:w="2460"/>
        <w:gridCol w:w="2925"/>
        <w:gridCol w:w="3510"/>
        <w:tblGridChange w:id="0">
          <w:tblGrid>
            <w:gridCol w:w="1950"/>
            <w:gridCol w:w="2220"/>
            <w:gridCol w:w="1530"/>
            <w:gridCol w:w="2460"/>
            <w:gridCol w:w="2925"/>
            <w:gridCol w:w="351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Unidade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por flow?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exato ou aproximado?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Fwd/Bwd explícito?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se produz a representação?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CICFlowMeter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Finalização/timeout do flow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CICIoT2023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Pacote + comunicação + janela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Exato em estruturas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Não como CICFlowMeter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Janela de pacotes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 IoT-DIAD flow-based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CICFlowMeter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Flow finalizado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Kitsune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Entidades/canais/sockets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Estatístico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Não no modelo CICFlowMeter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Atualização contínua por janelas temporais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Sketch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Não como tabela exata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Não é o 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Continuamente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Sketch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Não como tabela exata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Não é o 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Continuamente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FlowID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Exato por FlowID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Não implementa a construção do biflow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Janela configurável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NetBeacon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Predominantemente exato, sujeito às limitações do switch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Sim/estado direcional conforme 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Durante processamento/ML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Octopus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 explícita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Suporta estado de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Durante/final do processamento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SketchFeature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Aproximado/sketch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Não é o foco central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contraste importante é entre Nguyen/Pati/SketchFeature, que reduzem memória por aproximação, e uma arquitetura CICFlowMeter-like, que tende a exigir uma entrada de estado individual para cada biflow ativo.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Nguyen deixa explícito que os sketches permitem coletar informações sem manter estado convencional para cada flow.</w:t>
      </w:r>
    </w:p>
    <w:p w:rsidR="00000000" w:rsidDel="00000000" w:rsidP="00000000" w:rsidRDefault="00000000" w:rsidRPr="00000000" w14:paraId="00000088">
      <w:pPr>
        <w:rPr>
          <w:b w:val="1"/>
          <w:bCs w:val="1"/>
          <w:color w:val="ee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Extração estatística: quais tipos de features aparecem</w:t>
      </w:r>
    </w:p>
    <w:tbl>
      <w:tblPr>
        <w:tblStyle w:val="Table3"/>
        <w:tblW w:w="144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05"/>
        <w:gridCol w:w="1395"/>
        <w:gridCol w:w="1275"/>
        <w:gridCol w:w="1185"/>
        <w:gridCol w:w="1170"/>
        <w:gridCol w:w="1320"/>
        <w:gridCol w:w="1455"/>
        <w:gridCol w:w="1305"/>
        <w:gridCol w:w="1620"/>
        <w:gridCol w:w="1800"/>
        <w:tblGridChange w:id="0">
          <w:tblGrid>
            <w:gridCol w:w="1905"/>
            <w:gridCol w:w="1395"/>
            <w:gridCol w:w="1275"/>
            <w:gridCol w:w="1185"/>
            <w:gridCol w:w="1170"/>
            <w:gridCol w:w="1320"/>
            <w:gridCol w:w="1455"/>
            <w:gridCol w:w="1305"/>
            <w:gridCol w:w="1620"/>
            <w:gridCol w:w="180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Min/Max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Variance/Std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IAT/IPD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 direcionais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 avançadas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CICFlowMeter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 Fwd/Bwd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Bulk, Subflow, Active/Idle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CICIoT2023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Diversas métricas próprias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Kitsune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Contextos bidirecionais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Covariância, correlação, jitter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Algumas métricas temporais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✓ como chave/atributo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Não convencional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Sketch statistics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Não convencional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Sketches paralelos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Se fornecido como (P_i)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Pode usar IAT como entrada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Não é foco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Não é foco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Estatísticas genéricas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NetBeacon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Depende da aplicação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Features para RF/XGBoost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Octopus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Possível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Possível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Operações programáveis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SketchFeature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Não é foco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Distribuições + entropia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Tong é particularmente importante porque formaliza o cálculo incremental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, soma, média, variância, mínimo e máximo por FlowID.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NetBeacon mostra uma preocupação semelhante, incluindo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packet size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IPD</w:t>
      </w:r>
      <w:r w:rsidDel="00000000" w:rsidR="00000000" w:rsidRPr="00000000">
        <w:rPr>
          <w:b w:val="1"/>
          <w:bCs w:val="1"/>
          <w:rtl w:val="0"/>
        </w:rPr>
        <w:t xml:space="preserve">, e trata explicitamente as dificuldades de média e variância em hardware restrito.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Comparação das arquiteturas de hardware </w:t>
      </w:r>
    </w:p>
    <w:tbl>
      <w:tblPr>
        <w:tblStyle w:val="Table4"/>
        <w:tblW w:w="14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0"/>
        <w:gridCol w:w="1470"/>
        <w:gridCol w:w="1290"/>
        <w:gridCol w:w="2040"/>
        <w:gridCol w:w="1800"/>
        <w:gridCol w:w="2325"/>
        <w:gridCol w:w="1995"/>
        <w:gridCol w:w="1800"/>
        <w:tblGridChange w:id="0">
          <w:tblGrid>
            <w:gridCol w:w="2100"/>
            <w:gridCol w:w="1470"/>
            <w:gridCol w:w="1290"/>
            <w:gridCol w:w="2040"/>
            <w:gridCol w:w="1800"/>
            <w:gridCol w:w="2325"/>
            <w:gridCol w:w="1995"/>
            <w:gridCol w:w="180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 do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Organização do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Operações/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Nguyen et al. (2005)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FPGA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Pacotes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Combinações da 5-tupla/flags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sketches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Contadores e características para 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Não como nº exato de 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20,18 Gb/s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 et al. (2007)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FPGA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Pacotes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Hashes de campos TCP/IP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Sketches paralelos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Feature extraction para DoS/scan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3,32 Gb/s</w:t>
            </w:r>
            <w:r w:rsidDel="00000000" w:rsidR="00000000" w:rsidRPr="00000000">
              <w:rPr>
                <w:rtl w:val="0"/>
              </w:rPr>
              <w:t xml:space="preserve">, até 18× SW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Tong &amp; Prasanna (2013)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FPGA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FlowID + valor (P_i)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5-tupla assumida a montante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exato por FlowID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N, sum, mean, variance, min, max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64K em BRAM; ~1M discutido com SRAM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 Gb/s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NetBeacon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Switch P4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Pacotes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5-tupla / estado em registers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Estado per-flow + tratamento de colisão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count, min/max, mean, variance, packet size, IPD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Limitado pela SRAM do switch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Line-rate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Octopus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FPGA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Pacotes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Flow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Flow-state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ADD, SUB, MIN, MAX + features temporais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8K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 Mpkt/s</w:t>
            </w:r>
            <w:r w:rsidDel="00000000" w:rsidR="00000000" w:rsidRPr="00000000">
              <w:rPr>
                <w:rtl w:val="0"/>
              </w:rPr>
              <w:t xml:space="preserve"> extractor; até 90 kflow/s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SketchFeature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Tofino/P4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Pacotes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5-tupla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Virtual sketch + Bloom filter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Distribuições packet size/IPD → min/max/mean/std/entropy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Alta escalabilidade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7 stages em configuração reportada</w:t>
            </w:r>
          </w:p>
        </w:tc>
      </w:tr>
    </w:tbl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Exato vs aproximado (flow-based)</w:t>
      </w:r>
    </w:p>
    <w:p w:rsidR="00000000" w:rsidDel="00000000" w:rsidP="00000000" w:rsidRDefault="00000000" w:rsidRPr="00000000" w14:paraId="0000012E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25"/>
        <w:gridCol w:w="2160"/>
        <w:gridCol w:w="4425"/>
        <w:gridCol w:w="5775"/>
        <w:tblGridChange w:id="0">
          <w:tblGrid>
            <w:gridCol w:w="2625"/>
            <w:gridCol w:w="2160"/>
            <w:gridCol w:w="4425"/>
            <w:gridCol w:w="5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Abordagem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Trabalhos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Per-flow exato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CICFlowMeter, Tong, Octopus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Maior fidelidade das features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Custo de memória cresce com nº de flows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Sketch-based aproximado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Nguyen, Pati, SketchFeature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Escala para mais tráfego/flows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Colisões e erro de estimação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em switch programável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NetBeacon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Processamento line-rate integrado à rede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Operações/memória fortemente restritas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extractor software incremental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Kitsune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Flexibilidade e facilidade matemática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Menor determinismo/throughput que RTL especializado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Janela packet-based/ híbrida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CICIoT2023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Amostras simples e tamanho previsível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Não representa um flow completo como CICFlowMeter</w:t>
            </w:r>
          </w:p>
        </w:tc>
      </w:tr>
    </w:tbl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uma implementação compatível com um subconjunto CICFlowMeter, vocês estão escolhendo deliberadamente o primeiro grupo: per-flow exato.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Isso precisa aparecer como decisão arquitetural no texto, porque Nguyen/Pati/SketchFeature mostram que a literatura frequentemente sacrifica exatidão para ganhar escalabilidade.</w:t>
      </w:r>
    </w:p>
    <w:p w:rsidR="00000000" w:rsidDel="00000000" w:rsidP="00000000" w:rsidRDefault="00000000" w:rsidRPr="00000000" w14:paraId="0000014A">
      <w:pPr>
        <w:ind w:left="0" w:firstLine="0"/>
        <w:rPr>
          <w:b w:val="1"/>
          <w:bCs w:val="1"/>
          <w:color w:val="ee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cada trabalho resolve da cadeia completa</w:t>
      </w:r>
    </w:p>
    <w:p w:rsidR="00000000" w:rsidDel="00000000" w:rsidP="00000000" w:rsidRDefault="00000000" w:rsidRPr="00000000" w14:paraId="0000014C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75"/>
        <w:gridCol w:w="1380"/>
        <w:gridCol w:w="1380"/>
        <w:gridCol w:w="1470"/>
        <w:gridCol w:w="1485"/>
        <w:gridCol w:w="1605"/>
        <w:gridCol w:w="3615"/>
        <w:gridCol w:w="2190"/>
        <w:tblGridChange w:id="0">
          <w:tblGrid>
            <w:gridCol w:w="1875"/>
            <w:gridCol w:w="1380"/>
            <w:gridCol w:w="1380"/>
            <w:gridCol w:w="1470"/>
            <w:gridCol w:w="1485"/>
            <w:gridCol w:w="1605"/>
            <w:gridCol w:w="3615"/>
            <w:gridCol w:w="219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Trabalho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 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Estatísticas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Finalização do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Vetor compatível CICFlowMeter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CICFlowMeter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 SW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 SW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✓/hash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Sketch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✓/hash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Sketch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assumido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assumido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Janela/configuração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NetBeacon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Dependente da aplicação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Octopus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Suporta processamento flow-based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SketchFeature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Não é foco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Sketch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Não como CICFlowMeter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✗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 RTL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 FPGA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Subconjunto ✓</w:t>
            </w:r>
          </w:p>
        </w:tc>
      </w:tr>
    </w:tbl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Tong é muito próximo na parte: FlowID → estado → cálculo estatístico, mas assume explicitamente que captura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flow labeling</w:t>
      </w:r>
      <w:r w:rsidDel="00000000" w:rsidR="00000000" w:rsidRPr="00000000">
        <w:rPr>
          <w:b w:val="1"/>
          <w:bCs w:val="1"/>
          <w:rtl w:val="0"/>
        </w:rPr>
        <w:t xml:space="preserve"> foram executados anteriormente.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Octopus chega mais perto do pipeline completo por integrar flow tracker + feature extractor em FPGA, mas não tem como objetivo reproduzir a semântica do CICFlowMeter.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Ethernet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Parser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5-tuple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Biflow + Fwd/Bwd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 lookup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 state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Incremental statistics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 termination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finalization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vector</w:t>
      </w:r>
    </w:p>
    <w:p w:rsidR="00000000" w:rsidDel="00000000" w:rsidP="00000000" w:rsidRDefault="00000000" w:rsidRPr="00000000" w14:paraId="000001AA">
      <w:pPr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65"/>
        <w:gridCol w:w="4965"/>
        <w:gridCol w:w="7125"/>
        <w:tblGridChange w:id="0">
          <w:tblGrid>
            <w:gridCol w:w="2865"/>
            <w:gridCol w:w="4965"/>
            <w:gridCol w:w="71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Trabalho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Principal semelhança com a proposta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Principal diferença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CICFlowMeter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Mesmo modelo de feature desejado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Software; não FPGA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CICIoT2023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Contexto IoT e processamento de tráfego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Amostras finais por janelas, não biflow CICFlowMeter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IoT-DIAD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IoT + CICFlowMeter + flow-based 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Dataset já disponibiliza features processadas, não arquitetura HW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Sharafaldin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Uso das CICFlowMeter features para IDS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Dataset/ML, não aceleração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Fundamentação flow-based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Survey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Mondragon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Relevância dos flow features/extratores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Parte de registros já extraídos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Krupski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Seleção do subconjunto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Não gera features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Kitsune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Estatísticas incrementais online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Sem flow model CICFlowMeter e sem FPGA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FPGA + flow measurement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Survey, não arquitetura específica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Extração online em FPGA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Sketch aproximado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Extração FPGA implementada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Sketch aproximado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Estado estatístico per-flow em FPGA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Parser/biflow não fazem parte do extractor proposto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NetBeacon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Estado + estatísticas per-flow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Switch P4, não FPGA/CICFlowMeter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Octopus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Flow tracker + feature extractor FPGA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Features próprias/programáveis, não CICFlowMeter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SketchFeature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Extração per-flow escalável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Aproximação/sketch e switch P4</w:t>
            </w:r>
          </w:p>
        </w:tc>
      </w:tr>
    </w:tbl>
    <w:p w:rsidR="00000000" w:rsidDel="00000000" w:rsidP="00000000" w:rsidRDefault="00000000" w:rsidRPr="00000000" w14:paraId="000001DB">
      <w:pPr>
        <w:ind w:left="0" w:firstLine="0"/>
        <w:rPr>
          <w:b w:val="1"/>
          <w:bCs w:val="1"/>
          <w:color w:val="ee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ee0000"/>
          <w:sz w:val="34"/>
          <w:szCs w:val="34"/>
        </w:rPr>
      </w:pPr>
      <w:bookmarkStart w:colFirst="0" w:colLast="0" w:name="_heading=h.34hj8orff43s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4"/>
          <w:szCs w:val="34"/>
          <w:rtl w:val="0"/>
        </w:rPr>
        <w:t xml:space="preserve">A síntese que essas tabelas permitem defender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A literatura mostra três grupos que ainda não coincidem completamente em um único trabalho: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1. Software que produz as features desejadas:</w:t>
        <w:br w:type="textWrapping"/>
        <w:t xml:space="preserve"> CICFlowMeter.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2. Trabalhos que demonstram que essas features são úteis para IDS/IoT:</w:t>
        <w:br w:type="textWrapping"/>
        <w:t xml:space="preserve"> Sharafaldin, IoT-DIAD, Mondragon.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3. Trabalhos que demonstram que estado e estatísticas de flow podem ser processados em hardware:</w:t>
        <w:br w:type="textWrapping"/>
        <w:t xml:space="preserve"> Tong, NetBeacon, Octopus e SketchFeature.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A proposta fica justamente na interseção:</w:t>
      </w:r>
    </w:p>
    <w:p w:rsidR="00000000" w:rsidDel="00000000" w:rsidP="00000000" w:rsidRDefault="00000000" w:rsidRPr="00000000" w14:paraId="000001E2">
      <w:pPr>
        <w:spacing w:after="240" w:before="240" w:lineRule="auto"/>
        <w:ind w:left="600" w:right="600" w:firstLine="0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implementar em FPGA/RTL a cadeia de identificação e manutenção de biflows e geração online de um subconjunto de flow features semanticamente compatíveis com CICFlowMeter, com aplicação direcionada a ML-NIDS em IoT.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Eu evitaria ainda escrever que nenhum trabalho existente faz isso, porque Tong e Octopus são suficientemente próximos para exigir uma comparação rigorosa. O argumento mais seguro é que a literatura mostra soluções para partes do problema, enquanto o seu estudo pretende investigar especificamente a integração biflow CICFlowMeter-like + estado per-flow + cálculo estatístico + FPGA/RTL + contexto IoT.</w:t>
      </w:r>
    </w:p>
    <w:p w:rsidR="00000000" w:rsidDel="00000000" w:rsidP="00000000" w:rsidRDefault="00000000" w:rsidRPr="00000000" w14:paraId="000001E4">
      <w:pPr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8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1950"/>
        <w:gridCol w:w="2415"/>
        <w:gridCol w:w="2835"/>
        <w:tblGridChange w:id="0">
          <w:tblGrid>
            <w:gridCol w:w="2190"/>
            <w:gridCol w:w="1950"/>
            <w:gridCol w:w="2415"/>
            <w:gridCol w:w="283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Categoria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Artigos Analisados (Ref. 1 a 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 que a literatura já resolveu (Estado da Arte)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Lacuna Tecnológica (O problema não resolvido)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 Fundamentos e Importância das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Buczak (2016)</w:t>
            </w:r>
          </w:p>
          <w:p w:rsidR="00000000" w:rsidDel="00000000" w:rsidP="00000000" w:rsidRDefault="00000000" w:rsidRPr="00000000" w14:paraId="000001E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Rehman (2025)</w:t>
            </w:r>
          </w:p>
          <w:p w:rsidR="00000000" w:rsidDel="00000000" w:rsidP="00000000" w:rsidRDefault="00000000" w:rsidRPr="00000000" w14:paraId="000001F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Umer (2017)</w:t>
            </w:r>
          </w:p>
          <w:p w:rsidR="00000000" w:rsidDel="00000000" w:rsidP="00000000" w:rsidRDefault="00000000" w:rsidRPr="00000000" w14:paraId="000001F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Mondragon (2025)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Fundamentam que a inspeção completa de pacotes é inviável, provando que sistemas de Machine Learning (ML) precisam de informações estatísticas baseadas em fluxos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flows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 para detectar anomalias modernas.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Focam na teoria matemática e validação dos algoritmos, evidenciando que ML ainda sofre com problemas de tempo real e escalabilidade nas redes.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2. Extração de Dados em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Moustafa (2015)</w:t>
            </w:r>
          </w:p>
          <w:p w:rsidR="00000000" w:rsidDel="00000000" w:rsidP="00000000" w:rsidRDefault="00000000" w:rsidRPr="00000000" w14:paraId="000001F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Kitsune (2018)</w:t>
            </w:r>
          </w:p>
          <w:p w:rsidR="00000000" w:rsidDel="00000000" w:rsidP="00000000" w:rsidRDefault="00000000" w:rsidRPr="00000000" w14:paraId="000001F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7.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Krupski (2024)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Mostram como gerar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features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(ex: criação de datasets via arquivos PCAP) e como extrair estatísticas de forma online (Kitsune) ou reduzir o conjunto de atributos (Krupski) para acelerar a IA.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Por rodarem em CPUs convencionais e dependerem do sistema operacional, essas soluções sofrem atrasos severos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bottlenecks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de latência) em tráfegos Gigabit sob ataques massivos.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 Transição e Extração Veloz em FPGA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8.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Le Jeune (2022)</w:t>
            </w:r>
          </w:p>
          <w:p w:rsidR="00000000" w:rsidDel="00000000" w:rsidP="00000000" w:rsidRDefault="00000000" w:rsidRPr="00000000" w14:paraId="0000020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9.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Nguyen (2005)</w:t>
            </w:r>
          </w:p>
          <w:p w:rsidR="00000000" w:rsidDel="00000000" w:rsidP="00000000" w:rsidRDefault="00000000" w:rsidRPr="00000000" w14:paraId="0000020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10.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Pati (2007)</w:t>
            </w:r>
          </w:p>
          <w:p w:rsidR="00000000" w:rsidDel="00000000" w:rsidP="00000000" w:rsidRDefault="00000000" w:rsidRPr="00000000" w14:paraId="0000020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11.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Das (2008)</w:t>
            </w:r>
          </w:p>
          <w:p w:rsidR="00000000" w:rsidDel="00000000" w:rsidP="00000000" w:rsidRDefault="00000000" w:rsidRPr="00000000" w14:paraId="0000020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12.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Tong (2013)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Provam que FPGAs resolvem o problema da velocidade. Usam técnicas de tabelas e memória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sketches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 para calcular médias e variâncias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per-flow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instantaneamente (até 96 Gb/s, caso de Tong).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 FPGA aqui é apenas um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extrator passivo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 Ele resume a rede, mas depende de enviar os dados para um computador externo que rodará a rede neural para, de fato, bloquear o ataque.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4. Processamento no Plano de Dados (Switches)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13.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NetBeacon (2023)</w:t>
            </w:r>
          </w:p>
          <w:p w:rsidR="00000000" w:rsidDel="00000000" w:rsidP="00000000" w:rsidRDefault="00000000" w:rsidRPr="00000000" w14:paraId="0000020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15.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P4DDLe (2024)</w:t>
            </w:r>
          </w:p>
          <w:p w:rsidR="00000000" w:rsidDel="00000000" w:rsidP="00000000" w:rsidRDefault="00000000" w:rsidRPr="00000000" w14:paraId="0000020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16.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SketchFeature (2025)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Trazem a extração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features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ricas (distribuições, atrasos entre pacotes) direto para o hardware de rede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Data Plane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 usando switches programáveis.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Soluções restritas a equipamentos de altíssimo custo e núcleo de rede (ex: switches Tofino P4), inacessíveis ou inviáveis para nós de borda (IoT).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5. Integração de Hardware, Features e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14.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Octopus (2023)</w:t>
            </w:r>
          </w:p>
          <w:p w:rsidR="00000000" w:rsidDel="00000000" w:rsidP="00000000" w:rsidRDefault="00000000" w:rsidRPr="00000000" w14:paraId="0000021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17.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Pham-Quoc (2023)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Octopus usa arquitetura heterogênea (RISC-V + ML) e Pham-Quoc propõe um IDS com redes neurais rodando inteiramente em FPGA.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Octopus foca em rede genérica; Pham-Quoc foca na rede neural no FPGA, mas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assume que 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features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chegam pré-processadas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 Falta um extrator estatístico embarcado completo e dedicado a bloquear anomalias.</w:t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750A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750A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750A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E750A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750A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750A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750A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750A5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750A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750A5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750A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750A5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750A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750A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750A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750A5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750A5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750A5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750A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750A5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750A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T2C8rZbD3aan1Q8PqCo9O9uvsQ==">CgMxLjAyDmguMzRoajhvcmZmNDNzOAByITFVTGhPdHEzLTFEMEdyN2ZieDQ0NmcyZDkyM2lBaDJVWQ==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2026-08-19T12:37:00Z</dcterms:created>
  <dc:creator>Alessandra Domiciano</dc:creator>
</cp:coreProperties>
</file>