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7D2F" w14:textId="2C81CFD4" w:rsidR="00C96991" w:rsidRDefault="003943A4" w:rsidP="00C96991">
      <w:r>
        <w:rPr>
          <w:noProof/>
        </w:rPr>
        <w:drawing>
          <wp:inline distT="0" distB="0" distL="0" distR="0" wp14:anchorId="0B0EB277" wp14:editId="6BCAD3C1">
            <wp:extent cx="2666324" cy="1218727"/>
            <wp:effectExtent l="0" t="0" r="1270" b="635"/>
            <wp:docPr id="2" name="Imag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24" cy="12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4DE9" w14:textId="77777777" w:rsidR="00C96991" w:rsidRPr="007C4230" w:rsidRDefault="00C96991" w:rsidP="00C96991">
      <w:pPr>
        <w:jc w:val="center"/>
        <w:rPr>
          <w:smallCaps/>
          <w:sz w:val="28"/>
          <w:szCs w:val="28"/>
        </w:rPr>
      </w:pPr>
      <w:r w:rsidRPr="007C4230">
        <w:rPr>
          <w:smallCaps/>
          <w:sz w:val="28"/>
          <w:szCs w:val="28"/>
        </w:rPr>
        <w:t>Cégep André-Laurendeau</w:t>
      </w:r>
      <w:r>
        <w:br/>
      </w:r>
      <w:r w:rsidRPr="007C4230">
        <w:rPr>
          <w:smallCaps/>
          <w:sz w:val="28"/>
          <w:szCs w:val="28"/>
        </w:rPr>
        <w:t>Département de technologie du génie physique</w:t>
      </w:r>
    </w:p>
    <w:p w14:paraId="6DD0DBAD" w14:textId="77777777" w:rsidR="00C96991" w:rsidRDefault="00C96991" w:rsidP="00C96991">
      <w:pPr>
        <w:jc w:val="center"/>
        <w:rPr>
          <w:smallCaps/>
          <w:sz w:val="28"/>
          <w:szCs w:val="28"/>
        </w:rPr>
      </w:pPr>
    </w:p>
    <w:p w14:paraId="00887B9B" w14:textId="11384966" w:rsidR="00C96991" w:rsidRPr="001E0A64" w:rsidRDefault="00C96991" w:rsidP="00C9699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Laboratoire </w:t>
      </w:r>
      <w:r w:rsidR="00067E6E">
        <w:rPr>
          <w:sz w:val="40"/>
          <w:szCs w:val="40"/>
        </w:rPr>
        <w:t xml:space="preserve">de Synthèse : Plaque </w:t>
      </w:r>
      <w:r w:rsidR="00A60164">
        <w:rPr>
          <w:sz w:val="40"/>
          <w:szCs w:val="40"/>
        </w:rPr>
        <w:t>Peltier</w:t>
      </w:r>
      <w:r w:rsidR="00067E6E">
        <w:rPr>
          <w:sz w:val="40"/>
          <w:szCs w:val="40"/>
        </w:rPr>
        <w:t xml:space="preserve"> et transmission thermique.</w:t>
      </w:r>
    </w:p>
    <w:p w14:paraId="0EFA9140" w14:textId="77777777" w:rsidR="00C96991" w:rsidRDefault="00C96991" w:rsidP="00C96991">
      <w:pPr>
        <w:jc w:val="center"/>
      </w:pPr>
    </w:p>
    <w:p w14:paraId="3DA2F09C" w14:textId="77777777" w:rsidR="00C96991" w:rsidRDefault="00C96991" w:rsidP="00C96991">
      <w:pPr>
        <w:jc w:val="center"/>
      </w:pPr>
    </w:p>
    <w:p w14:paraId="170B507D" w14:textId="77777777" w:rsidR="00C96991" w:rsidRDefault="00C96991" w:rsidP="00067E6E"/>
    <w:p w14:paraId="281B8D20" w14:textId="77777777" w:rsidR="00C96991" w:rsidRDefault="00C96991" w:rsidP="00C96991">
      <w:pPr>
        <w:jc w:val="center"/>
      </w:pPr>
    </w:p>
    <w:p w14:paraId="4401C391" w14:textId="77777777" w:rsidR="00C96991" w:rsidRDefault="00C96991" w:rsidP="00C96991">
      <w:pPr>
        <w:jc w:val="center"/>
      </w:pPr>
    </w:p>
    <w:p w14:paraId="12B85B55" w14:textId="77777777" w:rsidR="00C96991" w:rsidRDefault="00C96991" w:rsidP="00C96991">
      <w:pPr>
        <w:jc w:val="center"/>
      </w:pPr>
    </w:p>
    <w:p w14:paraId="4594948F" w14:textId="2187FE81" w:rsidR="00C96991" w:rsidRDefault="00C96991" w:rsidP="00C96991">
      <w:pPr>
        <w:spacing w:line="360" w:lineRule="auto"/>
        <w:jc w:val="center"/>
      </w:pPr>
      <w:r>
        <w:t xml:space="preserve">Par </w:t>
      </w:r>
      <w:r>
        <w:br/>
        <w:t>Félix St-Gelais</w:t>
      </w:r>
      <w:r>
        <w:br/>
        <w:t>Groupe 01</w:t>
      </w:r>
    </w:p>
    <w:p w14:paraId="70141321" w14:textId="77777777" w:rsidR="00C96991" w:rsidRDefault="00C96991" w:rsidP="00C96991">
      <w:pPr>
        <w:jc w:val="center"/>
      </w:pPr>
    </w:p>
    <w:p w14:paraId="4D2EC961" w14:textId="77777777" w:rsidR="00C96991" w:rsidRDefault="00C96991" w:rsidP="00C96991">
      <w:pPr>
        <w:spacing w:line="360" w:lineRule="auto"/>
        <w:jc w:val="center"/>
      </w:pPr>
      <w:r>
        <w:t>Travail présenté à</w:t>
      </w:r>
      <w:r>
        <w:br/>
        <w:t>M Yanick Heynemand</w:t>
      </w:r>
    </w:p>
    <w:p w14:paraId="16F079C3" w14:textId="77777777" w:rsidR="00C96991" w:rsidRDefault="00C96991" w:rsidP="00C96991">
      <w:pPr>
        <w:jc w:val="center"/>
      </w:pPr>
    </w:p>
    <w:p w14:paraId="227BFA6B" w14:textId="0790D2FA" w:rsidR="00C96991" w:rsidRDefault="00C96991" w:rsidP="00C96991">
      <w:pPr>
        <w:spacing w:line="360" w:lineRule="auto"/>
        <w:jc w:val="center"/>
      </w:pPr>
      <w:r w:rsidRPr="000E35E7">
        <w:rPr>
          <w:sz w:val="28"/>
          <w:szCs w:val="28"/>
        </w:rPr>
        <w:t>Dans le cadre du cours:</w:t>
      </w:r>
      <w:r>
        <w:br/>
        <w:t>244-375-AL</w:t>
      </w:r>
      <w:r>
        <w:br/>
        <w:t>2</w:t>
      </w:r>
      <w:r w:rsidR="00372C05">
        <w:t>0</w:t>
      </w:r>
      <w:r>
        <w:t>/</w:t>
      </w:r>
      <w:r w:rsidR="00372C05">
        <w:t>12</w:t>
      </w:r>
      <w:r>
        <w:t>/2024</w:t>
      </w:r>
    </w:p>
    <w:p w14:paraId="78392FB2" w14:textId="34413470" w:rsidR="00E7090E" w:rsidRDefault="00E7090E"/>
    <w:p w14:paraId="7B8B4866" w14:textId="77777777" w:rsidR="003943A4" w:rsidRDefault="003943A4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76538370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14:paraId="2B2946AD" w14:textId="77777777" w:rsidR="0041421E" w:rsidRDefault="0041421E" w:rsidP="0041421E">
          <w:pPr>
            <w:pStyle w:val="TOCHeading"/>
          </w:pPr>
          <w:r>
            <w:t>Table des matières</w:t>
          </w:r>
        </w:p>
        <w:p w14:paraId="69891943" w14:textId="77777777" w:rsidR="0041421E" w:rsidRDefault="0041421E" w:rsidP="0041421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19662" w:history="1">
            <w:r w:rsidRPr="00CE28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04F1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3" w:history="1">
            <w:r w:rsidRPr="00CE283F">
              <w:rPr>
                <w:rStyle w:val="Hyperlink"/>
                <w:noProof/>
              </w:rPr>
              <w:t>DATE DES MANIPULATIONS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7715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4" w:history="1">
            <w:r w:rsidRPr="00CE283F">
              <w:rPr>
                <w:rStyle w:val="Hyperlink"/>
                <w:noProof/>
              </w:rPr>
              <w:t>RÉSUMÉ DU MANDAT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18D4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5" w:history="1">
            <w:r w:rsidRPr="00CE283F">
              <w:rPr>
                <w:rStyle w:val="Hyperlink"/>
                <w:noProof/>
              </w:rPr>
              <w:t>RÉSUMÉ DES MANIPULATIONS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3955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6" w:history="1">
            <w:r w:rsidRPr="00CE283F">
              <w:rPr>
                <w:rStyle w:val="Hyperlink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542F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7" w:history="1">
            <w:r w:rsidRPr="00CE283F">
              <w:rPr>
                <w:rStyle w:val="Hyperlink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74E7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8" w:history="1">
            <w:r w:rsidRPr="00CE283F">
              <w:rPr>
                <w:rStyle w:val="Hyperlink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95FE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69" w:history="1">
            <w:r w:rsidRPr="00CE283F">
              <w:rPr>
                <w:rStyle w:val="Hyperlink"/>
                <w:noProof/>
              </w:rPr>
              <w:t>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DD1B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0" w:history="1">
            <w:r w:rsidRPr="00CE283F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389D" w14:textId="77777777" w:rsidR="0041421E" w:rsidRDefault="0041421E" w:rsidP="0041421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1" w:history="1">
            <w:r w:rsidRPr="00CE283F">
              <w:rPr>
                <w:rStyle w:val="Hyperlink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B6C6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2" w:history="1">
            <w:r w:rsidRPr="00CE283F">
              <w:rPr>
                <w:rStyle w:val="Hyperlink"/>
                <w:noProof/>
              </w:rPr>
              <w:t>ÉCHÉANCIER / CALENDRIER DES DÉVELOPPEMENTS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BEAB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3" w:history="1">
            <w:r w:rsidRPr="00CE283F">
              <w:rPr>
                <w:rStyle w:val="Hyperlink"/>
                <w:noProof/>
              </w:rPr>
              <w:t>MATÉRIEL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7FF6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4" w:history="1">
            <w:r w:rsidRPr="00CE283F">
              <w:rPr>
                <w:rStyle w:val="Hyperlink"/>
                <w:noProof/>
              </w:rPr>
              <w:t>SCHÉMA-BLOC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D209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5" w:history="1">
            <w:r w:rsidRPr="00CE283F">
              <w:rPr>
                <w:rStyle w:val="Hyperlink"/>
                <w:noProof/>
              </w:rPr>
              <w:t>STRATÉGIES DU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A306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6" w:history="1">
            <w:r w:rsidRPr="00CE283F">
              <w:rPr>
                <w:rStyle w:val="Hyperlink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EB7A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7" w:history="1">
            <w:r w:rsidRPr="00CE283F">
              <w:rPr>
                <w:rStyle w:val="Hyperlink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A068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8" w:history="1">
            <w:r w:rsidRPr="00CE283F">
              <w:rPr>
                <w:rStyle w:val="Hyperlink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7DA3" w14:textId="77777777" w:rsidR="0041421E" w:rsidRDefault="0041421E" w:rsidP="0041421E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79" w:history="1">
            <w:r w:rsidRPr="00CE283F">
              <w:rPr>
                <w:rStyle w:val="Hyperlink"/>
                <w:noProof/>
              </w:rPr>
              <w:t>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B779" w14:textId="77777777" w:rsidR="0041421E" w:rsidRDefault="0041421E" w:rsidP="0041421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80" w:history="1">
            <w:r w:rsidRPr="00CE283F">
              <w:rPr>
                <w:rStyle w:val="Hyperlink"/>
                <w:noProof/>
              </w:rPr>
              <w:t>RÉSULTATS ET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6DF4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81" w:history="1">
            <w:r w:rsidRPr="00CE283F">
              <w:rPr>
                <w:rStyle w:val="Hyperlink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110A" w14:textId="77777777" w:rsidR="0041421E" w:rsidRDefault="0041421E" w:rsidP="0041421E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82" w:history="1">
            <w:r w:rsidRPr="00CE283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9FF3" w14:textId="77777777" w:rsidR="0041421E" w:rsidRDefault="0041421E" w:rsidP="0041421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83" w:history="1">
            <w:r w:rsidRPr="00CE283F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F5BC" w14:textId="77777777" w:rsidR="0041421E" w:rsidRDefault="0041421E" w:rsidP="0041421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84" w:history="1">
            <w:r w:rsidRPr="00CE283F">
              <w:rPr>
                <w:rStyle w:val="Hyperlink"/>
                <w:noProof/>
              </w:rPr>
              <w:t>Tableau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F992" w14:textId="77777777" w:rsidR="0041421E" w:rsidRDefault="0041421E" w:rsidP="0041421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3119685" w:history="1">
            <w:r w:rsidRPr="00CE283F">
              <w:rPr>
                <w:rStyle w:val="Hyperlink"/>
                <w:noProof/>
                <w:lang w:val="fr-FR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52CB" w14:textId="77777777" w:rsidR="0041421E" w:rsidRDefault="0041421E" w:rsidP="0041421E">
          <w:r>
            <w:rPr>
              <w:b/>
              <w:bCs/>
              <w:noProof/>
            </w:rPr>
            <w:fldChar w:fldCharType="end"/>
          </w:r>
        </w:p>
      </w:sdtContent>
    </w:sdt>
    <w:p w14:paraId="7D162037" w14:textId="77777777" w:rsidR="0041421E" w:rsidRDefault="0041421E" w:rsidP="0041421E">
      <w:r>
        <w:br w:type="page"/>
      </w:r>
    </w:p>
    <w:p w14:paraId="54DEE287" w14:textId="78B39B30" w:rsidR="0041421E" w:rsidRDefault="000011C9" w:rsidP="0041421E">
      <w:pPr>
        <w:pStyle w:val="Heading1"/>
        <w:pBdr>
          <w:bottom w:val="single" w:sz="6" w:space="1" w:color="auto"/>
        </w:pBdr>
      </w:pPr>
      <w:r>
        <w:lastRenderedPageBreak/>
        <w:t>Préambule</w:t>
      </w:r>
    </w:p>
    <w:p w14:paraId="05A53B53" w14:textId="77777777" w:rsidR="0041421E" w:rsidRPr="00037A5F" w:rsidRDefault="0041421E" w:rsidP="0041421E"/>
    <w:p w14:paraId="191EE52F" w14:textId="443062E6" w:rsidR="0041421E" w:rsidRDefault="0087416B" w:rsidP="00FD1647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87416B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Date des manipulations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 :</w:t>
      </w:r>
    </w:p>
    <w:p w14:paraId="29B1B3A9" w14:textId="184DF6A6" w:rsidR="009F256B" w:rsidRPr="00F66464" w:rsidRDefault="00FD1647" w:rsidP="00F66464">
      <w:pPr>
        <w:pStyle w:val="ListParagraph"/>
      </w:pPr>
      <w:r w:rsidRPr="00F66464">
        <w:t>1</w:t>
      </w:r>
      <w:r w:rsidR="00226B20" w:rsidRPr="00F66464">
        <w:t>2</w:t>
      </w:r>
      <w:r w:rsidRPr="00F66464">
        <w:t xml:space="preserve"> novembre</w:t>
      </w:r>
      <w:r w:rsidR="002C5FCD" w:rsidRPr="00F66464">
        <w:t xml:space="preserve"> : </w:t>
      </w:r>
      <w:r w:rsidR="0004627E" w:rsidRPr="00F66464">
        <w:t xml:space="preserve">début du projet. </w:t>
      </w:r>
      <w:r w:rsidR="001B7E74" w:rsidRPr="00F66464">
        <w:t>ABSENCE</w:t>
      </w:r>
    </w:p>
    <w:p w14:paraId="53632E8D" w14:textId="7C206A9C" w:rsidR="00226B20" w:rsidRPr="00F66464" w:rsidRDefault="00226B20" w:rsidP="00F66464">
      <w:pPr>
        <w:pStyle w:val="ListParagraph"/>
      </w:pPr>
      <w:r w:rsidRPr="00F66464">
        <w:t>1</w:t>
      </w:r>
      <w:r w:rsidRPr="00F66464">
        <w:t>5</w:t>
      </w:r>
      <w:r w:rsidRPr="00F66464">
        <w:t xml:space="preserve"> novembre</w:t>
      </w:r>
      <w:r w:rsidR="0004627E" w:rsidRPr="00F66464">
        <w:t xml:space="preserve"> : </w:t>
      </w:r>
      <w:r w:rsidR="00EE48BA" w:rsidRPr="00F66464">
        <w:t>montage d</w:t>
      </w:r>
      <w:r w:rsidR="001B7E74" w:rsidRPr="00F66464">
        <w:t xml:space="preserve">u </w:t>
      </w:r>
      <w:r w:rsidR="00034E69" w:rsidRPr="00F66464">
        <w:t>module</w:t>
      </w:r>
      <w:r w:rsidR="001B7E74" w:rsidRPr="00F66464">
        <w:t xml:space="preserve"> de </w:t>
      </w:r>
      <w:r w:rsidR="00034E69" w:rsidRPr="00F66464">
        <w:t xml:space="preserve">la </w:t>
      </w:r>
      <w:r w:rsidR="001B7E74" w:rsidRPr="00F66464">
        <w:t xml:space="preserve">plaque </w:t>
      </w:r>
      <w:r w:rsidR="00034E69" w:rsidRPr="00F66464">
        <w:t>Peltier</w:t>
      </w:r>
    </w:p>
    <w:p w14:paraId="39D1127C" w14:textId="4841C5D9" w:rsidR="00226B20" w:rsidRPr="00F66464" w:rsidRDefault="00226B20" w:rsidP="00F66464">
      <w:pPr>
        <w:pStyle w:val="ListParagraph"/>
      </w:pPr>
      <w:r w:rsidRPr="00F66464">
        <w:t>1</w:t>
      </w:r>
      <w:r w:rsidRPr="00F66464">
        <w:t>9</w:t>
      </w:r>
      <w:r w:rsidRPr="00F66464">
        <w:t xml:space="preserve"> novembre</w:t>
      </w:r>
      <w:r w:rsidR="001B7E74" w:rsidRPr="00F66464">
        <w:t xml:space="preserve"> : montage des </w:t>
      </w:r>
      <w:r w:rsidR="00E6582B" w:rsidRPr="00F66464">
        <w:t>thermistances</w:t>
      </w:r>
    </w:p>
    <w:p w14:paraId="672FB2B0" w14:textId="178DED4E" w:rsidR="00226B20" w:rsidRPr="00F66464" w:rsidRDefault="00226B20" w:rsidP="00F66464">
      <w:pPr>
        <w:pStyle w:val="ListParagraph"/>
      </w:pPr>
      <w:r w:rsidRPr="00F66464">
        <w:t>22</w:t>
      </w:r>
      <w:r w:rsidRPr="00F66464">
        <w:t xml:space="preserve"> novembre</w:t>
      </w:r>
      <w:r w:rsidR="00E6582B" w:rsidRPr="00F66464">
        <w:t> : montage du régulateur de tension</w:t>
      </w:r>
    </w:p>
    <w:p w14:paraId="20DD4FC8" w14:textId="6CE6A6E0" w:rsidR="00226B20" w:rsidRPr="00F66464" w:rsidRDefault="00226B20" w:rsidP="00F66464">
      <w:pPr>
        <w:pStyle w:val="ListParagraph"/>
      </w:pPr>
      <w:r w:rsidRPr="00F66464">
        <w:t>26</w:t>
      </w:r>
      <w:r w:rsidRPr="00F66464">
        <w:t xml:space="preserve"> novembre</w:t>
      </w:r>
      <w:r w:rsidR="00E6582B" w:rsidRPr="00F66464">
        <w:t xml:space="preserve"> : montage du </w:t>
      </w:r>
      <w:r w:rsidR="00E57F01" w:rsidRPr="00F66464">
        <w:t>commutateur principal</w:t>
      </w:r>
    </w:p>
    <w:p w14:paraId="2AC26BA5" w14:textId="2D3ACBAB" w:rsidR="00226B20" w:rsidRPr="00F66464" w:rsidRDefault="00226B20" w:rsidP="00F66464">
      <w:pPr>
        <w:pStyle w:val="ListParagraph"/>
      </w:pPr>
      <w:r w:rsidRPr="00F66464">
        <w:t>29</w:t>
      </w:r>
      <w:r w:rsidRPr="00F66464">
        <w:t xml:space="preserve"> novembre</w:t>
      </w:r>
      <w:r w:rsidR="00E57F01" w:rsidRPr="00F66464">
        <w:t xml:space="preserve"> : montage </w:t>
      </w:r>
      <w:r w:rsidR="00701A0A" w:rsidRPr="00F66464">
        <w:t>de l’INA, du ADS1115 et du bornier</w:t>
      </w:r>
    </w:p>
    <w:p w14:paraId="3D0AF60A" w14:textId="50446A0C" w:rsidR="0034034C" w:rsidRPr="00F66464" w:rsidRDefault="0034034C" w:rsidP="00F66464">
      <w:pPr>
        <w:pStyle w:val="ListParagraph"/>
      </w:pPr>
      <w:r w:rsidRPr="00F66464">
        <w:t>3</w:t>
      </w:r>
      <w:r w:rsidR="00226B20" w:rsidRPr="00F66464">
        <w:t xml:space="preserve"> </w:t>
      </w:r>
      <w:r w:rsidRPr="00F66464">
        <w:t>décembre</w:t>
      </w:r>
      <w:r w:rsidR="00701A0A" w:rsidRPr="00F66464">
        <w:t> : montage</w:t>
      </w:r>
      <w:r w:rsidR="004E4B24" w:rsidRPr="00F66464">
        <w:t xml:space="preserve"> du MCP</w:t>
      </w:r>
      <w:r w:rsidR="003D03B1" w:rsidRPr="00F66464">
        <w:t xml:space="preserve">, des </w:t>
      </w:r>
      <w:r w:rsidR="004E4B24" w:rsidRPr="00F66464">
        <w:t>ampli</w:t>
      </w:r>
      <w:r w:rsidR="003D03B1" w:rsidRPr="00F66464">
        <w:t>-</w:t>
      </w:r>
      <w:r w:rsidR="004E4B24" w:rsidRPr="00F66464">
        <w:t>opes</w:t>
      </w:r>
      <w:r w:rsidR="003D03B1" w:rsidRPr="00F66464">
        <w:t>, et du DS18B20</w:t>
      </w:r>
    </w:p>
    <w:p w14:paraId="7461341F" w14:textId="3D6E909D" w:rsidR="00F47269" w:rsidRPr="00F66464" w:rsidRDefault="0034034C" w:rsidP="00F66464">
      <w:pPr>
        <w:pStyle w:val="ListParagraph"/>
      </w:pPr>
      <w:r w:rsidRPr="00F66464">
        <w:t>6</w:t>
      </w:r>
      <w:r w:rsidRPr="00F66464">
        <w:t xml:space="preserve"> décembre</w:t>
      </w:r>
      <w:r w:rsidR="004E4B24" w:rsidRPr="00F66464">
        <w:t> : montage</w:t>
      </w:r>
      <w:r w:rsidR="0038329C" w:rsidRPr="00F66464">
        <w:t xml:space="preserve"> des ventilateurs et optimisation des </w:t>
      </w:r>
      <w:r w:rsidR="003D03B1" w:rsidRPr="00F66464">
        <w:t>câbles</w:t>
      </w:r>
    </w:p>
    <w:p w14:paraId="05A734AC" w14:textId="0E291550" w:rsidR="0034034C" w:rsidRPr="00F66464" w:rsidRDefault="00F47269" w:rsidP="00F66464">
      <w:pPr>
        <w:pStyle w:val="ListParagraph"/>
      </w:pPr>
      <w:r w:rsidRPr="00F66464">
        <w:t>9</w:t>
      </w:r>
      <w:r w:rsidRPr="00F66464">
        <w:t xml:space="preserve"> décembre</w:t>
      </w:r>
      <w:r w:rsidR="0038329C" w:rsidRPr="00F66464">
        <w:t xml:space="preserve"> : </w:t>
      </w:r>
      <w:r w:rsidR="003D03B1" w:rsidRPr="00F66464">
        <w:t>programmation</w:t>
      </w:r>
    </w:p>
    <w:p w14:paraId="7A9C63A7" w14:textId="2904B92C" w:rsidR="0034034C" w:rsidRPr="00F66464" w:rsidRDefault="00A13A40" w:rsidP="00F66464">
      <w:pPr>
        <w:pStyle w:val="ListParagraph"/>
      </w:pPr>
      <w:r w:rsidRPr="00F66464">
        <w:t>10</w:t>
      </w:r>
      <w:r w:rsidR="0034034C" w:rsidRPr="00F66464">
        <w:t xml:space="preserve"> décembre</w:t>
      </w:r>
      <w:r w:rsidR="003D03B1" w:rsidRPr="00F66464">
        <w:t xml:space="preserve"> : </w:t>
      </w:r>
      <w:r w:rsidR="00BD3470" w:rsidRPr="00F66464">
        <w:t xml:space="preserve">test et </w:t>
      </w:r>
      <w:r w:rsidR="00C03452" w:rsidRPr="00F66464">
        <w:t>résolution</w:t>
      </w:r>
      <w:r w:rsidR="00BD3470" w:rsidRPr="00F66464">
        <w:t xml:space="preserve"> de problèmes. Ajustement de la</w:t>
      </w:r>
      <w:r w:rsidR="00FA7A63" w:rsidRPr="00F66464">
        <w:t xml:space="preserve"> R.Sense. </w:t>
      </w:r>
    </w:p>
    <w:p w14:paraId="6803BE9E" w14:textId="14335408" w:rsidR="00A13A40" w:rsidRPr="00F66464" w:rsidRDefault="00A13A40" w:rsidP="00F66464">
      <w:pPr>
        <w:pStyle w:val="ListParagraph"/>
      </w:pPr>
      <w:r w:rsidRPr="00F66464">
        <w:t>1</w:t>
      </w:r>
      <w:r w:rsidRPr="00F66464">
        <w:t>3</w:t>
      </w:r>
      <w:r w:rsidRPr="00F66464">
        <w:t xml:space="preserve"> décembre</w:t>
      </w:r>
      <w:r w:rsidR="00BD3470" w:rsidRPr="00F66464">
        <w:t> : test et résolution de problèmes</w:t>
      </w:r>
      <w:r w:rsidR="00FA7A63" w:rsidRPr="00F66464">
        <w:t xml:space="preserve">. </w:t>
      </w:r>
      <w:r w:rsidR="00C03452" w:rsidRPr="00F66464">
        <w:t>Résolution</w:t>
      </w:r>
      <w:r w:rsidR="00FA7A63" w:rsidRPr="00F66464">
        <w:t xml:space="preserve"> d’un </w:t>
      </w:r>
      <w:r w:rsidR="00C03452" w:rsidRPr="00F66464">
        <w:t>court-circuit</w:t>
      </w:r>
      <w:r w:rsidR="00FA7A63" w:rsidRPr="00F66464">
        <w:t xml:space="preserve"> </w:t>
      </w:r>
      <w:r w:rsidR="00FA7A63" w:rsidRPr="00F66464">
        <w:t>pour les ventilateurs</w:t>
      </w:r>
    </w:p>
    <w:p w14:paraId="25A2033E" w14:textId="6F9C80BE" w:rsidR="00226B20" w:rsidRPr="00F66464" w:rsidRDefault="002C5FCD" w:rsidP="00F66464">
      <w:pPr>
        <w:pStyle w:val="ListParagraph"/>
      </w:pPr>
      <w:r w:rsidRPr="00F66464">
        <w:t>17</w:t>
      </w:r>
      <w:r w:rsidR="00A13A40" w:rsidRPr="00F66464">
        <w:t xml:space="preserve"> décembre</w:t>
      </w:r>
      <w:r w:rsidR="00BD3470" w:rsidRPr="00F66464">
        <w:t> : test et résolution de problèmes</w:t>
      </w:r>
      <w:r w:rsidR="00FA7A63" w:rsidRPr="00F66464">
        <w:t xml:space="preserve">. </w:t>
      </w:r>
      <w:r w:rsidR="00C03452" w:rsidRPr="00F66464">
        <w:t>Résolution du problème d’affichage des données.</w:t>
      </w:r>
    </w:p>
    <w:p w14:paraId="514AF2FF" w14:textId="77777777" w:rsidR="0041421E" w:rsidRDefault="0041421E" w:rsidP="0041421E"/>
    <w:p w14:paraId="4358FFF2" w14:textId="4815894F" w:rsidR="0041421E" w:rsidRDefault="000011C9" w:rsidP="0041421E">
      <w:pPr>
        <w:pStyle w:val="Heading2"/>
      </w:pPr>
      <w:r w:rsidRPr="000011C9">
        <w:t>Rappel des objectifs du laboratoire</w:t>
      </w:r>
      <w:r w:rsidR="0087416B">
        <w:t> :</w:t>
      </w:r>
    </w:p>
    <w:p w14:paraId="2AC1CEF5" w14:textId="71887B9C" w:rsidR="00C61102" w:rsidRDefault="00511BF8" w:rsidP="00BF413E">
      <w:pPr>
        <w:pStyle w:val="ListParagraph"/>
        <w:numPr>
          <w:ilvl w:val="0"/>
          <w:numId w:val="5"/>
        </w:numPr>
      </w:pPr>
      <w:r>
        <w:t>Réaliser un circuit de test de la cellule Peltier</w:t>
      </w:r>
    </w:p>
    <w:p w14:paraId="43E2AE75" w14:textId="03C13DFE" w:rsidR="00705E6F" w:rsidRDefault="00E5564C" w:rsidP="00705E6F">
      <w:pPr>
        <w:pStyle w:val="ListParagraph"/>
        <w:numPr>
          <w:ilvl w:val="1"/>
          <w:numId w:val="5"/>
        </w:numPr>
      </w:pPr>
      <w:r>
        <w:t>Effectuer un montage propre</w:t>
      </w:r>
      <w:r w:rsidR="00081546">
        <w:t>.</w:t>
      </w:r>
    </w:p>
    <w:p w14:paraId="1D634440" w14:textId="256DF200" w:rsidR="00B165CB" w:rsidRDefault="00F35D1C" w:rsidP="00705E6F">
      <w:pPr>
        <w:pStyle w:val="ListParagraph"/>
        <w:numPr>
          <w:ilvl w:val="1"/>
          <w:numId w:val="5"/>
        </w:numPr>
      </w:pPr>
      <w:r>
        <w:t xml:space="preserve">Inclure tous les capteurs nécessaires pour mesurer la température ambiante ainsi que les deux </w:t>
      </w:r>
      <w:r w:rsidR="00081546">
        <w:t>côtés</w:t>
      </w:r>
      <w:r>
        <w:t xml:space="preserve"> de la cellule</w:t>
      </w:r>
      <w:r w:rsidR="00820D27">
        <w:t xml:space="preserve"> ainsi que leurs circuits de conditionnements, au besoin.</w:t>
      </w:r>
    </w:p>
    <w:p w14:paraId="5A19D8C7" w14:textId="64984544" w:rsidR="00F35D1C" w:rsidRDefault="00820D27" w:rsidP="00705E6F">
      <w:pPr>
        <w:pStyle w:val="ListParagraph"/>
        <w:numPr>
          <w:ilvl w:val="1"/>
          <w:numId w:val="5"/>
        </w:numPr>
      </w:pPr>
      <w:r>
        <w:t xml:space="preserve">Réaliser le circuit </w:t>
      </w:r>
      <w:r w:rsidR="00F06D74">
        <w:t>de contrôle des ventilateurs</w:t>
      </w:r>
      <w:r w:rsidR="00081546">
        <w:t>.</w:t>
      </w:r>
    </w:p>
    <w:p w14:paraId="5A241DB0" w14:textId="29D17C3F" w:rsidR="00F06D74" w:rsidRDefault="00F06D74" w:rsidP="00705E6F">
      <w:pPr>
        <w:pStyle w:val="ListParagraph"/>
        <w:numPr>
          <w:ilvl w:val="1"/>
          <w:numId w:val="5"/>
        </w:numPr>
      </w:pPr>
      <w:r>
        <w:t xml:space="preserve">Réaliser le circuit </w:t>
      </w:r>
      <w:r w:rsidR="00081546">
        <w:t xml:space="preserve">de la </w:t>
      </w:r>
      <w:r>
        <w:t>boucle de rétroaction</w:t>
      </w:r>
      <w:r w:rsidR="00081546">
        <w:t>.</w:t>
      </w:r>
    </w:p>
    <w:p w14:paraId="2A1CDCB0" w14:textId="4F7A81C7" w:rsidR="00F06D74" w:rsidRDefault="00F06D74" w:rsidP="00705E6F">
      <w:pPr>
        <w:pStyle w:val="ListParagraph"/>
        <w:numPr>
          <w:ilvl w:val="1"/>
          <w:numId w:val="5"/>
        </w:numPr>
      </w:pPr>
      <w:r>
        <w:t>Réaliser le circuit du comm</w:t>
      </w:r>
      <w:r w:rsidR="00081546">
        <w:t>utateur principal.</w:t>
      </w:r>
    </w:p>
    <w:p w14:paraId="76553ECF" w14:textId="19899DE1" w:rsidR="00081546" w:rsidRDefault="00081546" w:rsidP="00705E6F">
      <w:pPr>
        <w:pStyle w:val="ListParagraph"/>
        <w:numPr>
          <w:ilvl w:val="1"/>
          <w:numId w:val="5"/>
        </w:numPr>
      </w:pPr>
      <w:r>
        <w:t>Réaliser le circuit de contrôle de la consigne de courant.</w:t>
      </w:r>
    </w:p>
    <w:p w14:paraId="66108128" w14:textId="42279663" w:rsidR="00F06D74" w:rsidRDefault="00F06D74" w:rsidP="00705E6F">
      <w:pPr>
        <w:pStyle w:val="ListParagraph"/>
        <w:numPr>
          <w:ilvl w:val="1"/>
          <w:numId w:val="5"/>
        </w:numPr>
      </w:pPr>
      <w:r>
        <w:t xml:space="preserve">Aller chercher et s’assurer de respecter les fiches du manufacturier pour toutes les composantes </w:t>
      </w:r>
      <w:r w:rsidR="00081546">
        <w:t>électroniques</w:t>
      </w:r>
      <w:r>
        <w:t xml:space="preserve">. </w:t>
      </w:r>
    </w:p>
    <w:p w14:paraId="162EA009" w14:textId="002B2871" w:rsidR="004E5062" w:rsidRDefault="00BF5C7E" w:rsidP="004E5062">
      <w:pPr>
        <w:pStyle w:val="ListParagraph"/>
        <w:numPr>
          <w:ilvl w:val="0"/>
          <w:numId w:val="5"/>
        </w:numPr>
      </w:pPr>
      <w:r>
        <w:t xml:space="preserve">Effectuer la </w:t>
      </w:r>
      <w:r w:rsidR="00081546">
        <w:t>programmation</w:t>
      </w:r>
      <w:r>
        <w:t xml:space="preserve"> du </w:t>
      </w:r>
      <w:r w:rsidR="00081546">
        <w:t>microcontrôleur</w:t>
      </w:r>
      <w:r w:rsidR="004E5062" w:rsidRPr="004E5062">
        <w:t xml:space="preserve"> </w:t>
      </w:r>
    </w:p>
    <w:p w14:paraId="0D7448DD" w14:textId="6F7C597D" w:rsidR="00EF14AA" w:rsidRDefault="00081546" w:rsidP="00EF14AA">
      <w:pPr>
        <w:pStyle w:val="ListParagraph"/>
        <w:numPr>
          <w:ilvl w:val="1"/>
          <w:numId w:val="5"/>
        </w:numPr>
      </w:pPr>
      <w:r>
        <w:t>Implémenter un protocole de communication en série donné.</w:t>
      </w:r>
    </w:p>
    <w:p w14:paraId="137FD8B4" w14:textId="2206CE33" w:rsidR="00081546" w:rsidRDefault="00060C1E" w:rsidP="00081546">
      <w:pPr>
        <w:pStyle w:val="ListParagraph"/>
        <w:numPr>
          <w:ilvl w:val="1"/>
          <w:numId w:val="5"/>
        </w:numPr>
      </w:pPr>
      <w:r>
        <w:t>Implémenter le contrôle du commutateur principal, des ventilateurs et de la consigne de courant.</w:t>
      </w:r>
    </w:p>
    <w:p w14:paraId="68C02D92" w14:textId="07F77A4A" w:rsidR="00060C1E" w:rsidRDefault="00060C1E" w:rsidP="00081546">
      <w:pPr>
        <w:pStyle w:val="ListParagraph"/>
        <w:numPr>
          <w:ilvl w:val="1"/>
          <w:numId w:val="5"/>
        </w:numPr>
      </w:pPr>
      <w:r>
        <w:t xml:space="preserve">Implémenter la lecture </w:t>
      </w:r>
      <w:r w:rsidR="0070589E">
        <w:t>des capteurs à une intervalle définie.</w:t>
      </w:r>
    </w:p>
    <w:p w14:paraId="66BEC00F" w14:textId="745F96F1" w:rsidR="00EF14AA" w:rsidRDefault="00EF14AA" w:rsidP="00081546">
      <w:pPr>
        <w:pStyle w:val="ListParagraph"/>
        <w:numPr>
          <w:ilvl w:val="1"/>
          <w:numId w:val="5"/>
        </w:numPr>
      </w:pPr>
      <w:r>
        <w:t>Documenter le code</w:t>
      </w:r>
      <w:r w:rsidR="001A3369">
        <w:t>.</w:t>
      </w:r>
    </w:p>
    <w:p w14:paraId="334D6568" w14:textId="77190701" w:rsidR="004E5062" w:rsidRDefault="004E5062" w:rsidP="004E5062">
      <w:pPr>
        <w:pStyle w:val="ListParagraph"/>
        <w:numPr>
          <w:ilvl w:val="0"/>
          <w:numId w:val="5"/>
        </w:numPr>
      </w:pPr>
      <w:r>
        <w:t>Étudier l’efficacité d’une plaque Peltier à déplacer de la chaleur.</w:t>
      </w:r>
    </w:p>
    <w:p w14:paraId="320E72D1" w14:textId="5A8275EC" w:rsidR="004E5062" w:rsidRDefault="00B165CB" w:rsidP="004E5062">
      <w:pPr>
        <w:pStyle w:val="ListParagraph"/>
        <w:numPr>
          <w:ilvl w:val="1"/>
          <w:numId w:val="5"/>
        </w:numPr>
      </w:pPr>
      <w:r>
        <w:t>Prendre des mesures avec différentes configurations du système</w:t>
      </w:r>
      <w:r w:rsidR="00176985">
        <w:t>.</w:t>
      </w:r>
    </w:p>
    <w:p w14:paraId="4F502978" w14:textId="18AACD3E" w:rsidR="00FD1737" w:rsidRDefault="00FD1737" w:rsidP="004E5062">
      <w:pPr>
        <w:pStyle w:val="ListParagraph"/>
        <w:numPr>
          <w:ilvl w:val="1"/>
          <w:numId w:val="5"/>
        </w:numPr>
      </w:pPr>
      <w:r>
        <w:t>Mesurer les températures froides maximales que l’on peut atteindre avec notre système, avec le ventilateur froid allumé ou pas.</w:t>
      </w:r>
    </w:p>
    <w:p w14:paraId="0A888B85" w14:textId="1EA9402C" w:rsidR="002A6BBF" w:rsidRDefault="004E5062" w:rsidP="004E5062">
      <w:pPr>
        <w:pStyle w:val="ListParagraph"/>
        <w:numPr>
          <w:ilvl w:val="1"/>
          <w:numId w:val="5"/>
        </w:numPr>
      </w:pPr>
      <w:r>
        <w:t xml:space="preserve">Réaliser un graphique de </w:t>
      </w:r>
      <w:r w:rsidR="00176985">
        <w:t xml:space="preserve">la relation entre la température atteinte </w:t>
      </w:r>
      <w:r w:rsidR="00FD1737">
        <w:t xml:space="preserve">du </w:t>
      </w:r>
      <w:r w:rsidR="00176985">
        <w:t xml:space="preserve">coté froid </w:t>
      </w:r>
      <w:r w:rsidR="00FD1737">
        <w:t>sur la</w:t>
      </w:r>
      <w:r w:rsidR="00084F20">
        <w:t xml:space="preserve"> puissance dissipée dans le circuit de la cellule Peltier</w:t>
      </w:r>
      <w:r>
        <w:t>.</w:t>
      </w:r>
    </w:p>
    <w:p w14:paraId="5E0F8C0F" w14:textId="77777777" w:rsidR="002A6BBF" w:rsidRDefault="002A6BBF">
      <w:pPr>
        <w:rPr>
          <w:rFonts w:eastAsiaTheme="minorEastAsia"/>
          <w:sz w:val="20"/>
          <w:szCs w:val="20"/>
        </w:rPr>
      </w:pPr>
      <w:r>
        <w:br w:type="page"/>
      </w:r>
    </w:p>
    <w:p w14:paraId="1CB77AAF" w14:textId="336A5128" w:rsidR="0041421E" w:rsidRDefault="00B323C8" w:rsidP="00A60164">
      <w:pPr>
        <w:pStyle w:val="Heading2"/>
      </w:pPr>
      <w:r>
        <w:lastRenderedPageBreak/>
        <w:t>Informations de la plaque Peltier utilisée :</w:t>
      </w:r>
    </w:p>
    <w:p w14:paraId="4A887B08" w14:textId="5EFD95DF" w:rsidR="00B323C8" w:rsidRDefault="002A6BBF" w:rsidP="0041421E">
      <w:r>
        <w:t xml:space="preserve">La plaque Peltier utilisée dans ce laboratoire est la </w:t>
      </w:r>
      <w:r w:rsidR="00BF5C7E">
        <w:t>TEC1-12706</w:t>
      </w:r>
      <w:r w:rsidR="008E2700">
        <w:t xml:space="preserve">. Elle coute </w:t>
      </w:r>
      <w:r w:rsidR="008E2700" w:rsidRPr="008E2700">
        <w:t>4.95</w:t>
      </w:r>
      <w:r w:rsidR="003D2A16">
        <w:t xml:space="preserve">$USD ici : </w:t>
      </w:r>
      <w:hyperlink r:id="rId7" w:history="1">
        <w:r w:rsidR="003D2A16" w:rsidRPr="00960F49">
          <w:rPr>
            <w:rStyle w:val="Hyperlink"/>
          </w:rPr>
          <w:t>https://protosupplies.com/product/tec1-12706-thermoelectric-peltier-cooling-device/</w:t>
        </w:r>
      </w:hyperlink>
    </w:p>
    <w:p w14:paraId="3A86DF53" w14:textId="10170B8B" w:rsidR="003D2A16" w:rsidRDefault="005370E6" w:rsidP="0041421E">
      <w:r>
        <w:t>Voici ses spécifications d’après la fiche du manufacturier trouvée sur le même site :</w:t>
      </w:r>
    </w:p>
    <w:p w14:paraId="028E37E3" w14:textId="4D797F96" w:rsidR="0004100C" w:rsidRDefault="005370E6" w:rsidP="0041421E">
      <w:r w:rsidRPr="005370E6">
        <w:drawing>
          <wp:inline distT="0" distB="0" distL="0" distR="0" wp14:anchorId="0E436B7E" wp14:editId="78577DD8">
            <wp:extent cx="2340321" cy="1452898"/>
            <wp:effectExtent l="0" t="0" r="3175" b="0"/>
            <wp:docPr id="1734194469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94469" name="Picture 1" descr="A white rectangular sig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417" cy="14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FD61" w14:textId="5300C411" w:rsidR="0016606F" w:rsidRDefault="0087416B" w:rsidP="0016606F">
      <w:pPr>
        <w:pStyle w:val="Heading1"/>
        <w:pBdr>
          <w:bottom w:val="single" w:sz="6" w:space="1" w:color="auto"/>
        </w:pBdr>
      </w:pPr>
      <w:r>
        <w:t>Développement</w:t>
      </w:r>
    </w:p>
    <w:p w14:paraId="349DF485" w14:textId="56A160E7" w:rsidR="0016606F" w:rsidRPr="0016606F" w:rsidRDefault="0016606F" w:rsidP="0016606F"/>
    <w:p w14:paraId="29C2D59E" w14:textId="2FF5D8E8" w:rsidR="0086608E" w:rsidRDefault="00B63622" w:rsidP="00002DE3">
      <w:pPr>
        <w:pStyle w:val="Heading2"/>
      </w:pPr>
      <w:r w:rsidRPr="00B63622">
        <w:t>Présentation et explication du schéma-bloc</w:t>
      </w:r>
      <w:r w:rsidR="00CB53BC">
        <w:t> :</w:t>
      </w:r>
      <w:bookmarkStart w:id="0" w:name="_Toc183119676"/>
    </w:p>
    <w:p w14:paraId="47BC3B3A" w14:textId="36139994" w:rsidR="00321052" w:rsidRDefault="00321052" w:rsidP="0086608E">
      <w:r>
        <w:t>Le schéma-bloc présenté</w:t>
      </w:r>
      <w:r w:rsidR="00247008">
        <w:t xml:space="preserve"> ci-contre est une version </w:t>
      </w:r>
      <w:r w:rsidR="00AB6C22">
        <w:t>réinterprétée</w:t>
      </w:r>
      <w:r w:rsidR="00A370B3">
        <w:t xml:space="preserve"> pour m’assurer de ma compréhension du </w:t>
      </w:r>
      <w:r w:rsidR="002E5019">
        <w:t>schéma, mais il reste en grande partie pareil au schéma présenté en cours.</w:t>
      </w:r>
      <w:r w:rsidR="00AB6C22">
        <w:t xml:space="preserve"> Il a été fait avec l’application en ligne Excalidraw.</w:t>
      </w:r>
    </w:p>
    <w:p w14:paraId="38CC9059" w14:textId="28F79B7C" w:rsidR="002E5019" w:rsidRDefault="00002DE3" w:rsidP="0086608E">
      <w:r>
        <w:rPr>
          <w:noProof/>
        </w:rPr>
        <w:drawing>
          <wp:anchor distT="0" distB="0" distL="114300" distR="114300" simplePos="0" relativeHeight="251658240" behindDoc="1" locked="0" layoutInCell="1" allowOverlap="1" wp14:anchorId="396340BD" wp14:editId="79EFD796">
            <wp:simplePos x="0" y="0"/>
            <wp:positionH relativeFrom="page">
              <wp:posOffset>4145280</wp:posOffset>
            </wp:positionH>
            <wp:positionV relativeFrom="paragraph">
              <wp:posOffset>7620</wp:posOffset>
            </wp:positionV>
            <wp:extent cx="2759075" cy="2460625"/>
            <wp:effectExtent l="0" t="0" r="3175" b="0"/>
            <wp:wrapTight wrapText="bothSides">
              <wp:wrapPolygon edited="0">
                <wp:start x="0" y="0"/>
                <wp:lineTo x="0" y="21405"/>
                <wp:lineTo x="21476" y="21405"/>
                <wp:lineTo x="21476" y="0"/>
                <wp:lineTo x="0" y="0"/>
              </wp:wrapPolygon>
            </wp:wrapTight>
            <wp:docPr id="51742364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23648" name="Picture 1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43B">
        <w:t>Le fonctionnement est le suivant :</w:t>
      </w:r>
    </w:p>
    <w:p w14:paraId="0E2D74FB" w14:textId="15CC4517" w:rsidR="0064243B" w:rsidRDefault="0064243B" w:rsidP="0064243B">
      <w:pPr>
        <w:pStyle w:val="ListParagraph"/>
        <w:numPr>
          <w:ilvl w:val="0"/>
          <w:numId w:val="5"/>
        </w:numPr>
      </w:pPr>
      <w:r>
        <w:t>Le PSU délivre le courant au coupe circuit</w:t>
      </w:r>
      <w:r w:rsidR="00C719E3">
        <w:t xml:space="preserve"> sur lequel les ventilateurs, le régulateur de tension et la boucle de rétroaction de la cellule Peltier sont branchés.</w:t>
      </w:r>
    </w:p>
    <w:p w14:paraId="5E40C8AD" w14:textId="61B22E4F" w:rsidR="00C719E3" w:rsidRDefault="00B13B78" w:rsidP="0064243B">
      <w:pPr>
        <w:pStyle w:val="ListParagraph"/>
        <w:numPr>
          <w:ilvl w:val="0"/>
          <w:numId w:val="5"/>
        </w:numPr>
      </w:pPr>
      <w:r>
        <w:t xml:space="preserve">L’esp32 communique avec le </w:t>
      </w:r>
      <w:r w:rsidR="000373FB">
        <w:t>LabVIEW</w:t>
      </w:r>
      <w:r>
        <w:t xml:space="preserve"> par port série</w:t>
      </w:r>
      <w:r w:rsidR="00E1704C">
        <w:t xml:space="preserve"> et s’occupe de la lecture des capteurs de température.</w:t>
      </w:r>
    </w:p>
    <w:p w14:paraId="601F7C9C" w14:textId="152B43D5" w:rsidR="00CE1783" w:rsidRDefault="00CE1783" w:rsidP="0064243B">
      <w:pPr>
        <w:pStyle w:val="ListParagraph"/>
        <w:numPr>
          <w:ilvl w:val="0"/>
          <w:numId w:val="5"/>
        </w:numPr>
      </w:pPr>
      <w:r>
        <w:t xml:space="preserve">L’esp32 est aussi </w:t>
      </w:r>
      <w:r w:rsidR="00AB6C22">
        <w:t>responsable</w:t>
      </w:r>
      <w:r>
        <w:t xml:space="preserve"> de la lecture du courant à l’aide de l’INA et d</w:t>
      </w:r>
      <w:r w:rsidR="00CC5028">
        <w:t>u contrôle de la consigne d</w:t>
      </w:r>
      <w:r w:rsidR="00340707">
        <w:t>u courant traversant dans la plaque Peltier à partir du DAC (un MCP)</w:t>
      </w:r>
    </w:p>
    <w:p w14:paraId="427622A6" w14:textId="7D52E99F" w:rsidR="00321052" w:rsidRDefault="00514D2B" w:rsidP="0086608E">
      <w:pPr>
        <w:pStyle w:val="ListParagraph"/>
        <w:numPr>
          <w:ilvl w:val="0"/>
          <w:numId w:val="5"/>
        </w:numPr>
      </w:pPr>
      <w:r>
        <w:t>La boucle de rétroaction fonctionne comme suit :</w:t>
      </w:r>
      <w:r w:rsidR="00D26CED">
        <w:t xml:space="preserve"> lorsque le DAC reçoit une nouvelle consigne de courant, il ajuste sa sortie analogique à un certain pourcentage de son maximum. Ce signal </w:t>
      </w:r>
      <w:r w:rsidR="007369BE">
        <w:t>à atteindre</w:t>
      </w:r>
      <w:r w:rsidR="00AD64E7">
        <w:t xml:space="preserve"> est passé dans un amplificateur suiveur pour isoler</w:t>
      </w:r>
      <w:r w:rsidR="00731FC8">
        <w:t xml:space="preserve"> ce circuit tout en conservant la consigne</w:t>
      </w:r>
      <w:r w:rsidR="00AD64E7">
        <w:t>.</w:t>
      </w:r>
      <w:r w:rsidR="00953171">
        <w:t xml:space="preserve"> Il est ensuite comparé </w:t>
      </w:r>
      <w:r w:rsidR="00731FC8">
        <w:t>avec la tension actuelle sur la résistance R.Sense</w:t>
      </w:r>
      <w:r w:rsidR="002D2575">
        <w:t xml:space="preserve"> ce qui</w:t>
      </w:r>
      <w:r w:rsidR="00280B46">
        <w:t xml:space="preserve"> vas</w:t>
      </w:r>
      <w:r w:rsidR="002D2575">
        <w:t xml:space="preserve"> </w:t>
      </w:r>
      <w:r w:rsidR="00280B46">
        <w:t>ajuster la consigne du XL4015</w:t>
      </w:r>
      <w:r w:rsidR="00197624">
        <w:t xml:space="preserve">, </w:t>
      </w:r>
      <w:r w:rsidR="00793718">
        <w:t xml:space="preserve">un convertisseur de tension, </w:t>
      </w:r>
      <w:r w:rsidR="00BE17F5">
        <w:t xml:space="preserve">pour délivrer plus ou moins de courant dans la plaque Peltier. Le nouvel état du circuit peut </w:t>
      </w:r>
      <w:r w:rsidR="003B3C94">
        <w:t>être inspecté par l’esp32 à l’aide de l’INA.</w:t>
      </w:r>
    </w:p>
    <w:p w14:paraId="76305AB8" w14:textId="77777777" w:rsidR="006B48F6" w:rsidRDefault="006B48F6" w:rsidP="006B48F6"/>
    <w:p w14:paraId="1358C969" w14:textId="0CC78C2F" w:rsidR="006B48F6" w:rsidRDefault="00E917DC" w:rsidP="00002DE3">
      <w:pPr>
        <w:pStyle w:val="Heading2"/>
      </w:pPr>
      <w:r w:rsidRPr="00E917DC">
        <w:lastRenderedPageBreak/>
        <w:t>Détails de la cellule Peltier utilisée (modèle et explications)</w:t>
      </w:r>
      <w:r w:rsidR="00CB53BC">
        <w:t> :</w:t>
      </w:r>
      <w:bookmarkEnd w:id="0"/>
    </w:p>
    <w:p w14:paraId="6E8C3E5A" w14:textId="2629240D" w:rsidR="001579FC" w:rsidRDefault="00621AF5" w:rsidP="0004100C">
      <w:r>
        <w:t xml:space="preserve">Comme mentionné plus haut, </w:t>
      </w:r>
      <w:r>
        <w:t>La plaque Peltier utilisée dans ce laboratoire est la TEC1-12706.</w:t>
      </w:r>
    </w:p>
    <w:p w14:paraId="09C0C42A" w14:textId="4D7D32D6" w:rsidR="006B48F6" w:rsidRDefault="006B48F6" w:rsidP="0004100C">
      <w:r>
        <w:t xml:space="preserve">Nous utilisons ce modèle de plaque parce qu’elle </w:t>
      </w:r>
      <w:r w:rsidR="009D704D">
        <w:t>supporte les valeurs de courant que nous sommes prêts à lui imposer.</w:t>
      </w:r>
    </w:p>
    <w:p w14:paraId="72D466B7" w14:textId="37AD0ADC" w:rsidR="009D704D" w:rsidRDefault="00F109B4" w:rsidP="0004100C">
      <w:r>
        <w:t xml:space="preserve">Le principe </w:t>
      </w:r>
      <w:r w:rsidR="001A2F9C">
        <w:t xml:space="preserve">de la cellule Peltier c’est de prendre avantage de </w:t>
      </w:r>
      <w:r w:rsidR="00F37309">
        <w:t xml:space="preserve">l’effet </w:t>
      </w:r>
      <w:r w:rsidR="00602533">
        <w:t>thermoélectrique</w:t>
      </w:r>
      <w:r w:rsidR="00F37309">
        <w:t xml:space="preserve">. En simple, l’effet </w:t>
      </w:r>
      <w:r w:rsidR="00602533">
        <w:t>thermoélectrique</w:t>
      </w:r>
      <w:r w:rsidR="00F37309">
        <w:t xml:space="preserve"> est </w:t>
      </w:r>
      <w:r w:rsidR="00983CED">
        <w:t xml:space="preserve">la conversion d’un voltage en différence de température </w:t>
      </w:r>
      <w:r w:rsidR="00236CDF">
        <w:t xml:space="preserve">et vice-versa. Avec une plaque </w:t>
      </w:r>
      <w:r w:rsidR="00602533">
        <w:t>Peltier</w:t>
      </w:r>
      <w:r w:rsidR="00236CDF">
        <w:t xml:space="preserve"> et un voltage suffisant, il est possible d’obtenir des températures extrêmement basses d’un coté de la plaque</w:t>
      </w:r>
      <w:r w:rsidR="00602533">
        <w:t xml:space="preserve"> et extrêmement chaudes de l’autre côté. Malheureusement, la conversion n’est pas parfaitement linéaire, et c’est ce que nous cherchons à caractériser dans ce laboratoire.</w:t>
      </w:r>
      <w:r>
        <w:t xml:space="preserve"> </w:t>
      </w:r>
    </w:p>
    <w:p w14:paraId="5D7369F2" w14:textId="248BEC9A" w:rsidR="006E6D2D" w:rsidRDefault="00797767" w:rsidP="00002DE3">
      <w:pPr>
        <w:pStyle w:val="Heading2"/>
      </w:pPr>
      <w:r w:rsidRPr="00797767">
        <w:t>Schématique du module XL4015</w:t>
      </w:r>
      <w:r w:rsidR="00CB53BC">
        <w:t> :</w:t>
      </w:r>
    </w:p>
    <w:p w14:paraId="23A8E3E7" w14:textId="578CAAC0" w:rsidR="00797767" w:rsidRDefault="006E6D2D" w:rsidP="00797767">
      <w:r>
        <w:t>Utilisation typique d’après la fiche du manufacturier </w:t>
      </w:r>
      <w:r w:rsidR="00D94A90">
        <w:t>(fichier en pièce jointe)</w:t>
      </w:r>
    </w:p>
    <w:p w14:paraId="348A638E" w14:textId="61E338BD" w:rsidR="006E6D2D" w:rsidRDefault="006E6D2D" w:rsidP="00797767">
      <w:r w:rsidRPr="006E6D2D">
        <w:drawing>
          <wp:inline distT="0" distB="0" distL="0" distR="0" wp14:anchorId="6504950E" wp14:editId="52EE7B5C">
            <wp:extent cx="5486400" cy="2824480"/>
            <wp:effectExtent l="0" t="0" r="0" b="0"/>
            <wp:docPr id="313746252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46252" name="Picture 1" descr="A diagram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AE9" w14:textId="77777777" w:rsidR="006E6D2D" w:rsidRDefault="006E6D2D" w:rsidP="00797767"/>
    <w:p w14:paraId="390DCF16" w14:textId="68378190" w:rsidR="002C0BFA" w:rsidRDefault="002C0BFA" w:rsidP="002C0BFA">
      <w:pPr>
        <w:pStyle w:val="Heading2"/>
      </w:pPr>
      <w:r w:rsidRPr="002C0BFA">
        <w:t>Résultat de la validation de toutes les commandes (validé)</w:t>
      </w:r>
      <w:r w:rsidR="00CB53BC">
        <w:t> :</w:t>
      </w:r>
    </w:p>
    <w:p w14:paraId="790FF81E" w14:textId="1EA4DE37" w:rsidR="002376EE" w:rsidRDefault="002376EE">
      <w:r>
        <w:rPr>
          <w:noProof/>
        </w:rPr>
        <w:drawing>
          <wp:anchor distT="0" distB="0" distL="114300" distR="114300" simplePos="0" relativeHeight="251659264" behindDoc="1" locked="0" layoutInCell="1" allowOverlap="1" wp14:anchorId="5E8481EE" wp14:editId="0D248798">
            <wp:simplePos x="0" y="0"/>
            <wp:positionH relativeFrom="column">
              <wp:posOffset>3591962</wp:posOffset>
            </wp:positionH>
            <wp:positionV relativeFrom="paragraph">
              <wp:posOffset>3288</wp:posOffset>
            </wp:positionV>
            <wp:extent cx="2068717" cy="2100284"/>
            <wp:effectExtent l="0" t="0" r="8255" b="0"/>
            <wp:wrapThrough wrapText="bothSides">
              <wp:wrapPolygon edited="0">
                <wp:start x="0" y="0"/>
                <wp:lineTo x="0" y="21358"/>
                <wp:lineTo x="21487" y="21358"/>
                <wp:lineTo x="21487" y="0"/>
                <wp:lineTo x="0" y="0"/>
              </wp:wrapPolygon>
            </wp:wrapThrough>
            <wp:docPr id="450628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8508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80" cy="210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BFA">
        <w:t>Le professeur</w:t>
      </w:r>
      <w:r w:rsidR="00A57C95">
        <w:t xml:space="preserve"> n’a pas transmi</w:t>
      </w:r>
      <w:r w:rsidR="003576D6">
        <w:t>s</w:t>
      </w:r>
      <w:r w:rsidR="00A57C95">
        <w:t xml:space="preserve"> </w:t>
      </w:r>
      <w:r w:rsidR="00CC2C1A">
        <w:t>la liste des commandes qu’il a validé</w:t>
      </w:r>
      <w:r w:rsidR="00FB0534">
        <w:t xml:space="preserve">, mais lors de </w:t>
      </w:r>
      <w:r w:rsidR="00A946B4">
        <w:t>sa</w:t>
      </w:r>
      <w:r w:rsidR="00FB0534">
        <w:t xml:space="preserve"> correction une fonction ne marchant pas </w:t>
      </w:r>
      <w:r w:rsidR="00CC2C1A">
        <w:t xml:space="preserve">et </w:t>
      </w:r>
      <w:r w:rsidR="00034417">
        <w:t>a depuis été rétablie et est fonctionnelle.</w:t>
      </w:r>
      <w:r w:rsidR="000215B0">
        <w:t xml:space="preserve"> La preuve étant dans la photo ci-jointe qui représente </w:t>
      </w:r>
      <w:r w:rsidR="00FA5AB3">
        <w:t xml:space="preserve">un historique de communication en série avec la plaque </w:t>
      </w:r>
      <w:r>
        <w:t>Peltier</w:t>
      </w:r>
      <w:r w:rsidR="00FA5AB3">
        <w:t xml:space="preserve"> lors du test</w:t>
      </w:r>
      <w:r>
        <w:t xml:space="preserve"> des acquisitions de températures les plus froides possibles.</w:t>
      </w:r>
      <w:r w:rsidR="00FF2B66">
        <w:t xml:space="preserve"> La commande en question est celle </w:t>
      </w:r>
      <w:r w:rsidR="007868E9">
        <w:t>de l’envoi de la consigne de commande au MCP, désignée par le charactère « S » dans le protocole de communication.</w:t>
      </w:r>
      <w:r w:rsidR="005931D1">
        <w:t xml:space="preserve"> Les commandes</w:t>
      </w:r>
      <w:r w:rsidR="009F7A9D">
        <w:t xml:space="preserve"> « L » et « I » ont aussi maintenant un </w:t>
      </w:r>
      <w:r w:rsidR="00863E20">
        <w:t xml:space="preserve">fonctionnement </w:t>
      </w:r>
      <w:r w:rsidR="009F7A9D">
        <w:t>plus visible</w:t>
      </w:r>
      <w:r w:rsidR="00863E20">
        <w:t>, même si elles fonctionnaient déjà avant</w:t>
      </w:r>
      <w:r w:rsidR="009F7A9D">
        <w:t>.</w:t>
      </w:r>
    </w:p>
    <w:p w14:paraId="44B9DB6B" w14:textId="2BB13C2F" w:rsidR="002D3094" w:rsidRDefault="002D3094" w:rsidP="002D3094">
      <w:pPr>
        <w:pStyle w:val="Heading2"/>
      </w:pPr>
      <w:r w:rsidRPr="002D3094">
        <w:lastRenderedPageBreak/>
        <w:t>Courbe de la relation de transfert (température froide VS puissance dans la cellule Peltier</w:t>
      </w:r>
      <w:r w:rsidR="00A946B4">
        <w:t>)</w:t>
      </w:r>
      <w:r w:rsidR="00CB53BC">
        <w:t> :</w:t>
      </w:r>
    </w:p>
    <w:p w14:paraId="3DD49BCF" w14:textId="226CD5A3" w:rsidR="002D3094" w:rsidRDefault="000F3C11" w:rsidP="002D3094">
      <w:r>
        <w:rPr>
          <w:noProof/>
        </w:rPr>
        <w:drawing>
          <wp:inline distT="0" distB="0" distL="0" distR="0" wp14:anchorId="444C98B2" wp14:editId="498AAD45">
            <wp:extent cx="5464176" cy="3917950"/>
            <wp:effectExtent l="0" t="0" r="3175" b="6350"/>
            <wp:docPr id="8301540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7CE353-E92D-67EB-CF34-70A81464A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3B5E62" w14:textId="4FE7DE6F" w:rsidR="002D3094" w:rsidRDefault="002D3094" w:rsidP="002D3094">
      <w:pPr>
        <w:pStyle w:val="Heading2"/>
      </w:pPr>
      <w:r w:rsidRPr="002D3094">
        <w:t>Explication de votre programme (algorithme</w:t>
      </w:r>
      <w:r>
        <w:t>)</w:t>
      </w:r>
      <w:r w:rsidR="00CB53BC">
        <w:t> :</w:t>
      </w:r>
    </w:p>
    <w:p w14:paraId="6BE7785E" w14:textId="41C184F4" w:rsidR="002D3094" w:rsidRDefault="00961D59" w:rsidP="002D3094">
      <w:r w:rsidRPr="00961D59">
        <w:drawing>
          <wp:anchor distT="0" distB="0" distL="114300" distR="114300" simplePos="0" relativeHeight="251660288" behindDoc="1" locked="0" layoutInCell="1" allowOverlap="1" wp14:anchorId="3CD467AD" wp14:editId="2D4E8298">
            <wp:simplePos x="0" y="0"/>
            <wp:positionH relativeFrom="column">
              <wp:posOffset>2650044</wp:posOffset>
            </wp:positionH>
            <wp:positionV relativeFrom="paragraph">
              <wp:posOffset>233875</wp:posOffset>
            </wp:positionV>
            <wp:extent cx="2800613" cy="2113984"/>
            <wp:effectExtent l="0" t="0" r="0" b="635"/>
            <wp:wrapTight wrapText="bothSides">
              <wp:wrapPolygon edited="0">
                <wp:start x="0" y="0"/>
                <wp:lineTo x="0" y="21412"/>
                <wp:lineTo x="21453" y="21412"/>
                <wp:lineTo x="21453" y="0"/>
                <wp:lineTo x="0" y="0"/>
              </wp:wrapPolygon>
            </wp:wrapTight>
            <wp:docPr id="12670732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3223" name="Picture 1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13" cy="211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5AB">
        <w:t xml:space="preserve">L’algorithme </w:t>
      </w:r>
      <w:r w:rsidR="00EE113D">
        <w:t>de haut niveau est simple. Il est résumé par les fonctions setup et loop de mon programme :</w:t>
      </w:r>
    </w:p>
    <w:p w14:paraId="7A55EACD" w14:textId="0F5E29EB" w:rsidR="00961D59" w:rsidRDefault="00896888" w:rsidP="00432A53">
      <w:pPr>
        <w:pStyle w:val="ListParagraph"/>
        <w:numPr>
          <w:ilvl w:val="0"/>
          <w:numId w:val="5"/>
        </w:numPr>
      </w:pPr>
      <w:r>
        <w:t>Dans le setup, on initialise les composantes</w:t>
      </w:r>
      <w:r w:rsidR="002F0CA5">
        <w:t xml:space="preserve"> et la communication en série.</w:t>
      </w:r>
    </w:p>
    <w:p w14:paraId="35BA6866" w14:textId="2689EEE0" w:rsidR="00432A53" w:rsidRDefault="00432A53" w:rsidP="00432A53">
      <w:pPr>
        <w:pStyle w:val="ListParagraph"/>
        <w:numPr>
          <w:ilvl w:val="0"/>
          <w:numId w:val="5"/>
        </w:numPr>
      </w:pPr>
      <w:r>
        <w:t>Dans le loop :</w:t>
      </w:r>
    </w:p>
    <w:p w14:paraId="0790CFC3" w14:textId="1E57AD81" w:rsidR="00432A53" w:rsidRDefault="00432A53" w:rsidP="00432A53">
      <w:pPr>
        <w:pStyle w:val="ListParagraph"/>
        <w:numPr>
          <w:ilvl w:val="1"/>
          <w:numId w:val="5"/>
        </w:numPr>
      </w:pPr>
      <w:r>
        <w:t>On vérifie si on a une commande à effectuer</w:t>
      </w:r>
      <w:r w:rsidR="00EB7A08">
        <w:t xml:space="preserve"> sur le port série.</w:t>
      </w:r>
    </w:p>
    <w:p w14:paraId="589C8F89" w14:textId="5639C7B2" w:rsidR="00432A53" w:rsidRDefault="00432A53" w:rsidP="00432A53">
      <w:pPr>
        <w:pStyle w:val="ListParagraph"/>
        <w:numPr>
          <w:ilvl w:val="1"/>
          <w:numId w:val="5"/>
        </w:numPr>
      </w:pPr>
      <w:r>
        <w:t>On exécute la commande si elle existe</w:t>
      </w:r>
      <w:r w:rsidR="00EB7A08">
        <w:t>.</w:t>
      </w:r>
    </w:p>
    <w:p w14:paraId="6ABB4A54" w14:textId="0D3F735F" w:rsidR="00432A53" w:rsidRDefault="00432A53" w:rsidP="00432A53">
      <w:pPr>
        <w:pStyle w:val="ListParagraph"/>
        <w:numPr>
          <w:ilvl w:val="1"/>
          <w:numId w:val="5"/>
        </w:numPr>
      </w:pPr>
      <w:r>
        <w:t xml:space="preserve">On actualise toutes les valeurs de senseurs à </w:t>
      </w:r>
      <w:r w:rsidR="00EB7A08">
        <w:t>la fin d’une période donnée.</w:t>
      </w:r>
    </w:p>
    <w:p w14:paraId="2C574023" w14:textId="39C04916" w:rsidR="00EB7A08" w:rsidRDefault="00084A53" w:rsidP="00EB7A08">
      <w:r>
        <w:t xml:space="preserve">Dans les détails, l’algorithme reste simple mais utilise des concepts </w:t>
      </w:r>
      <w:r w:rsidR="0019719E">
        <w:t xml:space="preserve">plus avancés de programmation dont les détails sont dans la documentation du code. Les grandes lignes importantes sont que : </w:t>
      </w:r>
    </w:p>
    <w:p w14:paraId="188394C8" w14:textId="72C3C271" w:rsidR="0019719E" w:rsidRDefault="004B33F6" w:rsidP="0019719E">
      <w:pPr>
        <w:pStyle w:val="ListParagraph"/>
        <w:numPr>
          <w:ilvl w:val="0"/>
          <w:numId w:val="5"/>
        </w:numPr>
      </w:pPr>
      <w:r>
        <w:lastRenderedPageBreak/>
        <w:t>L’entièreté de l’état de l’application est partagée via un pointeur</w:t>
      </w:r>
      <w:r w:rsidR="009F72E7">
        <w:t>;</w:t>
      </w:r>
      <w:r w:rsidR="00831FF9">
        <w:t xml:space="preserve"> </w:t>
      </w:r>
      <w:r w:rsidR="009F72E7">
        <w:t xml:space="preserve">la variable </w:t>
      </w:r>
      <w:r w:rsidR="00831FF9">
        <w:t xml:space="preserve">`ctx`. </w:t>
      </w:r>
      <w:r w:rsidR="00966ABC">
        <w:t xml:space="preserve">Ceci est important parce qu’il permet de mieux organiser les données </w:t>
      </w:r>
      <w:r w:rsidR="008C7055">
        <w:t>reliées à l’aide de sous-structures et permet de</w:t>
      </w:r>
      <w:r w:rsidR="002F08E8">
        <w:t xml:space="preserve"> faire de l’injection de dépendance, rendant le code plus modulaire.</w:t>
      </w:r>
    </w:p>
    <w:p w14:paraId="2FBB0039" w14:textId="46472AB4" w:rsidR="00F93605" w:rsidRDefault="00F93605" w:rsidP="0019719E">
      <w:pPr>
        <w:pStyle w:val="ListParagraph"/>
        <w:numPr>
          <w:ilvl w:val="0"/>
          <w:numId w:val="5"/>
        </w:numPr>
      </w:pPr>
      <w:r>
        <w:t xml:space="preserve">Les commandes sont stockées sous forme de pointeur </w:t>
      </w:r>
      <w:r w:rsidR="000D6AA9">
        <w:t xml:space="preserve">de fonction </w:t>
      </w:r>
      <w:r>
        <w:t xml:space="preserve">dans </w:t>
      </w:r>
      <w:r w:rsidR="000D6AA9">
        <w:t xml:space="preserve">un tableau. Cette méthode permet de garder cote à cote </w:t>
      </w:r>
      <w:r w:rsidR="007D1878">
        <w:t>le code alphabétique de la commande, la fonction qu’elle exécutera ainsi que son message d’aide côte à côte ce qui simplifie l’ajout de nouvelles commandes.</w:t>
      </w:r>
    </w:p>
    <w:p w14:paraId="6F11F1FE" w14:textId="40100E30" w:rsidR="007D1878" w:rsidRDefault="0005326B" w:rsidP="0019719E">
      <w:pPr>
        <w:pStyle w:val="ListParagraph"/>
        <w:numPr>
          <w:ilvl w:val="0"/>
          <w:numId w:val="5"/>
        </w:numPr>
      </w:pPr>
      <w:r>
        <w:t xml:space="preserve">Les pins d’output et les thermistances ont leurs valeurs enrobées dans des </w:t>
      </w:r>
      <w:r w:rsidR="00FD3D59">
        <w:t>classes</w:t>
      </w:r>
      <w:r>
        <w:t xml:space="preserve"> avec des fonctions utilitaires associées. Dans le cas des pins, ceci est utile parce que l</w:t>
      </w:r>
      <w:r w:rsidR="00FD3D59">
        <w:t xml:space="preserve">es classes sont conscientes de l’état actuel </w:t>
      </w:r>
      <w:r w:rsidR="00A82243">
        <w:t>du pin</w:t>
      </w:r>
      <w:r w:rsidR="00FD3D59">
        <w:t xml:space="preserve"> physique</w:t>
      </w:r>
      <w:r w:rsidR="002D1B14">
        <w:t>, ce qui évite de polluer l’espace global avec des variables</w:t>
      </w:r>
      <w:r w:rsidR="00A82243">
        <w:t xml:space="preserve"> sensibles.</w:t>
      </w:r>
    </w:p>
    <w:p w14:paraId="257C18D1" w14:textId="77777777" w:rsidR="00831FF9" w:rsidRDefault="00831FF9" w:rsidP="000D6AA9"/>
    <w:p w14:paraId="64874A3D" w14:textId="4BC57332" w:rsidR="000B3252" w:rsidRDefault="000B3252" w:rsidP="000B3252">
      <w:pPr>
        <w:pStyle w:val="Heading2"/>
      </w:pPr>
      <w:r w:rsidRPr="000B3252">
        <w:t>Fournir une photo du montage (vue de haut), claire et précise</w:t>
      </w:r>
      <w:r w:rsidR="00CB53BC">
        <w:t> :</w:t>
      </w:r>
    </w:p>
    <w:p w14:paraId="6D5219BF" w14:textId="667148FE" w:rsidR="000B3252" w:rsidRPr="000B3252" w:rsidRDefault="000B3252" w:rsidP="000B3252">
      <w:r>
        <w:t>Photo manquante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A24A33" w14:textId="37CF4F97" w:rsidR="0041421E" w:rsidRDefault="000B3252" w:rsidP="0041421E">
      <w:pPr>
        <w:pStyle w:val="Heading1"/>
        <w:pBdr>
          <w:bottom w:val="single" w:sz="6" w:space="1" w:color="auto"/>
        </w:pBdr>
      </w:pPr>
      <w:r>
        <w:t>Conclusion</w:t>
      </w:r>
    </w:p>
    <w:p w14:paraId="2D056D08" w14:textId="77777777" w:rsidR="0041421E" w:rsidRDefault="0041421E" w:rsidP="0041421E"/>
    <w:p w14:paraId="1906D644" w14:textId="4343DB8A" w:rsidR="007C40CD" w:rsidRDefault="007C40CD" w:rsidP="007C40CD">
      <w:pPr>
        <w:pStyle w:val="Heading2"/>
      </w:pPr>
      <w:r>
        <w:t>R</w:t>
      </w:r>
      <w:r w:rsidRPr="007C40CD">
        <w:t>ésumé expliquant le fonctionnement du montage</w:t>
      </w:r>
      <w:r w:rsidR="00933C2B">
        <w:t> :</w:t>
      </w:r>
    </w:p>
    <w:p w14:paraId="7E3DFA03" w14:textId="0AD6CF06" w:rsidR="00392444" w:rsidRPr="00B84C67" w:rsidRDefault="00FE4648" w:rsidP="00392444">
      <w:r>
        <w:t xml:space="preserve">Le </w:t>
      </w:r>
      <w:r w:rsidR="00C54071">
        <w:t xml:space="preserve">montage fonctionne en </w:t>
      </w:r>
      <w:r w:rsidR="00560C6A">
        <w:t xml:space="preserve">appliquant un voltage variable sur la plaque </w:t>
      </w:r>
      <w:r w:rsidR="00B84C67">
        <w:t>Peltier, contrôlé par le microcontrôleur ESP32</w:t>
      </w:r>
      <w:r w:rsidR="002C7233">
        <w:t xml:space="preserve">. La température du montage </w:t>
      </w:r>
      <w:r w:rsidR="00E24194">
        <w:t>est régulée par les ventilateurs sur le module de la plaque</w:t>
      </w:r>
      <w:r w:rsidR="009F6C88">
        <w:t>. L’esp32 a aussi la tache de récolter régulièrement des données</w:t>
      </w:r>
      <w:r w:rsidR="00E24FCC">
        <w:t xml:space="preserve"> et les rapporter sur le port série.</w:t>
      </w:r>
    </w:p>
    <w:p w14:paraId="3DD527D1" w14:textId="043A3C5D" w:rsidR="007C40CD" w:rsidRDefault="00907631" w:rsidP="00392444">
      <w:pPr>
        <w:pStyle w:val="Heading3"/>
      </w:pPr>
      <w:r>
        <w:t xml:space="preserve">Justification </w:t>
      </w:r>
      <w:r w:rsidR="00CC27E4">
        <w:t>de l’emploi</w:t>
      </w:r>
      <w:r w:rsidR="00EE1A92">
        <w:t xml:space="preserve"> </w:t>
      </w:r>
      <w:r>
        <w:t>d’un dissipateur sur le transistor</w:t>
      </w:r>
      <w:r w:rsidR="00DC5A52">
        <w:t xml:space="preserve"> </w:t>
      </w:r>
      <w:r w:rsidR="00CC27E4" w:rsidRPr="00CC27E4">
        <w:t>IRF9540</w:t>
      </w:r>
      <w:r w:rsidR="00CC27E4">
        <w:t> :</w:t>
      </w:r>
    </w:p>
    <w:p w14:paraId="45297226" w14:textId="2795CDE8" w:rsidR="00BD6B9A" w:rsidRPr="00BD6B9A" w:rsidRDefault="00BD6B9A" w:rsidP="007C4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I=3A, R=0.2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C56324A" w14:textId="3E2774FB" w:rsidR="00BD6B9A" w:rsidRPr="00BD6B9A" w:rsidRDefault="00BD6B9A" w:rsidP="007C4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1.8W</m:t>
          </m:r>
        </m:oMath>
      </m:oMathPara>
    </w:p>
    <w:p w14:paraId="43924664" w14:textId="426FF6CE" w:rsidR="00BD6B9A" w:rsidRPr="006E7760" w:rsidRDefault="00C9456F" w:rsidP="007C40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℃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7A5D7FB6" w14:textId="1ED5B8FC" w:rsidR="006E7760" w:rsidRPr="00056B1E" w:rsidRDefault="005C11C1" w:rsidP="007C40C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P=62 </m:t>
          </m:r>
          <m:r>
            <w:rPr>
              <w:rFonts w:ascii="Cambria Math" w:eastAsiaTheme="minorEastAsia" w:hAnsi="Cambria Math"/>
            </w:rPr>
            <m:t>℃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1.8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111.6</m:t>
          </m:r>
          <m:r>
            <w:rPr>
              <w:rFonts w:ascii="Cambria Math" w:eastAsiaTheme="minorEastAsia" w:hAnsi="Cambria Math"/>
            </w:rPr>
            <m:t>℃</m:t>
          </m:r>
        </m:oMath>
      </m:oMathPara>
    </w:p>
    <w:p w14:paraId="478411DA" w14:textId="4AEA53B2" w:rsidR="00056B1E" w:rsidRPr="00052D36" w:rsidRDefault="00052D36" w:rsidP="007C40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=111.6</m:t>
          </m:r>
          <m:r>
            <w:rPr>
              <w:rFonts w:ascii="Cambria Math" w:eastAsiaTheme="minorEastAsia" w:hAnsi="Cambria Math"/>
            </w:rPr>
            <m:t>℃</m:t>
          </m:r>
          <m:r>
            <w:rPr>
              <w:rFonts w:ascii="Cambria Math" w:eastAsiaTheme="minorEastAsia" w:hAnsi="Cambria Math"/>
            </w:rPr>
            <m:t>+20C=131.6</m:t>
          </m:r>
          <m:r>
            <w:rPr>
              <w:rFonts w:ascii="Cambria Math" w:eastAsiaTheme="minorEastAsia" w:hAnsi="Cambria Math"/>
            </w:rPr>
            <m:t>℃</m:t>
          </m:r>
        </m:oMath>
      </m:oMathPara>
    </w:p>
    <w:p w14:paraId="73759B58" w14:textId="77777777" w:rsidR="00052D36" w:rsidRPr="00052D36" w:rsidRDefault="00052D36" w:rsidP="007C40CD">
      <w:pPr>
        <w:rPr>
          <w:rFonts w:eastAsiaTheme="minorEastAsia"/>
        </w:rPr>
      </w:pPr>
    </w:p>
    <w:p w14:paraId="52E4DE9C" w14:textId="73A01CC0" w:rsidR="00425E8C" w:rsidRPr="00425E8C" w:rsidRDefault="0058449E" w:rsidP="007C40CD">
      <w:pPr>
        <w:rPr>
          <w:rFonts w:eastAsiaTheme="minorEastAsia"/>
        </w:rPr>
      </w:pPr>
      <w:r>
        <w:rPr>
          <w:rFonts w:eastAsiaTheme="minorEastAsia"/>
        </w:rPr>
        <w:t xml:space="preserve">La jonction est donc </w:t>
      </w:r>
      <w:r w:rsidR="00A06775">
        <w:rPr>
          <w:rFonts w:eastAsiaTheme="minorEastAsia"/>
        </w:rPr>
        <w:t>extrêmement</w:t>
      </w:r>
      <w:r>
        <w:rPr>
          <w:rFonts w:eastAsiaTheme="minorEastAsia"/>
        </w:rPr>
        <w:t xml:space="preserve"> chaude et devrait avoir un dissipateur.</w:t>
      </w:r>
    </w:p>
    <w:p w14:paraId="2890AE46" w14:textId="77777777" w:rsidR="005C11C1" w:rsidRPr="005C11C1" w:rsidRDefault="005C11C1" w:rsidP="007C40CD">
      <w:pPr>
        <w:rPr>
          <w:rFonts w:eastAsiaTheme="minorEastAsia"/>
        </w:rPr>
      </w:pPr>
    </w:p>
    <w:p w14:paraId="0A6B3E24" w14:textId="3C40EF93" w:rsidR="007C40CD" w:rsidRDefault="00CB53BC" w:rsidP="00CB53BC">
      <w:pPr>
        <w:pStyle w:val="Heading2"/>
      </w:pPr>
      <w:r>
        <w:t>R</w:t>
      </w:r>
      <w:r w:rsidRPr="00CB53BC">
        <w:t>ésumé expliquant les manipulations du laboratoire</w:t>
      </w:r>
      <w:r w:rsidR="00933C2B">
        <w:t> :</w:t>
      </w:r>
    </w:p>
    <w:p w14:paraId="417B2F29" w14:textId="3E89CBC7" w:rsidR="007C40CD" w:rsidRDefault="006F7A31" w:rsidP="007C40CD">
      <w:r>
        <w:t xml:space="preserve">Dans ce laboratoire nous avons </w:t>
      </w:r>
      <w:r>
        <w:rPr>
          <w:rFonts w:eastAsiaTheme="minorEastAsia"/>
          <w:sz w:val="20"/>
          <w:szCs w:val="20"/>
        </w:rPr>
        <w:t xml:space="preserve">réalisé </w:t>
      </w:r>
      <w:r>
        <w:t xml:space="preserve">un </w:t>
      </w:r>
      <w:r w:rsidR="00D077BC">
        <w:t>montage</w:t>
      </w:r>
      <w:r>
        <w:t xml:space="preserve"> de test de la cellule Peltier</w:t>
      </w:r>
      <w:r>
        <w:rPr>
          <w:rFonts w:eastAsiaTheme="minorEastAsia"/>
          <w:sz w:val="20"/>
          <w:szCs w:val="20"/>
        </w:rPr>
        <w:t xml:space="preserve">, nous avons effectué </w:t>
      </w:r>
      <w:r>
        <w:t>la programmation d</w:t>
      </w:r>
      <w:r>
        <w:t>’un</w:t>
      </w:r>
      <w:r>
        <w:t xml:space="preserve"> microcontrôleur</w:t>
      </w:r>
      <w:r w:rsidRPr="004E5062">
        <w:t xml:space="preserve"> </w:t>
      </w:r>
      <w:r w:rsidR="00D077BC">
        <w:t>de manière à pouvoir manipuler le montage à partir du port série</w:t>
      </w:r>
      <w:r w:rsidR="00CE6B56">
        <w:t xml:space="preserve"> et nous avons</w:t>
      </w:r>
      <w:r w:rsidR="00CE6B56">
        <w:rPr>
          <w:rFonts w:eastAsiaTheme="minorEastAsia"/>
          <w:sz w:val="20"/>
          <w:szCs w:val="20"/>
        </w:rPr>
        <w:t xml:space="preserve"> étudié </w:t>
      </w:r>
      <w:r>
        <w:t>l’efficacité d’une plaque Peltier à déplacer de la chaleur</w:t>
      </w:r>
      <w:r w:rsidR="00CE6B56">
        <w:t xml:space="preserve"> en prenant</w:t>
      </w:r>
      <w:r>
        <w:t xml:space="preserve"> des mesures avec différentes configurations du système</w:t>
      </w:r>
      <w:r w:rsidR="005F520F">
        <w:t xml:space="preserve">, réalisant un graphique </w:t>
      </w:r>
      <w:r w:rsidR="005F520F">
        <w:t xml:space="preserve">de la relation entre la température atteinte du coté froid sur la puissance dissipée dans le circuit de </w:t>
      </w:r>
      <w:r w:rsidR="005F520F">
        <w:lastRenderedPageBreak/>
        <w:t>la cellule</w:t>
      </w:r>
      <w:r w:rsidR="005F520F">
        <w:t xml:space="preserve"> et mesuré les températures minimales</w:t>
      </w:r>
      <w:r w:rsidR="00CC43DC">
        <w:t xml:space="preserve"> qu’on peut atteindre avec notre système (4.44C sans ventilateur, </w:t>
      </w:r>
      <w:r w:rsidR="00D8085C">
        <w:t>10.66C avec ventilateur.)</w:t>
      </w:r>
    </w:p>
    <w:p w14:paraId="054BAE3F" w14:textId="12C8D934" w:rsidR="007C40CD" w:rsidRDefault="00933C2B" w:rsidP="00933C2B">
      <w:pPr>
        <w:pStyle w:val="Heading2"/>
      </w:pPr>
      <w:r>
        <w:t>C</w:t>
      </w:r>
      <w:r w:rsidRPr="00933C2B">
        <w:t>omment croyez-vous avoir atteint les objectifs de ce laboratoire</w:t>
      </w:r>
      <w:r>
        <w:t>?</w:t>
      </w:r>
    </w:p>
    <w:p w14:paraId="52350D42" w14:textId="0CE00D9B" w:rsidR="00933C2B" w:rsidRDefault="0059350B" w:rsidP="00933C2B">
      <w:r>
        <w:t xml:space="preserve">Oui, et </w:t>
      </w:r>
      <w:r w:rsidR="00763C84">
        <w:t>au-delà</w:t>
      </w:r>
      <w:r>
        <w:t xml:space="preserve">! Non seulement j’ai </w:t>
      </w:r>
      <w:r w:rsidR="00763C84">
        <w:t>rempli</w:t>
      </w:r>
      <w:r>
        <w:t xml:space="preserve"> les objectifs principaux du laboratoire</w:t>
      </w:r>
      <w:r w:rsidR="00514FBF">
        <w:t xml:space="preserve"> en </w:t>
      </w:r>
      <w:r w:rsidR="00064419">
        <w:t>faisant</w:t>
      </w:r>
      <w:r w:rsidR="00514FBF">
        <w:t xml:space="preserve"> fonctionner ma cellule et en récoltant les données demandées</w:t>
      </w:r>
      <w:r>
        <w:t xml:space="preserve">, mais j’ai aussi </w:t>
      </w:r>
      <w:r w:rsidR="000E5116">
        <w:t xml:space="preserve">pu pousser mes connaissances du développement </w:t>
      </w:r>
      <w:r w:rsidR="00763C84">
        <w:t>Arduino</w:t>
      </w:r>
      <w:r w:rsidR="000E5116">
        <w:t xml:space="preserve"> en écrivant mon propre code et en le poussant autant que je peux. De plus, j’ai été très actif tout le long, à la fois sur mon propre montage et à aider les autres à </w:t>
      </w:r>
      <w:r w:rsidR="00763C84">
        <w:t>réaliser le leur, donc j’ai pu avoir beaucoup d’exposition avec toutes les parties du laboratoire.</w:t>
      </w:r>
    </w:p>
    <w:p w14:paraId="1343DBE7" w14:textId="79FB368E" w:rsidR="00153466" w:rsidRDefault="00153466" w:rsidP="00153466">
      <w:pPr>
        <w:pStyle w:val="Heading2"/>
      </w:pPr>
      <w:r w:rsidRPr="00153466">
        <w:t xml:space="preserve">Ce que vous avez appris ou </w:t>
      </w:r>
      <w:r w:rsidR="000F1A0F" w:rsidRPr="00153466">
        <w:t>découvert</w:t>
      </w:r>
      <w:r>
        <w:t> :</w:t>
      </w:r>
    </w:p>
    <w:p w14:paraId="7A744073" w14:textId="1A8A603D" w:rsidR="00372C05" w:rsidRDefault="00BA0EF4">
      <w:r>
        <w:t xml:space="preserve">J’ai </w:t>
      </w:r>
      <w:r w:rsidR="00E144D6">
        <w:t xml:space="preserve">découvert </w:t>
      </w:r>
      <w:r w:rsidR="008157CE">
        <w:t>qu’en</w:t>
      </w:r>
      <w:r w:rsidR="00F01D44">
        <w:t xml:space="preserve"> Arduino,</w:t>
      </w:r>
      <w:r w:rsidR="00E144D6">
        <w:t xml:space="preserve"> si on ne retourne pas d’un</w:t>
      </w:r>
      <w:r w:rsidR="00A005FC">
        <w:t xml:space="preserve">e </w:t>
      </w:r>
      <w:r w:rsidR="00E144D6">
        <w:t xml:space="preserve">fonction </w:t>
      </w:r>
      <w:r w:rsidR="00A005FC">
        <w:t xml:space="preserve">derrière un pointeur, on </w:t>
      </w:r>
      <w:r w:rsidR="00F01D44">
        <w:t xml:space="preserve">corrompt le heap… </w:t>
      </w:r>
      <w:r w:rsidR="00CF2600">
        <w:t xml:space="preserve">Plus sérieusement j’ai appris à </w:t>
      </w:r>
      <w:r w:rsidR="00D175A3">
        <w:t xml:space="preserve">calculer la dissipation de chaleur d’un </w:t>
      </w:r>
      <w:r w:rsidR="00E405F6">
        <w:t>composant et quand lui appliquer un</w:t>
      </w:r>
      <w:r w:rsidR="0096627E">
        <w:t xml:space="preserve"> dissipateur de chaleur, j’ai appris à réguler le courant dans un circuit externe à l’aide du </w:t>
      </w:r>
      <w:r w:rsidR="007A6B71">
        <w:t xml:space="preserve">XL5015, j’ai appris à </w:t>
      </w:r>
      <w:r w:rsidR="000E77D8">
        <w:t>implémenter</w:t>
      </w:r>
      <w:r w:rsidR="007A6B71">
        <w:t xml:space="preserve"> un protocole complet</w:t>
      </w:r>
      <w:r w:rsidR="00B8711D">
        <w:t xml:space="preserve"> </w:t>
      </w:r>
      <w:r w:rsidR="000E77D8">
        <w:t>de communication en série</w:t>
      </w:r>
      <w:r w:rsidR="00E52EDC">
        <w:t xml:space="preserve">. Vraiment, ce projet est celui dans lequel j’ai le plus </w:t>
      </w:r>
      <w:r w:rsidR="00D93374">
        <w:t>appris</w:t>
      </w:r>
      <w:r w:rsidR="00E52EDC">
        <w:t xml:space="preserve"> dans mon parcour</w:t>
      </w:r>
      <w:r w:rsidR="00637961">
        <w:t>s</w:t>
      </w:r>
      <w:r w:rsidR="00E52EDC">
        <w:t xml:space="preserve"> de TGP jusqu’à maintenant. </w:t>
      </w:r>
      <w:r w:rsidR="001C0D00">
        <w:t xml:space="preserve">Si je pouvais améliorer le laboratoire cependant, je </w:t>
      </w:r>
      <w:r w:rsidR="00637961">
        <w:t>rallongerais</w:t>
      </w:r>
      <w:r w:rsidR="001C0D00">
        <w:t xml:space="preserve"> les fils des composantes, </w:t>
      </w:r>
      <w:r w:rsidR="00637961">
        <w:t>j’organiserait le montage en ilots de plaques perforées (breadboards) facilement isolables et faciles à comprendre en petit morceaux</w:t>
      </w:r>
      <w:r w:rsidR="00FA3A2E">
        <w:t>. Aussi, en guise de bonus, je demanderais aux étudiants d’automatiser la prise de mesure dans une routine qui génère un bilan</w:t>
      </w:r>
      <w:r w:rsidR="00916DB8">
        <w:t>.</w:t>
      </w:r>
    </w:p>
    <w:p w14:paraId="3F382283" w14:textId="77777777" w:rsidR="00916DB8" w:rsidRDefault="00916DB8"/>
    <w:p w14:paraId="3ABD4A1B" w14:textId="46870C1C" w:rsidR="00916DB8" w:rsidRDefault="00916DB8">
      <w:r>
        <w:t>Merci du cours et bonnes vacance</w:t>
      </w:r>
      <w:r w:rsidR="008157CE">
        <w:t>s</w:t>
      </w:r>
      <w:r>
        <w:t xml:space="preserve"> Yanick!!</w:t>
      </w:r>
    </w:p>
    <w:sectPr w:rsidR="00916D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0D79"/>
    <w:multiLevelType w:val="hybridMultilevel"/>
    <w:tmpl w:val="B2C477B6"/>
    <w:lvl w:ilvl="0" w:tplc="2B68B860">
      <w:start w:val="1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1442"/>
    <w:multiLevelType w:val="hybridMultilevel"/>
    <w:tmpl w:val="EC46E208"/>
    <w:lvl w:ilvl="0" w:tplc="0246AD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1BBF"/>
    <w:multiLevelType w:val="hybridMultilevel"/>
    <w:tmpl w:val="FFFFFFFF"/>
    <w:lvl w:ilvl="0" w:tplc="98E05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61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28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AF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88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81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0F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1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A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6577F"/>
    <w:multiLevelType w:val="hybridMultilevel"/>
    <w:tmpl w:val="0B3EA70C"/>
    <w:lvl w:ilvl="0" w:tplc="89B466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06E98"/>
    <w:multiLevelType w:val="hybridMultilevel"/>
    <w:tmpl w:val="593256AE"/>
    <w:lvl w:ilvl="0" w:tplc="F4AAD0A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1554">
    <w:abstractNumId w:val="2"/>
  </w:num>
  <w:num w:numId="2" w16cid:durableId="803040149">
    <w:abstractNumId w:val="1"/>
  </w:num>
  <w:num w:numId="3" w16cid:durableId="314458512">
    <w:abstractNumId w:val="4"/>
  </w:num>
  <w:num w:numId="4" w16cid:durableId="997458338">
    <w:abstractNumId w:val="3"/>
  </w:num>
  <w:num w:numId="5" w16cid:durableId="95132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0E"/>
    <w:rsid w:val="000011C9"/>
    <w:rsid w:val="00002DE3"/>
    <w:rsid w:val="000215B0"/>
    <w:rsid w:val="00026FD4"/>
    <w:rsid w:val="00033145"/>
    <w:rsid w:val="00034417"/>
    <w:rsid w:val="000349BF"/>
    <w:rsid w:val="00034E69"/>
    <w:rsid w:val="000373FB"/>
    <w:rsid w:val="0004100C"/>
    <w:rsid w:val="0004627E"/>
    <w:rsid w:val="00052D36"/>
    <w:rsid w:val="0005326B"/>
    <w:rsid w:val="00056B1E"/>
    <w:rsid w:val="00060C1E"/>
    <w:rsid w:val="00064419"/>
    <w:rsid w:val="00067E6E"/>
    <w:rsid w:val="00081546"/>
    <w:rsid w:val="00084A53"/>
    <w:rsid w:val="00084F20"/>
    <w:rsid w:val="000B3252"/>
    <w:rsid w:val="000D6AA9"/>
    <w:rsid w:val="000E5116"/>
    <w:rsid w:val="000E77D8"/>
    <w:rsid w:val="000F1A0F"/>
    <w:rsid w:val="000F3C11"/>
    <w:rsid w:val="00153466"/>
    <w:rsid w:val="001579FC"/>
    <w:rsid w:val="0016606F"/>
    <w:rsid w:val="00176985"/>
    <w:rsid w:val="0019719E"/>
    <w:rsid w:val="00197624"/>
    <w:rsid w:val="001A2F9C"/>
    <w:rsid w:val="001A3369"/>
    <w:rsid w:val="001B7E74"/>
    <w:rsid w:val="001C0D00"/>
    <w:rsid w:val="00203673"/>
    <w:rsid w:val="00226B20"/>
    <w:rsid w:val="00236CDF"/>
    <w:rsid w:val="002376EE"/>
    <w:rsid w:val="00247008"/>
    <w:rsid w:val="00280B46"/>
    <w:rsid w:val="002A6BBF"/>
    <w:rsid w:val="002C0BFA"/>
    <w:rsid w:val="002C5FCD"/>
    <w:rsid w:val="002C7233"/>
    <w:rsid w:val="002D1B14"/>
    <w:rsid w:val="002D2575"/>
    <w:rsid w:val="002D3094"/>
    <w:rsid w:val="002E1F32"/>
    <w:rsid w:val="002E5019"/>
    <w:rsid w:val="002F08E8"/>
    <w:rsid w:val="002F0CA5"/>
    <w:rsid w:val="00321052"/>
    <w:rsid w:val="0034034C"/>
    <w:rsid w:val="00340707"/>
    <w:rsid w:val="003576D6"/>
    <w:rsid w:val="00372C05"/>
    <w:rsid w:val="0038329C"/>
    <w:rsid w:val="00392444"/>
    <w:rsid w:val="003943A4"/>
    <w:rsid w:val="003B3C94"/>
    <w:rsid w:val="003D03B1"/>
    <w:rsid w:val="003D2A16"/>
    <w:rsid w:val="0041421E"/>
    <w:rsid w:val="004175B3"/>
    <w:rsid w:val="00425E8C"/>
    <w:rsid w:val="00432A53"/>
    <w:rsid w:val="004B33F6"/>
    <w:rsid w:val="004C0D7C"/>
    <w:rsid w:val="004E4B24"/>
    <w:rsid w:val="004E5062"/>
    <w:rsid w:val="005108AD"/>
    <w:rsid w:val="00511BF8"/>
    <w:rsid w:val="00514D2B"/>
    <w:rsid w:val="00514FBF"/>
    <w:rsid w:val="005370E6"/>
    <w:rsid w:val="00560C6A"/>
    <w:rsid w:val="0058449E"/>
    <w:rsid w:val="005931D1"/>
    <w:rsid w:val="0059350B"/>
    <w:rsid w:val="00595C5C"/>
    <w:rsid w:val="005C11C1"/>
    <w:rsid w:val="005D7506"/>
    <w:rsid w:val="005F45E4"/>
    <w:rsid w:val="005F520F"/>
    <w:rsid w:val="00602533"/>
    <w:rsid w:val="00615B4F"/>
    <w:rsid w:val="00621AF5"/>
    <w:rsid w:val="00621C68"/>
    <w:rsid w:val="006225AB"/>
    <w:rsid w:val="00637961"/>
    <w:rsid w:val="0064243B"/>
    <w:rsid w:val="006B48F6"/>
    <w:rsid w:val="006E6D2D"/>
    <w:rsid w:val="006E7760"/>
    <w:rsid w:val="006F7A31"/>
    <w:rsid w:val="00701A0A"/>
    <w:rsid w:val="0070409D"/>
    <w:rsid w:val="0070589E"/>
    <w:rsid w:val="00705E6F"/>
    <w:rsid w:val="007068E4"/>
    <w:rsid w:val="00731FC8"/>
    <w:rsid w:val="007369BE"/>
    <w:rsid w:val="00763C84"/>
    <w:rsid w:val="007868E9"/>
    <w:rsid w:val="00793718"/>
    <w:rsid w:val="00797767"/>
    <w:rsid w:val="007A1030"/>
    <w:rsid w:val="007A6B71"/>
    <w:rsid w:val="007B48A5"/>
    <w:rsid w:val="007C3D29"/>
    <w:rsid w:val="007C40CD"/>
    <w:rsid w:val="007C5D4A"/>
    <w:rsid w:val="007D1878"/>
    <w:rsid w:val="008157CE"/>
    <w:rsid w:val="00820D27"/>
    <w:rsid w:val="00831FF9"/>
    <w:rsid w:val="00854990"/>
    <w:rsid w:val="00863E20"/>
    <w:rsid w:val="0086608E"/>
    <w:rsid w:val="0087416B"/>
    <w:rsid w:val="00896888"/>
    <w:rsid w:val="008C7055"/>
    <w:rsid w:val="008E2700"/>
    <w:rsid w:val="00907631"/>
    <w:rsid w:val="00916DB8"/>
    <w:rsid w:val="009267D7"/>
    <w:rsid w:val="00930248"/>
    <w:rsid w:val="00933C2B"/>
    <w:rsid w:val="00953171"/>
    <w:rsid w:val="00961D59"/>
    <w:rsid w:val="0096627E"/>
    <w:rsid w:val="00966ABC"/>
    <w:rsid w:val="00983CED"/>
    <w:rsid w:val="009D704D"/>
    <w:rsid w:val="009F256B"/>
    <w:rsid w:val="009F4F11"/>
    <w:rsid w:val="009F6C88"/>
    <w:rsid w:val="009F72E7"/>
    <w:rsid w:val="009F7A9D"/>
    <w:rsid w:val="00A005FC"/>
    <w:rsid w:val="00A06775"/>
    <w:rsid w:val="00A13A40"/>
    <w:rsid w:val="00A370B3"/>
    <w:rsid w:val="00A57C95"/>
    <w:rsid w:val="00A60164"/>
    <w:rsid w:val="00A72AF9"/>
    <w:rsid w:val="00A82243"/>
    <w:rsid w:val="00A946B4"/>
    <w:rsid w:val="00AA0DD7"/>
    <w:rsid w:val="00AB6C22"/>
    <w:rsid w:val="00AD64E7"/>
    <w:rsid w:val="00B13B78"/>
    <w:rsid w:val="00B165CB"/>
    <w:rsid w:val="00B323C8"/>
    <w:rsid w:val="00B51567"/>
    <w:rsid w:val="00B63622"/>
    <w:rsid w:val="00B84C67"/>
    <w:rsid w:val="00B8711D"/>
    <w:rsid w:val="00BA0EF4"/>
    <w:rsid w:val="00BD3470"/>
    <w:rsid w:val="00BD6B9A"/>
    <w:rsid w:val="00BE17F5"/>
    <w:rsid w:val="00BF413E"/>
    <w:rsid w:val="00BF5C7E"/>
    <w:rsid w:val="00C03452"/>
    <w:rsid w:val="00C227B5"/>
    <w:rsid w:val="00C316B6"/>
    <w:rsid w:val="00C54071"/>
    <w:rsid w:val="00C555EF"/>
    <w:rsid w:val="00C61102"/>
    <w:rsid w:val="00C719E3"/>
    <w:rsid w:val="00C77E11"/>
    <w:rsid w:val="00C85B16"/>
    <w:rsid w:val="00C9456F"/>
    <w:rsid w:val="00C96991"/>
    <w:rsid w:val="00CB53BC"/>
    <w:rsid w:val="00CC27E4"/>
    <w:rsid w:val="00CC2C1A"/>
    <w:rsid w:val="00CC43DC"/>
    <w:rsid w:val="00CC5028"/>
    <w:rsid w:val="00CE1783"/>
    <w:rsid w:val="00CE6B56"/>
    <w:rsid w:val="00CF2600"/>
    <w:rsid w:val="00D077BC"/>
    <w:rsid w:val="00D175A3"/>
    <w:rsid w:val="00D26CED"/>
    <w:rsid w:val="00D805FC"/>
    <w:rsid w:val="00D8085C"/>
    <w:rsid w:val="00D93374"/>
    <w:rsid w:val="00D94A90"/>
    <w:rsid w:val="00DA563B"/>
    <w:rsid w:val="00DC5A52"/>
    <w:rsid w:val="00DE4957"/>
    <w:rsid w:val="00E144D6"/>
    <w:rsid w:val="00E1704C"/>
    <w:rsid w:val="00E24194"/>
    <w:rsid w:val="00E24FCC"/>
    <w:rsid w:val="00E405F6"/>
    <w:rsid w:val="00E52EDC"/>
    <w:rsid w:val="00E5564C"/>
    <w:rsid w:val="00E57F01"/>
    <w:rsid w:val="00E6582B"/>
    <w:rsid w:val="00E7090E"/>
    <w:rsid w:val="00E917DC"/>
    <w:rsid w:val="00EA0391"/>
    <w:rsid w:val="00EB7A08"/>
    <w:rsid w:val="00EE113D"/>
    <w:rsid w:val="00EE1A92"/>
    <w:rsid w:val="00EE48BA"/>
    <w:rsid w:val="00EF0CA4"/>
    <w:rsid w:val="00EF14AA"/>
    <w:rsid w:val="00F01D44"/>
    <w:rsid w:val="00F06D74"/>
    <w:rsid w:val="00F109B4"/>
    <w:rsid w:val="00F35D1C"/>
    <w:rsid w:val="00F37309"/>
    <w:rsid w:val="00F376DD"/>
    <w:rsid w:val="00F47269"/>
    <w:rsid w:val="00F66464"/>
    <w:rsid w:val="00F93605"/>
    <w:rsid w:val="00FA20C4"/>
    <w:rsid w:val="00FA3A2E"/>
    <w:rsid w:val="00FA5AB3"/>
    <w:rsid w:val="00FA7A63"/>
    <w:rsid w:val="00FB0534"/>
    <w:rsid w:val="00FC21EC"/>
    <w:rsid w:val="00FD1647"/>
    <w:rsid w:val="00FD1737"/>
    <w:rsid w:val="00FD3D59"/>
    <w:rsid w:val="00FE4648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A22B"/>
  <w15:chartTrackingRefBased/>
  <w15:docId w15:val="{92AE3726-2F3A-4099-A49D-25D33B8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2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2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42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1421E"/>
    <w:pPr>
      <w:spacing w:after="120" w:line="240" w:lineRule="auto"/>
    </w:pPr>
    <w:rPr>
      <w:rFonts w:eastAsiaTheme="minorEastAsia"/>
      <w:b/>
      <w:bCs/>
      <w:smallCaps/>
      <w:color w:val="595959" w:themeColor="text1" w:themeTint="A6"/>
      <w:spacing w:val="6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421E"/>
    <w:pPr>
      <w:outlineLvl w:val="9"/>
    </w:pPr>
  </w:style>
  <w:style w:type="paragraph" w:styleId="ListParagraph">
    <w:name w:val="List Paragraph"/>
    <w:basedOn w:val="Normal"/>
    <w:uiPriority w:val="34"/>
    <w:qFormat/>
    <w:rsid w:val="0041421E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421E"/>
    <w:pPr>
      <w:spacing w:after="100" w:line="264" w:lineRule="auto"/>
    </w:pPr>
    <w:rPr>
      <w:rFonts w:eastAsiaTheme="minorEastAsi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421E"/>
    <w:pPr>
      <w:spacing w:after="100" w:line="264" w:lineRule="auto"/>
      <w:ind w:left="200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421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4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421E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421E"/>
    <w:rPr>
      <w:rFonts w:eastAsiaTheme="minorEastAsia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421E"/>
    <w:pPr>
      <w:spacing w:after="100" w:line="264" w:lineRule="auto"/>
      <w:ind w:left="400"/>
    </w:pPr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D2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protosupplies.com/product/tec1-12706-thermoelectric-peltier-cooling-device/" TargetMode="Externa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laurendeau-my.sharepoint.com/personal/1872046_claurendeau_qc_ca1/Documents/chaineDeMesure/LaboSynthese/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Refroidissement de la plaque</a:t>
            </a:r>
            <a:r>
              <a:rPr lang="en-US" baseline="0"/>
              <a:t> peltier par rapport à sa puissance dissipée dans son circuit.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99515388962581"/>
          <c:y val="0.17562398703403564"/>
          <c:w val="0.84294210142572279"/>
          <c:h val="0.54754195433836561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Feuil2!$B$1</c:f>
              <c:strCache>
                <c:ptCount val="1"/>
                <c:pt idx="0">
                  <c:v>cold side 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Feuil2!$A$2:$A$10</c:f>
              <c:numCache>
                <c:formatCode>0</c:formatCode>
                <c:ptCount val="9"/>
                <c:pt idx="0">
                  <c:v>4</c:v>
                </c:pt>
                <c:pt idx="1">
                  <c:v>148</c:v>
                </c:pt>
                <c:pt idx="2">
                  <c:v>524</c:v>
                </c:pt>
                <c:pt idx="3">
                  <c:v>1104</c:v>
                </c:pt>
                <c:pt idx="4">
                  <c:v>1910</c:v>
                </c:pt>
                <c:pt idx="5">
                  <c:v>2858</c:v>
                </c:pt>
                <c:pt idx="6">
                  <c:v>3988</c:v>
                </c:pt>
                <c:pt idx="7">
                  <c:v>5440</c:v>
                </c:pt>
                <c:pt idx="8">
                  <c:v>8766</c:v>
                </c:pt>
              </c:numCache>
            </c:numRef>
          </c:xVal>
          <c:yVal>
            <c:numRef>
              <c:f>Feuil2!$B$2:$B$10</c:f>
              <c:numCache>
                <c:formatCode>General</c:formatCode>
                <c:ptCount val="9"/>
                <c:pt idx="0">
                  <c:v>22.29</c:v>
                </c:pt>
                <c:pt idx="1">
                  <c:v>20.64</c:v>
                </c:pt>
                <c:pt idx="2">
                  <c:v>19.420000000000002</c:v>
                </c:pt>
                <c:pt idx="3">
                  <c:v>17.91</c:v>
                </c:pt>
                <c:pt idx="4">
                  <c:v>16.64</c:v>
                </c:pt>
                <c:pt idx="5">
                  <c:v>15.4</c:v>
                </c:pt>
                <c:pt idx="6">
                  <c:v>14.41</c:v>
                </c:pt>
                <c:pt idx="7">
                  <c:v>13.49</c:v>
                </c:pt>
                <c:pt idx="8">
                  <c:v>11.85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B6-43A1-A139-92FB2361B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648799"/>
        <c:axId val="699649279"/>
      </c:scatterChart>
      <c:valAx>
        <c:axId val="69964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puissance</a:t>
                </a:r>
                <a:r>
                  <a:rPr lang="en-US" baseline="0"/>
                  <a:t> dissipée dans son circuit (mW)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649279"/>
        <c:crosses val="autoZero"/>
        <c:crossBetween val="midCat"/>
      </c:valAx>
      <c:valAx>
        <c:axId val="69964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température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64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0.08267</cdr:x>
      <cdr:y>0.84846</cdr:y>
    </cdr:from>
    <cdr:to>
      <cdr:x>0.94933</cdr:x>
      <cdr:y>0.97083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99630663-5292-5365-3ACD-8163B66E7A3C}"/>
            </a:ext>
          </a:extLst>
        </cdr:cNvPr>
        <cdr:cNvSpPr/>
      </cdr:nvSpPr>
      <cdr:spPr>
        <a:xfrm xmlns:a="http://schemas.openxmlformats.org/drawingml/2006/main">
          <a:off x="451703" y="3324238"/>
          <a:ext cx="4735620" cy="479412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6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lIns="91440" tIns="0" rIns="91440" bIns="0"/>
        <a:lstStyle xmlns:a="http://schemas.openxmlformats.org/drawingml/2006/main"/>
        <a:p xmlns:a="http://schemas.openxmlformats.org/drawingml/2006/main">
          <a:r>
            <a:rPr lang="en-US" sz="1000" kern="1200">
              <a:ln>
                <a:noFill/>
              </a:ln>
              <a:solidFill>
                <a:schemeClr val="dk1"/>
              </a:solidFill>
            </a:rPr>
            <a:t>À savoir que la puissance dissipée dans le</a:t>
          </a:r>
          <a:r>
            <a:rPr lang="en-US" sz="1000" kern="1200" baseline="0">
              <a:ln>
                <a:noFill/>
              </a:ln>
              <a:solidFill>
                <a:schemeClr val="dk1"/>
              </a:solidFill>
            </a:rPr>
            <a:t> circuit est majoritairement dissippée par la plaque peltier elle-meme.</a:t>
          </a:r>
          <a:endParaRPr lang="en-US" sz="1000" kern="1200">
            <a:ln>
              <a:noFill/>
            </a:ln>
            <a:solidFill>
              <a:schemeClr val="dk1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Luc24</b:Tag>
    <b:SourceType>InternetSite</b:SourceType>
    <b:Guid>{018AAFC4-6B63-4278-8216-18B42FE0ABA0}</b:Guid>
    <b:Title>diagram</b:Title>
    <b:YearAccessed>2024</b:YearAccessed>
    <b:MonthAccessed>11</b:MonthAccessed>
    <b:DayAccessed>20</b:DayAccessed>
    <b:URL>https://lucid.app/lucidchart/25358de1-4d5f-4e3e-9c22-b3fafdc81e3a/edit?viewport_loc=2%2C-33%2C1707%2C791%2C0_0&amp;invitationId=inv_ad93fe80-5130-46cb-82bf-1b61e2393db2</b:URL>
    <b:Author>
      <b:Author>
        <b:Corporate>Lucid chart</b:Corporate>
      </b:Author>
    </b:Author>
    <b:RefOrder>1</b:RefOrder>
  </b:Source>
  <b:Source>
    <b:Tag>Can24</b:Tag>
    <b:SourceType>InternetSite</b:SourceType>
    <b:Guid>{BBFAD23F-D9BA-4929-8C06-C5AFBBEA261D}</b:Guid>
    <b:Author>
      <b:Author>
        <b:Corporate>Canva</b:Corporate>
      </b:Author>
    </b:Author>
    <b:YearAccessed>2024</b:YearAccessed>
    <b:MonthAccessed>11</b:MonthAccessed>
    <b:DayAccessed>20</b:DayAccessed>
    <b:URL>https://www.canva.com/design/DAGWyGcocNQ/RukRU7_TtwFx6hcUa3d_Jw/edit?utm_content=DAGWyGcocNQ&amp;utm_campaign=designshare&amp;utm_medium=link2&amp;utm_source=sharebutton</b:URL>
    <b:Title>développement du projet</b:Title>
    <b:RefOrder>2</b:RefOrder>
  </b:Source>
  <b:Source>
    <b:Tag>cir24</b:Tag>
    <b:SourceType>InternetSite</b:SourceType>
    <b:Guid>{DEA7EBD1-49DF-42F8-B8D3-07B6135EFD36}</b:Guid>
    <b:Author>
      <b:Author>
        <b:Corporate>circuit diagram</b:Corporate>
      </b:Author>
    </b:Author>
    <b:Title>circuit diagram Lab 4</b:Title>
    <b:YearAccessed>2024</b:YearAccessed>
    <b:MonthAccessed>11</b:MonthAccessed>
    <b:DayAccessed>20</b:DayAccessed>
    <b:URL>https://www.canva.com/design/DAGWyGcocNQ/RukRU7_TtwFx6hcUa3d_Jw/edit?utm_content=DAGWyGcocNQ&amp;utm_campaign=designshare&amp;utm_medium=link2&amp;utm_source=sharebutton</b:URL>
    <b:RefOrder>3</b:RefOrder>
  </b:Source>
</b:Sources>
</file>

<file path=customXml/itemProps1.xml><?xml version="1.0" encoding="utf-8"?>
<ds:datastoreItem xmlns:ds="http://schemas.openxmlformats.org/officeDocument/2006/customXml" ds:itemID="{4E6548EA-EC69-421A-8335-F89205448C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0eecc4d-675b-4b90-81a0-a5cd46c51b04}" enabled="0" method="" siteId="{c0eecc4d-675b-4b90-81a0-a5cd46c51b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St-Gelais Félix</dc:creator>
  <cp:keywords/>
  <dc:description/>
  <cp:lastModifiedBy>St-Gelais Félix</cp:lastModifiedBy>
  <cp:revision>232</cp:revision>
  <dcterms:created xsi:type="dcterms:W3CDTF">2024-12-17T19:37:00Z</dcterms:created>
  <dcterms:modified xsi:type="dcterms:W3CDTF">2024-12-21T04:48:00Z</dcterms:modified>
</cp:coreProperties>
</file>