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42415" w14:textId="77777777" w:rsidR="00B42C0F" w:rsidRDefault="006F2344" w:rsidP="001F296B">
      <w:r>
        <w:rPr>
          <w:noProof/>
        </w:rPr>
        <w:drawing>
          <wp:inline distT="0" distB="0" distL="0" distR="0" wp14:anchorId="08356883" wp14:editId="03F71BA5">
            <wp:extent cx="1371600" cy="1510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ramsey_01_snhu.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72904" cy="1511808"/>
                    </a:xfrm>
                    <a:prstGeom prst="rect">
                      <a:avLst/>
                    </a:prstGeom>
                  </pic:spPr>
                </pic:pic>
              </a:graphicData>
            </a:graphic>
          </wp:inline>
        </w:drawing>
      </w:r>
      <w:bookmarkStart w:id="0" w:name="_GoBack"/>
      <w:bookmarkEnd w:id="0"/>
    </w:p>
    <w:p w14:paraId="2F007322" w14:textId="4BD7C6BD" w:rsidR="00AD1154" w:rsidRDefault="00487D19" w:rsidP="00164F59">
      <w:pPr>
        <w:rPr>
          <w:sz w:val="32"/>
          <w:szCs w:val="32"/>
        </w:rPr>
      </w:pPr>
      <w:r>
        <w:rPr>
          <w:sz w:val="32"/>
          <w:szCs w:val="32"/>
        </w:rPr>
        <w:t>Mark Ramsey, Ph.D.</w:t>
      </w:r>
    </w:p>
    <w:p w14:paraId="0E868ECE" w14:textId="77777777" w:rsidR="00AD1154" w:rsidRPr="00AD1154" w:rsidRDefault="00AD1154" w:rsidP="00AD1154">
      <w:pPr>
        <w:rPr>
          <w:sz w:val="32"/>
          <w:szCs w:val="32"/>
        </w:rPr>
      </w:pPr>
      <w:r>
        <w:rPr>
          <w:sz w:val="32"/>
          <w:szCs w:val="32"/>
        </w:rPr>
        <w:t xml:space="preserve">Title: </w:t>
      </w:r>
      <w:r w:rsidRPr="00AD1154">
        <w:rPr>
          <w:sz w:val="32"/>
          <w:szCs w:val="32"/>
        </w:rPr>
        <w:t>Using Bots, Machine Learning &amp; Pipelines to create a modern data management environment</w:t>
      </w:r>
    </w:p>
    <w:p w14:paraId="60EC363B" w14:textId="6EB7B080" w:rsidR="00AD1154" w:rsidRDefault="00AD1154" w:rsidP="001F296B">
      <w:pPr>
        <w:rPr>
          <w:sz w:val="32"/>
          <w:szCs w:val="32"/>
        </w:rPr>
      </w:pPr>
    </w:p>
    <w:p w14:paraId="42E94AB3" w14:textId="176AC056" w:rsidR="00AD1154" w:rsidRDefault="006466A6" w:rsidP="00E73287">
      <w:pPr>
        <w:rPr>
          <w:sz w:val="32"/>
          <w:szCs w:val="32"/>
        </w:rPr>
      </w:pPr>
      <w:r>
        <w:rPr>
          <w:sz w:val="32"/>
          <w:szCs w:val="32"/>
        </w:rPr>
        <w:t>Abstract</w:t>
      </w:r>
      <w:r w:rsidR="00E73287">
        <w:rPr>
          <w:sz w:val="32"/>
          <w:szCs w:val="32"/>
        </w:rPr>
        <w:t>:</w:t>
      </w:r>
    </w:p>
    <w:p w14:paraId="417E353C" w14:textId="38F957AA" w:rsidR="00E73287" w:rsidRPr="00E73287" w:rsidRDefault="00E73287" w:rsidP="00E73287">
      <w:r w:rsidRPr="00E73287">
        <w:t>The application of AI and machine learning to tackle tasks such as medical diagnosis, portfolio managem</w:t>
      </w:r>
      <w:r w:rsidRPr="00E73287">
        <w:t xml:space="preserve">ent or help desk automation are </w:t>
      </w:r>
      <w:r w:rsidRPr="00E73287">
        <w:t xml:space="preserve">popular media topics.  </w:t>
      </w:r>
      <w:r w:rsidRPr="00E73287">
        <w:t>An area of much less coverage</w:t>
      </w:r>
      <w:r w:rsidRPr="00E73287">
        <w:t xml:space="preserve"> is the application of these technologies in the creation of a modern data management environment.  This session will highlight how a pharmaceutical company implemented a large scale, production class, big data &amp; analytics platform in less than a year leveraging bots, machine learning and pipelines.   Learn how the techno</w:t>
      </w:r>
      <w:r w:rsidRPr="00E73287">
        <w:t xml:space="preserve">logies were applied to the data </w:t>
      </w:r>
      <w:r w:rsidRPr="00E73287">
        <w:t>sources, ingestion and rationalization processes to accelerate the implementation of an analytics-ready data management environment.</w:t>
      </w:r>
    </w:p>
    <w:p w14:paraId="75616507" w14:textId="77777777" w:rsidR="00E73287" w:rsidRPr="00E73287" w:rsidRDefault="00E73287" w:rsidP="00E73287"/>
    <w:p w14:paraId="299CED85" w14:textId="77B36F2B" w:rsidR="00164F59" w:rsidRDefault="00164F59" w:rsidP="001F296B">
      <w:pPr>
        <w:rPr>
          <w:sz w:val="32"/>
          <w:szCs w:val="32"/>
        </w:rPr>
      </w:pPr>
      <w:r>
        <w:rPr>
          <w:sz w:val="32"/>
          <w:szCs w:val="32"/>
        </w:rPr>
        <w:t>Bio</w:t>
      </w:r>
      <w:r w:rsidR="00E73287">
        <w:rPr>
          <w:sz w:val="32"/>
          <w:szCs w:val="32"/>
        </w:rPr>
        <w:t>:</w:t>
      </w:r>
    </w:p>
    <w:p w14:paraId="5CA1BA7B" w14:textId="77777777" w:rsidR="00164F59" w:rsidRDefault="00164F59" w:rsidP="00164F59">
      <w:r>
        <w:t>Dr. Ramsey</w:t>
      </w:r>
      <w:r w:rsidRPr="001B5026">
        <w:t xml:space="preserve"> holds a </w:t>
      </w:r>
      <w:proofErr w:type="gramStart"/>
      <w:r w:rsidRPr="001B5026">
        <w:t xml:space="preserve">bachelor degree </w:t>
      </w:r>
      <w:r>
        <w:t xml:space="preserve">in </w:t>
      </w:r>
      <w:r w:rsidRPr="001B5026">
        <w:t>Computer Science</w:t>
      </w:r>
      <w:proofErr w:type="gramEnd"/>
      <w:r>
        <w:t>, a</w:t>
      </w:r>
      <w:r w:rsidRPr="001B5026">
        <w:t>n MBA with specialization in Computer &amp; Information Security</w:t>
      </w:r>
      <w:r>
        <w:t>, and a</w:t>
      </w:r>
      <w:r w:rsidRPr="001B5026">
        <w:t xml:space="preserve"> Ph</w:t>
      </w:r>
      <w:r>
        <w:t>.</w:t>
      </w:r>
      <w:r w:rsidRPr="001B5026">
        <w:t>D</w:t>
      </w:r>
      <w:r>
        <w:t>.</w:t>
      </w:r>
      <w:r w:rsidRPr="001B5026">
        <w:t xml:space="preserve"> specializing i</w:t>
      </w:r>
      <w:r>
        <w:t>n Applied Computer Science</w:t>
      </w:r>
      <w:r w:rsidRPr="001B5026">
        <w:t>.</w:t>
      </w:r>
      <w:r>
        <w:t xml:space="preserve">  Mark is the R&amp;D Chief Data &amp; Analytics Officer for GSK.  He leads the Data &amp; Computational Sciences team responsible for the t</w:t>
      </w:r>
      <w:r w:rsidRPr="007B3CA6">
        <w:t>ransform</w:t>
      </w:r>
      <w:r>
        <w:t>ation of</w:t>
      </w:r>
      <w:r w:rsidRPr="007B3CA6">
        <w:t xml:space="preserve"> R&amp;D through </w:t>
      </w:r>
      <w:r>
        <w:t>the application of</w:t>
      </w:r>
      <w:r w:rsidRPr="007B3CA6">
        <w:t xml:space="preserve"> </w:t>
      </w:r>
      <w:r>
        <w:t>artificial intelligence</w:t>
      </w:r>
      <w:r w:rsidRPr="007B3CA6">
        <w:t>,</w:t>
      </w:r>
      <w:r>
        <w:t xml:space="preserve"> machine learning and analytics on internal and external data to drive</w:t>
      </w:r>
      <w:r w:rsidRPr="007B3CA6">
        <w:t xml:space="preserve"> data-driven decision making</w:t>
      </w:r>
      <w:r>
        <w:t>.  Mark led the development of the R&amp;D Information Platform which serves as the foundation of the data strategy.  Integrating an ecosystem of nearly two dozen technologies, RDIP provides a production, large scale environment to support data consolidation, rationalization, and analytics on complex data ranging from genetics to bioassays.  Mark has been recognized as one of the Top 100 Innovators in data &amp; analytics.</w:t>
      </w:r>
    </w:p>
    <w:p w14:paraId="28CD0767" w14:textId="77777777" w:rsidR="00164F59" w:rsidRDefault="00164F59" w:rsidP="001F296B">
      <w:pPr>
        <w:rPr>
          <w:sz w:val="32"/>
          <w:szCs w:val="32"/>
        </w:rPr>
      </w:pPr>
    </w:p>
    <w:p w14:paraId="08E6C68D" w14:textId="185BCDA4" w:rsidR="006466A6" w:rsidRDefault="006466A6" w:rsidP="001F296B">
      <w:pPr>
        <w:rPr>
          <w:sz w:val="32"/>
          <w:szCs w:val="32"/>
        </w:rPr>
      </w:pPr>
    </w:p>
    <w:p w14:paraId="14ECCBD2" w14:textId="31F23F7E" w:rsidR="006466A6" w:rsidRDefault="006466A6" w:rsidP="001F296B">
      <w:pPr>
        <w:rPr>
          <w:sz w:val="32"/>
          <w:szCs w:val="32"/>
        </w:rPr>
      </w:pPr>
      <w:r>
        <w:rPr>
          <w:noProof/>
          <w:sz w:val="32"/>
          <w:szCs w:val="32"/>
        </w:rPr>
        <w:drawing>
          <wp:anchor distT="0" distB="0" distL="114300" distR="114300" simplePos="0" relativeHeight="251658240" behindDoc="0" locked="0" layoutInCell="1" allowOverlap="1" wp14:anchorId="5EA9B218" wp14:editId="57A8C7F1">
            <wp:simplePos x="0" y="0"/>
            <wp:positionH relativeFrom="column">
              <wp:align>left</wp:align>
            </wp:positionH>
            <wp:positionV relativeFrom="paragraph">
              <wp:align>top</wp:align>
            </wp:positionV>
            <wp:extent cx="1407160" cy="1930042"/>
            <wp:effectExtent l="0" t="0" r="254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ST_0664.jpg"/>
                    <pic:cNvPicPr/>
                  </pic:nvPicPr>
                  <pic:blipFill rotWithShape="1">
                    <a:blip r:embed="rId5" cstate="print">
                      <a:extLst>
                        <a:ext uri="{28A0092B-C50C-407E-A947-70E740481C1C}">
                          <a14:useLocalDpi xmlns:a14="http://schemas.microsoft.com/office/drawing/2010/main" val="0"/>
                        </a:ext>
                      </a:extLst>
                    </a:blip>
                    <a:srcRect t="8801"/>
                    <a:stretch/>
                  </pic:blipFill>
                  <pic:spPr bwMode="auto">
                    <a:xfrm>
                      <a:off x="0" y="0"/>
                      <a:ext cx="1407160" cy="1930042"/>
                    </a:xfrm>
                    <a:prstGeom prst="rect">
                      <a:avLst/>
                    </a:prstGeom>
                    <a:ln>
                      <a:noFill/>
                    </a:ln>
                    <a:extLst>
                      <a:ext uri="{53640926-AAD7-44D8-BBD7-CCE9431645EC}">
                        <a14:shadowObscured xmlns:a14="http://schemas.microsoft.com/office/drawing/2010/main"/>
                      </a:ext>
                    </a:extLst>
                  </pic:spPr>
                </pic:pic>
              </a:graphicData>
            </a:graphic>
          </wp:anchor>
        </w:drawing>
      </w:r>
      <w:r w:rsidR="00BD5FD2">
        <w:rPr>
          <w:sz w:val="32"/>
          <w:szCs w:val="32"/>
        </w:rPr>
        <w:tab/>
      </w:r>
      <w:r w:rsidR="00BD5FD2">
        <w:rPr>
          <w:sz w:val="32"/>
          <w:szCs w:val="32"/>
        </w:rPr>
        <w:tab/>
      </w:r>
      <w:r w:rsidR="00BD5FD2">
        <w:rPr>
          <w:sz w:val="32"/>
          <w:szCs w:val="32"/>
        </w:rPr>
        <w:tab/>
      </w:r>
      <w:r w:rsidR="00BD5FD2">
        <w:rPr>
          <w:noProof/>
          <w:sz w:val="32"/>
          <w:szCs w:val="32"/>
        </w:rPr>
        <mc:AlternateContent>
          <mc:Choice Requires="wps">
            <w:drawing>
              <wp:inline distT="0" distB="0" distL="0" distR="0" wp14:anchorId="357A927A" wp14:editId="3A5213A9">
                <wp:extent cx="1549400" cy="1930400"/>
                <wp:effectExtent l="12700" t="12700" r="12700" b="12700"/>
                <wp:docPr id="3" name="Frame 3"/>
                <wp:cNvGraphicFramePr/>
                <a:graphic xmlns:a="http://schemas.openxmlformats.org/drawingml/2006/main">
                  <a:graphicData uri="http://schemas.microsoft.com/office/word/2010/wordprocessingShape">
                    <wps:wsp>
                      <wps:cNvSpPr/>
                      <wps:spPr>
                        <a:xfrm>
                          <a:off x="0" y="0"/>
                          <a:ext cx="1549400" cy="1930400"/>
                        </a:xfrm>
                        <a:prstGeom prst="frame">
                          <a:avLst>
                            <a:gd name="adj1" fmla="val 0"/>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29E54C1" id="Frame 3" o:spid="_x0000_s1026" style="width:122pt;height:152pt;visibility:visible;mso-wrap-style:square;mso-left-percent:-10001;mso-top-percent:-10001;mso-position-horizontal:absolute;mso-position-horizontal-relative:char;mso-position-vertical:absolute;mso-position-vertical-relative:line;mso-left-percent:-10001;mso-top-percent:-10001;v-text-anchor:middle" coordsize="1549400,19304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" path="m,l1549400,r,1930400l,1930400,,xm,l,1930400r1549400,l1549400,,,xe" fillcolor="#4f81bd [3204]" strokecolor="black [3213]" strokeweight="2pt">
                <v:path arrowok="t" o:connecttype="custom" o:connectlocs="0,0;1549400,0;1549400,1930400;0,1930400;0,0;0,0;0,1930400;1549400,1930400;1549400,0;0,0" o:connectangles="0,0,0,0,0,0,0,0,0,0"/>
                <w10:anchorlock/>
              </v:shape>
            </w:pict>
          </mc:Fallback>
        </mc:AlternateContent>
      </w:r>
      <w:r w:rsidR="00164F59">
        <w:rPr>
          <w:sz w:val="32"/>
          <w:szCs w:val="32"/>
        </w:rPr>
        <w:br w:type="textWrapping" w:clear="all"/>
      </w:r>
    </w:p>
    <w:p w14:paraId="3F229EB3" w14:textId="0403A2C4" w:rsidR="006466A6" w:rsidRPr="00164F59" w:rsidRDefault="006466A6" w:rsidP="001F296B">
      <w:pPr>
        <w:rPr>
          <w:sz w:val="32"/>
          <w:szCs w:val="32"/>
          <w:lang w:val="de-DE"/>
        </w:rPr>
      </w:pPr>
      <w:r w:rsidRPr="00164F59">
        <w:rPr>
          <w:sz w:val="32"/>
          <w:szCs w:val="32"/>
          <w:lang w:val="de-DE"/>
        </w:rPr>
        <w:t xml:space="preserve">Karin </w:t>
      </w:r>
      <w:proofErr w:type="spellStart"/>
      <w:r w:rsidRPr="00164F59">
        <w:rPr>
          <w:sz w:val="32"/>
          <w:szCs w:val="32"/>
          <w:lang w:val="de-DE"/>
        </w:rPr>
        <w:t>Strauss</w:t>
      </w:r>
      <w:proofErr w:type="spellEnd"/>
      <w:r w:rsidRPr="00164F59">
        <w:rPr>
          <w:sz w:val="32"/>
          <w:szCs w:val="32"/>
          <w:lang w:val="de-DE"/>
        </w:rPr>
        <w:t xml:space="preserve">, </w:t>
      </w:r>
      <w:proofErr w:type="spellStart"/>
      <w:r w:rsidRPr="00164F59">
        <w:rPr>
          <w:sz w:val="32"/>
          <w:szCs w:val="32"/>
          <w:lang w:val="de-DE"/>
        </w:rPr>
        <w:t>PhD</w:t>
      </w:r>
      <w:proofErr w:type="spellEnd"/>
      <w:r w:rsidR="00BD5FD2">
        <w:rPr>
          <w:sz w:val="32"/>
          <w:szCs w:val="32"/>
          <w:lang w:val="de-DE"/>
        </w:rPr>
        <w:tab/>
      </w:r>
      <w:r w:rsidR="00BD5FD2">
        <w:rPr>
          <w:sz w:val="32"/>
          <w:szCs w:val="32"/>
          <w:lang w:val="de-DE"/>
        </w:rPr>
        <w:tab/>
      </w:r>
      <w:r w:rsidR="00BD5FD2">
        <w:rPr>
          <w:sz w:val="32"/>
          <w:szCs w:val="32"/>
          <w:lang w:val="de-DE"/>
        </w:rPr>
        <w:tab/>
      </w:r>
      <w:r w:rsidR="00164F59" w:rsidRPr="00164F59">
        <w:rPr>
          <w:sz w:val="32"/>
          <w:szCs w:val="32"/>
          <w:lang w:val="de-DE"/>
        </w:rPr>
        <w:t xml:space="preserve">Luis </w:t>
      </w:r>
      <w:proofErr w:type="spellStart"/>
      <w:r w:rsidR="00164F59" w:rsidRPr="00164F59">
        <w:rPr>
          <w:sz w:val="32"/>
          <w:szCs w:val="32"/>
          <w:lang w:val="de-DE"/>
        </w:rPr>
        <w:t>Ceze</w:t>
      </w:r>
      <w:proofErr w:type="spellEnd"/>
      <w:r w:rsidR="00164F59" w:rsidRPr="00164F59">
        <w:rPr>
          <w:sz w:val="32"/>
          <w:szCs w:val="32"/>
          <w:lang w:val="de-DE"/>
        </w:rPr>
        <w:t xml:space="preserve">, </w:t>
      </w:r>
      <w:proofErr w:type="spellStart"/>
      <w:r w:rsidR="00164F59" w:rsidRPr="00164F59">
        <w:rPr>
          <w:sz w:val="32"/>
          <w:szCs w:val="32"/>
          <w:lang w:val="de-DE"/>
        </w:rPr>
        <w:t>PhD</w:t>
      </w:r>
      <w:proofErr w:type="spellEnd"/>
    </w:p>
    <w:p w14:paraId="3E27E5BC" w14:textId="1EECE834" w:rsidR="006466A6" w:rsidRPr="00BD5FD2" w:rsidRDefault="006466A6" w:rsidP="006466A6">
      <w:pPr>
        <w:rPr>
          <w:lang w:val="de-DE"/>
        </w:rPr>
      </w:pPr>
    </w:p>
    <w:p w14:paraId="4A05220A" w14:textId="77777777" w:rsidR="006466A6" w:rsidRPr="006466A6" w:rsidRDefault="006466A6" w:rsidP="006466A6">
      <w:pPr>
        <w:rPr>
          <w:sz w:val="32"/>
          <w:szCs w:val="32"/>
        </w:rPr>
      </w:pPr>
      <w:r w:rsidRPr="006466A6">
        <w:rPr>
          <w:sz w:val="32"/>
          <w:szCs w:val="32"/>
        </w:rPr>
        <w:t>Title:</w:t>
      </w:r>
      <w:r>
        <w:rPr>
          <w:sz w:val="32"/>
          <w:szCs w:val="32"/>
        </w:rPr>
        <w:t xml:space="preserve"> </w:t>
      </w:r>
      <w:r w:rsidRPr="006466A6">
        <w:rPr>
          <w:sz w:val="32"/>
          <w:szCs w:val="32"/>
        </w:rPr>
        <w:t>DNA Data Storage and Near-Molecule Processing for the Yottabyte Era</w:t>
      </w:r>
    </w:p>
    <w:p w14:paraId="2D8B9C84" w14:textId="596D3AF1" w:rsidR="006466A6" w:rsidRDefault="006466A6" w:rsidP="006466A6">
      <w:pPr>
        <w:rPr>
          <w:sz w:val="32"/>
          <w:szCs w:val="32"/>
        </w:rPr>
      </w:pPr>
    </w:p>
    <w:p w14:paraId="4E7B2317" w14:textId="3290AD69" w:rsidR="006466A6" w:rsidRDefault="006466A6" w:rsidP="006466A6">
      <w:pPr>
        <w:rPr>
          <w:sz w:val="32"/>
          <w:szCs w:val="32"/>
        </w:rPr>
      </w:pPr>
      <w:r>
        <w:rPr>
          <w:sz w:val="32"/>
          <w:szCs w:val="32"/>
        </w:rPr>
        <w:t>Abstract:</w:t>
      </w:r>
    </w:p>
    <w:p w14:paraId="502FBB57" w14:textId="0194D0EF" w:rsidR="006466A6" w:rsidRDefault="006466A6" w:rsidP="006466A6">
      <w:r w:rsidRPr="006466A6">
        <w:t>DNA data storage is an attractive option for digital data storage because of its extreme density, durability and eternal relevance. This is especially attractive when contrasted with the exponential growth in world-wide digital data production. In this talk we will present our efforts in building an end-to-end system, from the computational component of encoding and decoding to the molecular biology component of random access, sequencing and fluidics automation. We will also discuss some early efforts in building a hybrid electronic/molecular computer system that can offer more than just data storage, for example, image similarity search.</w:t>
      </w:r>
    </w:p>
    <w:p w14:paraId="45202396" w14:textId="39BCB4A4" w:rsidR="00164F59" w:rsidRPr="00164F59" w:rsidRDefault="00164F59" w:rsidP="006466A6">
      <w:pPr>
        <w:rPr>
          <w:sz w:val="32"/>
          <w:szCs w:val="32"/>
        </w:rPr>
      </w:pPr>
      <w:r w:rsidRPr="00164F59">
        <w:rPr>
          <w:sz w:val="32"/>
          <w:szCs w:val="32"/>
        </w:rPr>
        <w:t>Bio</w:t>
      </w:r>
      <w:r w:rsidR="00E73287">
        <w:rPr>
          <w:sz w:val="32"/>
          <w:szCs w:val="32"/>
        </w:rPr>
        <w:t>:</w:t>
      </w:r>
    </w:p>
    <w:p w14:paraId="101684DA" w14:textId="4507ABCB" w:rsidR="00164F59" w:rsidRDefault="00164F59" w:rsidP="00164F59">
      <w:r w:rsidRPr="006466A6">
        <w:t>Karin Strauss is a Senior Researcher at Microsoft and an Affiliate Professor in the Allen School for Computer Science and Engineering at University of Washington. Her research lies at the intersection of computer architecture, systems, and biology. Lately, her focus has been on DNA data storage. In the past, she has studied other emerging memory technologies and hardware accelerators for machine learning, among others. Previously, she worked for AMD, and before that she got her Ph.D. in 2007 from the Department of Computer Science at University of Illinois, Urbana-Champaign. </w:t>
      </w:r>
    </w:p>
    <w:p w14:paraId="4AF36002" w14:textId="77777777" w:rsidR="00164F59" w:rsidRPr="00164F59" w:rsidRDefault="00164F59" w:rsidP="00164F59">
      <w:r w:rsidRPr="00164F59">
        <w:lastRenderedPageBreak/>
        <w:t xml:space="preserve">Luis </w:t>
      </w:r>
      <w:proofErr w:type="spellStart"/>
      <w:r w:rsidRPr="00164F59">
        <w:t>Ceze</w:t>
      </w:r>
      <w:proofErr w:type="spellEnd"/>
      <w:r w:rsidRPr="00164F59">
        <w:t xml:space="preserve"> is a Professor in the P</w:t>
      </w:r>
      <w:r>
        <w:t xml:space="preserve">aul G. Allen School of Computer </w:t>
      </w:r>
      <w:r w:rsidRPr="00164F59">
        <w:t>Science and Engineering at the Univers</w:t>
      </w:r>
      <w:r>
        <w:t xml:space="preserve">ity of Washington and a Venture </w:t>
      </w:r>
      <w:r w:rsidRPr="00164F59">
        <w:t xml:space="preserve">Partner at </w:t>
      </w:r>
      <w:proofErr w:type="spellStart"/>
      <w:r w:rsidRPr="00164F59">
        <w:t>Madrona</w:t>
      </w:r>
      <w:proofErr w:type="spellEnd"/>
      <w:r w:rsidRPr="00164F59">
        <w:t xml:space="preserve"> Venture Gro</w:t>
      </w:r>
      <w:r>
        <w:t xml:space="preserve">up. His research focuses on the </w:t>
      </w:r>
      <w:r w:rsidRPr="00164F59">
        <w:t>intersection between computer architecture, programm</w:t>
      </w:r>
      <w:r>
        <w:t xml:space="preserve">ing languages, </w:t>
      </w:r>
      <w:r w:rsidRPr="00164F59">
        <w:t xml:space="preserve">machine learning and biology. His </w:t>
      </w:r>
      <w:r>
        <w:t xml:space="preserve">current focus is on approximate </w:t>
      </w:r>
      <w:r w:rsidRPr="00164F59">
        <w:t>computing for efficient machine learn</w:t>
      </w:r>
      <w:r>
        <w:t xml:space="preserve">ing and DNA-based data storage. </w:t>
      </w:r>
      <w:r w:rsidRPr="00164F59">
        <w:t>He co-directs the Molecular Info</w:t>
      </w:r>
      <w:r>
        <w:t xml:space="preserve">rmation Systems Lab (MISL), the </w:t>
      </w:r>
      <w:r w:rsidRPr="00164F59">
        <w:t>Systems and Architectures for Machine Lear</w:t>
      </w:r>
      <w:r>
        <w:t xml:space="preserve">ning lab (SAML) and the </w:t>
      </w:r>
      <w:proofErr w:type="spellStart"/>
      <w:r w:rsidRPr="00164F59">
        <w:t>Sampa</w:t>
      </w:r>
      <w:proofErr w:type="spellEnd"/>
      <w:r w:rsidRPr="00164F59">
        <w:t xml:space="preserve"> Lab for HW/SW C-design. He has</w:t>
      </w:r>
      <w:r>
        <w:t xml:space="preserve"> co-authored over 100 papers in </w:t>
      </w:r>
      <w:r w:rsidRPr="00164F59">
        <w:t>these areas, and had several papers s</w:t>
      </w:r>
      <w:r>
        <w:t xml:space="preserve">elected as IEEE Micro Top Picks </w:t>
      </w:r>
      <w:r w:rsidRPr="00164F59">
        <w:t>and CACM Research Highlights.</w:t>
      </w:r>
      <w:r>
        <w:t xml:space="preserve"> His research has been featured </w:t>
      </w:r>
      <w:r w:rsidRPr="00164F59">
        <w:t>prominently in the media including N</w:t>
      </w:r>
      <w:r>
        <w:t xml:space="preserve">ew York Times, Popular Science, </w:t>
      </w:r>
      <w:r w:rsidRPr="00164F59">
        <w:t>MIT Technology Review, Wall Street</w:t>
      </w:r>
      <w:r>
        <w:t xml:space="preserve"> Journal, among others. He is a </w:t>
      </w:r>
      <w:r w:rsidRPr="00164F59">
        <w:t>recipient of an NSF CAREER Award,</w:t>
      </w:r>
      <w:r>
        <w:t xml:space="preserve"> a Sloan Research Fellowship, </w:t>
      </w:r>
      <w:proofErr w:type="gramStart"/>
      <w:r>
        <w:t xml:space="preserve">a  </w:t>
      </w:r>
      <w:r w:rsidRPr="00164F59">
        <w:t>Microsoft</w:t>
      </w:r>
      <w:proofErr w:type="gramEnd"/>
      <w:r w:rsidRPr="00164F59">
        <w:t xml:space="preserve"> Research Faculty Fellowshi</w:t>
      </w:r>
      <w:r>
        <w:t xml:space="preserve">p, the IEEE TCCA Young Computer </w:t>
      </w:r>
      <w:r w:rsidRPr="00164F59">
        <w:t>Architect Award and UIUC Distinguished Alumni Award.</w:t>
      </w:r>
    </w:p>
    <w:p w14:paraId="5190C37D" w14:textId="77777777" w:rsidR="00164F59" w:rsidRDefault="00164F59" w:rsidP="006466A6"/>
    <w:p w14:paraId="15A6F88F" w14:textId="419A46C3" w:rsidR="00164F59" w:rsidRDefault="00164F59" w:rsidP="006466A6"/>
    <w:p w14:paraId="56998540" w14:textId="5A99BCFE" w:rsidR="00164F59" w:rsidRDefault="00164F59" w:rsidP="006466A6"/>
    <w:p w14:paraId="56F446D2" w14:textId="77777777" w:rsidR="00164F59" w:rsidRPr="006466A6" w:rsidRDefault="00164F59" w:rsidP="006466A6"/>
    <w:p w14:paraId="73595428" w14:textId="77777777" w:rsidR="006466A6" w:rsidRPr="006466A6" w:rsidRDefault="006466A6" w:rsidP="006466A6"/>
    <w:p w14:paraId="0A5422AF" w14:textId="77777777" w:rsidR="006466A6" w:rsidRPr="006466A6" w:rsidRDefault="006466A6" w:rsidP="001F296B"/>
    <w:p w14:paraId="6046D10F" w14:textId="77777777" w:rsidR="006466A6" w:rsidRPr="00487D19" w:rsidRDefault="006466A6" w:rsidP="001F296B">
      <w:pPr>
        <w:rPr>
          <w:sz w:val="32"/>
          <w:szCs w:val="32"/>
        </w:rPr>
      </w:pPr>
    </w:p>
    <w:sectPr w:rsidR="006466A6" w:rsidRPr="00487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6B"/>
    <w:rsid w:val="0009597C"/>
    <w:rsid w:val="000E1E0F"/>
    <w:rsid w:val="001122D2"/>
    <w:rsid w:val="00164F59"/>
    <w:rsid w:val="001B5026"/>
    <w:rsid w:val="001F296B"/>
    <w:rsid w:val="002F7889"/>
    <w:rsid w:val="0033364E"/>
    <w:rsid w:val="004507B7"/>
    <w:rsid w:val="00487D19"/>
    <w:rsid w:val="005219B5"/>
    <w:rsid w:val="00586375"/>
    <w:rsid w:val="005F0596"/>
    <w:rsid w:val="006466A6"/>
    <w:rsid w:val="006F2344"/>
    <w:rsid w:val="00757BB2"/>
    <w:rsid w:val="007A6A43"/>
    <w:rsid w:val="007B3CA6"/>
    <w:rsid w:val="00927430"/>
    <w:rsid w:val="00AD1154"/>
    <w:rsid w:val="00B42C0F"/>
    <w:rsid w:val="00BD5FD2"/>
    <w:rsid w:val="00C41B62"/>
    <w:rsid w:val="00C95247"/>
    <w:rsid w:val="00E73287"/>
    <w:rsid w:val="00EB5961"/>
    <w:rsid w:val="00F03E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104D"/>
  <w15:docId w15:val="{2E34C7C4-29BB-4D69-9084-6BE3BDB6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2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344"/>
    <w:rPr>
      <w:rFonts w:ascii="Tahoma" w:hAnsi="Tahoma" w:cs="Tahoma"/>
      <w:sz w:val="16"/>
      <w:szCs w:val="16"/>
    </w:rPr>
  </w:style>
  <w:style w:type="character" w:customStyle="1" w:styleId="apple-converted-space">
    <w:name w:val="apple-converted-space"/>
    <w:basedOn w:val="DefaultParagraphFont"/>
    <w:rsid w:val="00646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49107">
      <w:bodyDiv w:val="1"/>
      <w:marLeft w:val="0"/>
      <w:marRight w:val="0"/>
      <w:marTop w:val="0"/>
      <w:marBottom w:val="0"/>
      <w:divBdr>
        <w:top w:val="none" w:sz="0" w:space="0" w:color="auto"/>
        <w:left w:val="none" w:sz="0" w:space="0" w:color="auto"/>
        <w:bottom w:val="none" w:sz="0" w:space="0" w:color="auto"/>
        <w:right w:val="none" w:sz="0" w:space="0" w:color="auto"/>
      </w:divBdr>
    </w:div>
    <w:div w:id="681127862">
      <w:bodyDiv w:val="1"/>
      <w:marLeft w:val="0"/>
      <w:marRight w:val="0"/>
      <w:marTop w:val="0"/>
      <w:marBottom w:val="0"/>
      <w:divBdr>
        <w:top w:val="none" w:sz="0" w:space="0" w:color="auto"/>
        <w:left w:val="none" w:sz="0" w:space="0" w:color="auto"/>
        <w:bottom w:val="none" w:sz="0" w:space="0" w:color="auto"/>
        <w:right w:val="none" w:sz="0" w:space="0" w:color="auto"/>
      </w:divBdr>
    </w:div>
    <w:div w:id="1013805559">
      <w:bodyDiv w:val="1"/>
      <w:marLeft w:val="0"/>
      <w:marRight w:val="0"/>
      <w:marTop w:val="0"/>
      <w:marBottom w:val="0"/>
      <w:divBdr>
        <w:top w:val="none" w:sz="0" w:space="0" w:color="auto"/>
        <w:left w:val="none" w:sz="0" w:space="0" w:color="auto"/>
        <w:bottom w:val="none" w:sz="0" w:space="0" w:color="auto"/>
        <w:right w:val="none" w:sz="0" w:space="0" w:color="auto"/>
      </w:divBdr>
    </w:div>
    <w:div w:id="1384520779">
      <w:bodyDiv w:val="1"/>
      <w:marLeft w:val="0"/>
      <w:marRight w:val="0"/>
      <w:marTop w:val="0"/>
      <w:marBottom w:val="0"/>
      <w:divBdr>
        <w:top w:val="none" w:sz="0" w:space="0" w:color="auto"/>
        <w:left w:val="none" w:sz="0" w:space="0" w:color="auto"/>
        <w:bottom w:val="none" w:sz="0" w:space="0" w:color="auto"/>
        <w:right w:val="none" w:sz="0" w:space="0" w:color="auto"/>
      </w:divBdr>
    </w:div>
    <w:div w:id="1500120517">
      <w:bodyDiv w:val="1"/>
      <w:marLeft w:val="0"/>
      <w:marRight w:val="0"/>
      <w:marTop w:val="0"/>
      <w:marBottom w:val="0"/>
      <w:divBdr>
        <w:top w:val="none" w:sz="0" w:space="0" w:color="auto"/>
        <w:left w:val="none" w:sz="0" w:space="0" w:color="auto"/>
        <w:bottom w:val="none" w:sz="0" w:space="0" w:color="auto"/>
        <w:right w:val="none" w:sz="0" w:space="0" w:color="auto"/>
      </w:divBdr>
    </w:div>
    <w:div w:id="1601256334">
      <w:bodyDiv w:val="1"/>
      <w:marLeft w:val="0"/>
      <w:marRight w:val="0"/>
      <w:marTop w:val="0"/>
      <w:marBottom w:val="0"/>
      <w:divBdr>
        <w:top w:val="none" w:sz="0" w:space="0" w:color="auto"/>
        <w:left w:val="none" w:sz="0" w:space="0" w:color="auto"/>
        <w:bottom w:val="none" w:sz="0" w:space="0" w:color="auto"/>
        <w:right w:val="none" w:sz="0" w:space="0" w:color="auto"/>
      </w:divBdr>
    </w:div>
    <w:div w:id="1954938908">
      <w:bodyDiv w:val="1"/>
      <w:marLeft w:val="0"/>
      <w:marRight w:val="0"/>
      <w:marTop w:val="0"/>
      <w:marBottom w:val="0"/>
      <w:divBdr>
        <w:top w:val="none" w:sz="0" w:space="0" w:color="auto"/>
        <w:left w:val="none" w:sz="0" w:space="0" w:color="auto"/>
        <w:bottom w:val="none" w:sz="0" w:space="0" w:color="auto"/>
        <w:right w:val="none" w:sz="0" w:space="0" w:color="auto"/>
      </w:divBdr>
    </w:div>
    <w:div w:id="202647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 Ramsey</dc:creator>
  <cp:lastModifiedBy>Ziawasch</cp:lastModifiedBy>
  <cp:revision>6</cp:revision>
  <dcterms:created xsi:type="dcterms:W3CDTF">2018-10-31T08:29:00Z</dcterms:created>
  <dcterms:modified xsi:type="dcterms:W3CDTF">2018-11-01T09:37:00Z</dcterms:modified>
</cp:coreProperties>
</file>