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2A4AAD" w:rsidRDefault="00A20E4B"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hint="eastAsia"/>
          <w:kern w:val="0"/>
          <w:sz w:val="24"/>
          <w:szCs w:val="24"/>
        </w:rPr>
      </w:pPr>
      <w:r w:rsidRPr="002A4AAD">
        <w:rPr>
          <w:rFonts w:ascii="黑体" w:eastAsia="黑体" w:hAnsi="黑体" w:cs="Arial" w:hint="eastAsia"/>
          <w:color w:val="333333"/>
          <w:sz w:val="30"/>
          <w:szCs w:val="30"/>
        </w:rPr>
        <w:t>1.3</w:t>
      </w:r>
      <w:r w:rsidR="002A4AAD">
        <w:rPr>
          <w:rFonts w:ascii="PingFangSC-Regular" w:eastAsia="PingFangSC-Regular" w:cs="PingFangSC-Regular" w:hint="eastAsia"/>
          <w:kern w:val="0"/>
          <w:sz w:val="24"/>
          <w:szCs w:val="24"/>
        </w:rPr>
        <w:t>计算机系统软件：</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hint="eastAsia"/>
          <w:kern w:val="0"/>
          <w:sz w:val="24"/>
          <w:szCs w:val="24"/>
        </w:rPr>
        <w:t xml:space="preserve">软件是计算机用户与硬件之间的接口界面。用户主要通过软件与计算机交流。 </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软件的含义：</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运行时，能够提供要求的功能和性能的指令或程序结合。</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程序能够处理信息的数据结构。</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描述程序功能需求以及程序如何操作和所使用所要求的文档。</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特点：</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与硬件的交互性。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能对资源共享进行调度管理。</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能解决并发操作处理中存在的协调问题。</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kern w:val="0"/>
          <w:sz w:val="24"/>
          <w:szCs w:val="24"/>
        </w:rPr>
        <w:t xml:space="preserve">      4.</w:t>
      </w:r>
      <w:r>
        <w:rPr>
          <w:rFonts w:ascii="PingFangSC-Regular" w:eastAsia="PingFangSC-Regular" w:hAnsi="Helvetica" w:cs="PingFangSC-Regular" w:hint="eastAsia"/>
          <w:kern w:val="0"/>
          <w:sz w:val="24"/>
          <w:szCs w:val="24"/>
        </w:rPr>
        <w:t>其中的数据结构复杂，外部接口多样化，便于反复使用。</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hint="eastAsia"/>
          <w:kern w:val="0"/>
          <w:sz w:val="24"/>
          <w:szCs w:val="24"/>
        </w:rPr>
        <w:t>软件的分类：系统软件是各类的操作系统，如</w:t>
      </w:r>
      <w:r>
        <w:rPr>
          <w:rFonts w:ascii="PingFangSC-Regular" w:eastAsia="PingFangSC-Regular" w:hAnsi="Helvetica" w:cs="PingFangSC-Regular"/>
          <w:kern w:val="0"/>
          <w:sz w:val="24"/>
          <w:szCs w:val="24"/>
        </w:rPr>
        <w:t>windows</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linux</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UNIX</w:t>
      </w:r>
      <w:r>
        <w:rPr>
          <w:rFonts w:ascii="PingFangSC-Regular" w:eastAsia="PingFangSC-Regular" w:hAnsi="Helvetica" w:cs="PingFangSC-Regular" w:hint="eastAsia"/>
          <w:kern w:val="0"/>
          <w:sz w:val="24"/>
          <w:szCs w:val="24"/>
        </w:rPr>
        <w:t>等，还包括操作系统的补丁程序以及硬件驱动程序。</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hint="eastAsia"/>
          <w:kern w:val="0"/>
          <w:sz w:val="24"/>
          <w:szCs w:val="24"/>
        </w:rPr>
      </w:pPr>
      <w:r>
        <w:rPr>
          <w:rFonts w:ascii="PingFangSC-Regular" w:eastAsia="PingFangSC-Regular" w:hAnsi="Helvetica" w:cs="PingFangSC-Regular" w:hint="eastAsia"/>
          <w:kern w:val="0"/>
          <w:sz w:val="24"/>
          <w:szCs w:val="24"/>
        </w:rPr>
        <w:t>操作系统在计算机系统中主要有两方面：对内，操作系统管理计算机系统的各种资源，扩充硬件。对外，操作系统能提供良好的人机界面，方便用户使用计算机。</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四个基本特征：并发性、共享性、虚拟性和不确定性。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PingFangSC-Regular" w:hAnsi="Helvetica" w:cs="Helvetica"/>
          <w:kern w:val="0"/>
          <w:sz w:val="24"/>
          <w:szCs w:val="24"/>
        </w:rPr>
      </w:pPr>
      <w:r>
        <w:rPr>
          <w:rFonts w:ascii="PingFangSC-Regular" w:eastAsia="PingFangSC-Regular" w:cs="PingFangSC-Regular" w:hint="eastAsia"/>
          <w:kern w:val="0"/>
          <w:sz w:val="24"/>
          <w:szCs w:val="24"/>
        </w:rPr>
        <w:lastRenderedPageBreak/>
        <w:t xml:space="preserve">  </w:t>
      </w:r>
    </w:p>
    <w:p w:rsidR="00A20E4B" w:rsidRPr="002A4AAD" w:rsidRDefault="00A20E4B" w:rsidP="00A20E4B">
      <w:pPr>
        <w:spacing w:line="360" w:lineRule="auto"/>
        <w:rPr>
          <w:rFonts w:ascii="黑体" w:eastAsia="黑体" w:hAnsi="黑体" w:cs="Arial"/>
          <w:color w:val="333333"/>
          <w:sz w:val="24"/>
          <w:szCs w:val="24"/>
        </w:rPr>
      </w:pPr>
    </w:p>
    <w:p w:rsidR="00A20E4B" w:rsidRPr="00F60F08" w:rsidRDefault="00A20E4B" w:rsidP="00517C05">
      <w:pPr>
        <w:rPr>
          <w:rFonts w:ascii="黑体" w:eastAsia="黑体" w:hAnsi="黑体"/>
          <w:sz w:val="28"/>
          <w:szCs w:val="28"/>
        </w:rPr>
      </w:pPr>
    </w:p>
    <w:sectPr w:rsidR="00A20E4B" w:rsidRPr="00F60F08"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785" w:rsidRDefault="00B04785" w:rsidP="00CE49B3">
      <w:r>
        <w:separator/>
      </w:r>
    </w:p>
  </w:endnote>
  <w:endnote w:type="continuationSeparator" w:id="1">
    <w:p w:rsidR="00B04785" w:rsidRDefault="00B04785"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785" w:rsidRDefault="00B04785" w:rsidP="00CE49B3">
      <w:r>
        <w:separator/>
      </w:r>
    </w:p>
  </w:footnote>
  <w:footnote w:type="continuationSeparator" w:id="1">
    <w:p w:rsidR="00B04785" w:rsidRDefault="00B04785"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0D0E27"/>
    <w:rsid w:val="00121EF0"/>
    <w:rsid w:val="002A4AAD"/>
    <w:rsid w:val="004827C9"/>
    <w:rsid w:val="00517C05"/>
    <w:rsid w:val="00A20E4B"/>
    <w:rsid w:val="00B04785"/>
    <w:rsid w:val="00B90DE6"/>
    <w:rsid w:val="00BA76D6"/>
    <w:rsid w:val="00CE49B3"/>
    <w:rsid w:val="00D517F7"/>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2016-11-30T12:31:00Z</dcterms:created>
  <dcterms:modified xsi:type="dcterms:W3CDTF">2016-12-14T14:43:00Z</dcterms:modified>
</cp:coreProperties>
</file>