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8A" w:rsidRDefault="00D55EED" w:rsidP="0028208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一</w:t>
      </w:r>
      <w:proofErr w:type="gramEnd"/>
      <w:r>
        <w:rPr>
          <w:rFonts w:ascii="Helvetica" w:hAnsi="Helvetica" w:cs="Helvetica" w:hint="eastAsia"/>
          <w:color w:val="000000"/>
          <w:sz w:val="23"/>
          <w:szCs w:val="23"/>
        </w:rPr>
        <w:t>．</w:t>
      </w:r>
      <w:r w:rsidR="0028208A">
        <w:rPr>
          <w:rFonts w:ascii="Helvetica" w:hAnsi="Helvetica" w:cs="Helvetica"/>
          <w:color w:val="000000"/>
          <w:sz w:val="23"/>
          <w:szCs w:val="23"/>
        </w:rPr>
        <w:t>计算机系统的简介</w:t>
      </w:r>
    </w:p>
    <w:p w:rsidR="0028208A" w:rsidRPr="00535223" w:rsidRDefault="0028208A" w:rsidP="001B0AF6">
      <w:pPr>
        <w:pStyle w:val="a3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按照人的要求，接收和存储信息，自动进行数据处理和计算，并输出结果信息的机器系统。由硬件系统和软件系统组成。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1.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计算机硬件系统</w:t>
      </w:r>
    </w:p>
    <w:p w:rsidR="00D55EED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Style w:val="apple-tab-span"/>
          <w:rFonts w:ascii="Arial" w:hAnsi="Arial" w:cs="Arial"/>
          <w:color w:val="000000" w:themeColor="text1"/>
          <w:sz w:val="21"/>
          <w:szCs w:val="21"/>
        </w:rPr>
        <w:tab/>
      </w:r>
      <w:r w:rsidRPr="00535223">
        <w:rPr>
          <w:rFonts w:ascii="Arial" w:hAnsi="Arial" w:cs="Arial"/>
          <w:color w:val="000000" w:themeColor="text1"/>
          <w:sz w:val="21"/>
          <w:szCs w:val="21"/>
        </w:rPr>
        <w:t>硬件系统是计算机的各电子元器件借助电、磁、光、机械等原理，按照一定的逻辑关系链接而成，是系统赖以工作的</w:t>
      </w:r>
      <w:r w:rsidRPr="00535223"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  <w:t>实体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。</w:t>
      </w:r>
      <w:r w:rsidR="00F532BB">
        <w:rPr>
          <w:rFonts w:ascii="Arial" w:hAnsi="Arial" w:cs="Arial" w:hint="eastAsia"/>
          <w:color w:val="000000" w:themeColor="text1"/>
          <w:sz w:val="21"/>
          <w:szCs w:val="21"/>
        </w:rPr>
        <w:t>是有运算器，储存器</w:t>
      </w:r>
      <w:r w:rsidR="00D55EED" w:rsidRPr="00535223">
        <w:rPr>
          <w:rFonts w:ascii="Arial" w:hAnsi="Arial" w:cs="Arial" w:hint="eastAsia"/>
          <w:color w:val="000000" w:themeColor="text1"/>
          <w:sz w:val="21"/>
          <w:szCs w:val="21"/>
        </w:rPr>
        <w:t>，控制器，输入设备，输出设备组成的。</w:t>
      </w:r>
    </w:p>
    <w:p w:rsidR="00D55EED" w:rsidRPr="00535223" w:rsidRDefault="00D55EED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运算器：它是计算机对数据进行加工处理的部件。</w:t>
      </w:r>
    </w:p>
    <w:p w:rsidR="00D55EED" w:rsidRPr="00535223" w:rsidRDefault="00D55EED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控制器：它的作用是控制整个</w:t>
      </w:r>
      <w:r w:rsidR="00EF5CC2" w:rsidRPr="00535223">
        <w:rPr>
          <w:rFonts w:ascii="Arial" w:hAnsi="Arial" w:cs="Arial" w:hint="eastAsia"/>
          <w:color w:val="000000" w:themeColor="text1"/>
          <w:sz w:val="21"/>
          <w:szCs w:val="21"/>
        </w:rPr>
        <w:t>计算机的各个部件有条</w:t>
      </w:r>
      <w:proofErr w:type="gramStart"/>
      <w:r w:rsidR="00EF5CC2" w:rsidRPr="00535223">
        <w:rPr>
          <w:rFonts w:ascii="Arial" w:hAnsi="Arial" w:cs="Arial" w:hint="eastAsia"/>
          <w:color w:val="000000" w:themeColor="text1"/>
          <w:sz w:val="21"/>
          <w:szCs w:val="21"/>
        </w:rPr>
        <w:t>不</w:t>
      </w:r>
      <w:proofErr w:type="gramEnd"/>
      <w:r w:rsidR="00EF5CC2" w:rsidRPr="00535223">
        <w:rPr>
          <w:rFonts w:ascii="Arial" w:hAnsi="Arial" w:cs="Arial" w:hint="eastAsia"/>
          <w:color w:val="000000" w:themeColor="text1"/>
          <w:sz w:val="21"/>
          <w:szCs w:val="21"/>
        </w:rPr>
        <w:t>絮的工作。</w:t>
      </w:r>
    </w:p>
    <w:p w:rsidR="00EF5CC2" w:rsidRPr="00535223" w:rsidRDefault="00EF5CC2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储存器：是计算机记忆或暂存数据的部件。又分为内存储存器和外部储存器。</w:t>
      </w:r>
    </w:p>
    <w:p w:rsidR="00EF5CC2" w:rsidRPr="00535223" w:rsidRDefault="00EF5CC2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输入设备：是给计算机输入信息的设备。主要有键盘和鼠标。</w:t>
      </w:r>
    </w:p>
    <w:p w:rsidR="00EF5CC2" w:rsidRPr="00535223" w:rsidRDefault="00EF5CC2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输出设备：是输出计算机处理的结果的设备。常用的有显示器好打印机。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2.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计算机的软件系统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Style w:val="apple-tab-span"/>
          <w:rFonts w:ascii="Arial" w:hAnsi="Arial" w:cs="Arial"/>
          <w:color w:val="000000" w:themeColor="text1"/>
          <w:sz w:val="21"/>
          <w:szCs w:val="21"/>
        </w:rPr>
        <w:tab/>
      </w:r>
      <w:r w:rsidRPr="00535223">
        <w:rPr>
          <w:rFonts w:ascii="Arial" w:hAnsi="Arial" w:cs="Arial"/>
          <w:color w:val="000000" w:themeColor="text1"/>
          <w:sz w:val="21"/>
          <w:szCs w:val="21"/>
        </w:rPr>
        <w:t>由操作系统，语言处理系统，以及各种程序和文件共同组成，用于</w:t>
      </w:r>
      <w:proofErr w:type="gramStart"/>
      <w:r w:rsidRPr="00535223">
        <w:rPr>
          <w:rFonts w:ascii="Arial" w:hAnsi="Arial" w:cs="Arial"/>
          <w:color w:val="000000" w:themeColor="text1"/>
          <w:sz w:val="21"/>
          <w:szCs w:val="21"/>
        </w:rPr>
        <w:t>指挥</w:t>
      </w:r>
      <w:r w:rsidRPr="00535223"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  <w:t>全</w:t>
      </w:r>
      <w:proofErr w:type="gramEnd"/>
      <w:r w:rsidRPr="00535223"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  <w:t>系统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按指定的要求进行工作，从而达到人类预计的目标。</w:t>
      </w:r>
      <w:r w:rsidR="00EF5CC2" w:rsidRPr="00535223">
        <w:rPr>
          <w:rFonts w:ascii="Arial" w:hAnsi="Arial" w:cs="Arial"/>
          <w:color w:val="000000" w:themeColor="text1"/>
          <w:sz w:val="21"/>
          <w:szCs w:val="21"/>
        </w:rPr>
        <w:t>分为系统软件和应用软件。</w:t>
      </w:r>
    </w:p>
    <w:p w:rsidR="00EF5CC2" w:rsidRPr="00535223" w:rsidRDefault="00EF5CC2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系统软件：</w:t>
      </w:r>
    </w:p>
    <w:p w:rsidR="00EF5CC2" w:rsidRPr="00535223" w:rsidRDefault="00EF5CC2" w:rsidP="00EF5C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操作系统</w:t>
      </w:r>
    </w:p>
    <w:p w:rsidR="00EF5CC2" w:rsidRPr="00535223" w:rsidRDefault="00EF5CC2" w:rsidP="00EF5C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语言处理程序</w:t>
      </w:r>
    </w:p>
    <w:p w:rsidR="00EF5CC2" w:rsidRPr="00535223" w:rsidRDefault="00EF5CC2" w:rsidP="00EF5CC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应用软件</w:t>
      </w:r>
      <w:r w:rsidR="00882A69" w:rsidRPr="00535223">
        <w:rPr>
          <w:rFonts w:ascii="Arial" w:hAnsi="Arial" w:cs="Arial" w:hint="eastAsia"/>
          <w:color w:val="000000" w:themeColor="text1"/>
          <w:sz w:val="21"/>
          <w:szCs w:val="21"/>
        </w:rPr>
        <w:t>：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数据库系统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文字处理软件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表格处理软件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管理软件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辅助设计软件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网站开发软件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Style w:val="apple-tab-span"/>
          <w:rFonts w:ascii="Arial" w:hAnsi="Arial" w:cs="Arial"/>
          <w:color w:val="000000" w:themeColor="text1"/>
          <w:sz w:val="21"/>
          <w:szCs w:val="21"/>
        </w:rPr>
        <w:tab/>
      </w:r>
      <w:r w:rsidRPr="00535223">
        <w:rPr>
          <w:rFonts w:ascii="Arial" w:hAnsi="Arial" w:cs="Arial"/>
          <w:color w:val="000000" w:themeColor="text1"/>
          <w:sz w:val="21"/>
          <w:szCs w:val="21"/>
        </w:rPr>
        <w:t>自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1946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年第一台电子计算机问世以来，计算机技术在元件器件、硬件系统结构、软件系统、应用等方面，均有惊人进步，现代计算机系统小到微型计算机和个人计算机，大到巨型计算机及其网络，形态、特性多种多样，已广泛用于科学计算、事务处理和过程控制，日益深入社会各个领域，对社会的进步产生深刻影响。</w:t>
      </w:r>
    </w:p>
    <w:p w:rsidR="002A5CB4" w:rsidRPr="00535223" w:rsidRDefault="00D55EED">
      <w:pPr>
        <w:rPr>
          <w:color w:val="000000" w:themeColor="text1"/>
          <w:sz w:val="23"/>
          <w:szCs w:val="23"/>
        </w:rPr>
      </w:pPr>
      <w:r w:rsidRPr="00535223">
        <w:rPr>
          <w:color w:val="000000" w:themeColor="text1"/>
          <w:sz w:val="23"/>
          <w:szCs w:val="23"/>
        </w:rPr>
        <w:t>二</w:t>
      </w:r>
      <w:r w:rsidRPr="00535223">
        <w:rPr>
          <w:rFonts w:hint="eastAsia"/>
          <w:color w:val="000000" w:themeColor="text1"/>
          <w:sz w:val="23"/>
          <w:szCs w:val="23"/>
        </w:rPr>
        <w:t>．计算机系统的</w:t>
      </w:r>
      <w:r w:rsidR="00882A69" w:rsidRPr="00535223">
        <w:rPr>
          <w:rFonts w:hint="eastAsia"/>
          <w:color w:val="000000" w:themeColor="text1"/>
          <w:sz w:val="23"/>
          <w:szCs w:val="23"/>
        </w:rPr>
        <w:t>特征</w:t>
      </w:r>
    </w:p>
    <w:p w:rsidR="00CF16B5" w:rsidRPr="00535223" w:rsidRDefault="00CF16B5" w:rsidP="00CF1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并发性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 并行性和并发性是既相似又有区别的两个概念，并行性是指两个或多个事件在同一时刻发生；而并发性是指两个或多个事件在同一时间间隔内发生。在多道程序环境下，并发性是指在一段时间内，宏观上有多个程序在同时运行，但在单处理机系统中，每一时刻却仅能有一道程序执行，故微观上这些程序只能是分时地交替执行。倘若在计算机系统中有多个处理机，则这些可以并发执行的程序便可被分配到多个处理机上，实现并行执行，即利用每个处理机来处理一个可并发执行的程序，这样，多个程序便可同时执行。 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>共享</w:t>
      </w:r>
      <w:r w:rsidRPr="0053522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 在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操作系统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环境下，所谓共享是指系统中的资源可供内存中多个并发执行的进程(线程)共同使用。由于资源属性的不同，进程对资源共享的方式也不同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lastRenderedPageBreak/>
        <w:t>虚拟</w:t>
      </w:r>
      <w:r w:rsidRPr="0053522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操作系统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中的所谓"虚拟"，是指通过某种技术把一个物理实体变为若干个逻辑上的对应物。物理实体(前者)是实的，即实际存在的，而后者是虚的，是用户感觉上的东西。相应地，用于实现虚拟的技术，称为虚拟技术。在OS中利用了多种虚拟技术，分别用来实现虚拟处理机、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虚拟内存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、虚拟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外部设备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和虚拟信道等。 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>异步性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在多道程序环境下，允许多个进程并发执行， 但只有进程在获得所需的资源后方能执行。在单处理机环境下，由于系统中只有一个处理机，因而每次只允许一个进程执行，其余进程只能等待。当正在执行的进程提出某种资源要求时，如打印请求，而此时打印机正在为其它</w:t>
      </w:r>
      <w:proofErr w:type="gramStart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某进程</w:t>
      </w:r>
      <w:proofErr w:type="gramEnd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打印，由于打印机属于临界资源，因此正在执行的进程必须等待，</w:t>
      </w:r>
      <w:proofErr w:type="gramStart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且放弃</w:t>
      </w:r>
      <w:proofErr w:type="gramEnd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处理机，直到打印机空闲，并再次把处理机分配给该进程时，该进程方能继续执行。</w:t>
      </w:r>
    </w:p>
    <w:p w:rsidR="00961AE1" w:rsidRPr="00CF16B5" w:rsidRDefault="00961AE1" w:rsidP="00CF1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535223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三．操作系统的运行机制</w:t>
      </w:r>
    </w:p>
    <w:p w:rsidR="00D8233A" w:rsidRDefault="00961AE1" w:rsidP="00165A36">
      <w:pPr>
        <w:widowControl/>
        <w:ind w:left="360"/>
        <w:jc w:val="left"/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计算机系统中，通常CPU执行两种不同性质的程序：一种是操作系统内核程序</w:t>
      </w:r>
      <w:r w:rsid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；另一</w:t>
      </w:r>
    </w:p>
    <w:p w:rsidR="00961AE1" w:rsidRPr="00961AE1" w:rsidRDefault="00961AE1" w:rsidP="00165A36">
      <w:pPr>
        <w:widowControl/>
        <w:ind w:left="36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是用户自编程序或系统外层的应用程序。对操作系统而言，这两种程序的作用不同，前者是后者的管理者，因此“管理程序”要执行一些特权指令，而“被管理程序”出于安全考虑不能执行这些指令。所谓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特权指令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，是指计算机中不允许用户直接使用的指令，如I/O指令、 置中断指令，存取用于内存保护的寄存器、送程序状态字到程序状态字寄存器等指令。操作系统在具体实现上划分了用户态（目态）和核心态（</w:t>
      </w:r>
      <w:proofErr w:type="gramStart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管态</w:t>
      </w:r>
      <w:proofErr w:type="gramEnd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)，以严格区分两类程序。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  <w:t>在软件工程思想和结构程序设计方法的影响下诞生的现代操作系统，几乎都是层次式的结构。操作系统的各项功能分别被设置在不同的层次上。一些与硬件关联较紧密的模块，诸如时钟管理、中断处理、设备驱动等处于</w:t>
      </w:r>
      <w:proofErr w:type="gramStart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最</w:t>
      </w:r>
      <w:proofErr w:type="gramEnd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底层。其次是运行频率较髙的程序，诸如进程管理、存储器管理和设备管理等。这两部分内容构成了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操作系统的内核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。这部分内容的指令操作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工作在核心态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内核是计算机上配置的底层软件，是计算机功能的延伸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。不同系统对内核的定义稍有区别，大多数操作系统内核包括四个方面的内容。</w:t>
      </w:r>
    </w:p>
    <w:p w:rsidR="00165A36" w:rsidRPr="00165A36" w:rsidRDefault="00165A36" w:rsidP="00165A36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Cs/>
          <w:color w:val="000000" w:themeColor="text1"/>
          <w:kern w:val="0"/>
          <w:szCs w:val="21"/>
        </w:rPr>
      </w:pPr>
      <w:bookmarkStart w:id="0" w:name="t29"/>
      <w:bookmarkEnd w:id="0"/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时钟管理</w:t>
      </w:r>
    </w:p>
    <w:p w:rsidR="00961AE1" w:rsidRPr="00D8233A" w:rsidRDefault="00961AE1" w:rsidP="00D8233A">
      <w:pPr>
        <w:widowControl/>
        <w:ind w:firstLine="36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在计算机的各种部件中，时钟是</w:t>
      </w:r>
      <w:proofErr w:type="gramStart"/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最</w:t>
      </w:r>
      <w:proofErr w:type="gramEnd"/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关键的设备。时钟的第一功能是计时，操作系统需要通过时钟管理，向用户提供标准的系统时间。另外，</w:t>
      </w:r>
      <w:r w:rsidRPr="00D8233A">
        <w:rPr>
          <w:color w:val="000000" w:themeColor="text1"/>
        </w:rPr>
        <w:t>通过时钟中断的管理，可以实现进程的切换</w:t>
      </w:r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诸如，在分时操作系统中，釆用时间片轮转调度的实现；在实时系统中，按截止时间控制运行的实现；在批处理系统中，通过时钟管理来衡量一个作业的运行程度等。因此，系统管理的方方面面无不依赖于时钟。</w:t>
      </w:r>
    </w:p>
    <w:p w:rsidR="00961AE1" w:rsidRPr="00961AE1" w:rsidRDefault="00165A36" w:rsidP="00961AE1">
      <w:pPr>
        <w:widowControl/>
        <w:shd w:val="clear" w:color="auto" w:fill="FFFFFF"/>
        <w:spacing w:before="150" w:after="150" w:line="525" w:lineRule="atLeast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23"/>
          <w:szCs w:val="23"/>
        </w:rPr>
      </w:pPr>
      <w:bookmarkStart w:id="1" w:name="t30"/>
      <w:bookmarkEnd w:id="1"/>
      <w:r w:rsidRPr="00165A36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2</w:t>
      </w:r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.</w:t>
      </w:r>
      <w:r w:rsidR="00961AE1" w:rsidRPr="00961AE1">
        <w:rPr>
          <w:rFonts w:asciiTheme="minorEastAsia" w:hAnsiTheme="minorEastAsia" w:cs="宋体"/>
          <w:bCs/>
          <w:color w:val="000000" w:themeColor="text1"/>
          <w:kern w:val="0"/>
          <w:szCs w:val="21"/>
        </w:rPr>
        <w:t xml:space="preserve"> 中断机制</w:t>
      </w:r>
    </w:p>
    <w:p w:rsidR="00961AE1" w:rsidRPr="00961AE1" w:rsidRDefault="00961AE1" w:rsidP="00D8233A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引入中断技术的初衷是提高多道程序运行环境中CPU的利用率，而且主要是针对外部设备的。后来逐步得到发展，形成了多种类型，成为操作系统各项操作的基础。例如，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键盘或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lastRenderedPageBreak/>
        <w:t>鼠标信息的输入、进程的管理和调度、系统功能的调用、设备驱动、文件访问等，无不依赖于中断机制。可以说，现代操作系统是靠中断驱动的软件。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  <w:t>中断机制中，只有</w:t>
      </w:r>
      <w:proofErr w:type="gramStart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一</w:t>
      </w:r>
      <w:proofErr w:type="gramEnd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小部分功能属于内核，负责保护和恢复中断现场的信息，转移控制权到相关的处理程序。这样可以减少中断的处理时间，提高系统的并行处理能力。</w:t>
      </w:r>
    </w:p>
    <w:p w:rsidR="00961AE1" w:rsidRPr="00961AE1" w:rsidRDefault="00165A36" w:rsidP="00961AE1">
      <w:pPr>
        <w:widowControl/>
        <w:shd w:val="clear" w:color="auto" w:fill="FFFFFF"/>
        <w:spacing w:before="150" w:after="150" w:line="525" w:lineRule="atLeast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23"/>
          <w:szCs w:val="23"/>
        </w:rPr>
      </w:pPr>
      <w:bookmarkStart w:id="2" w:name="t31"/>
      <w:bookmarkEnd w:id="2"/>
      <w:r w:rsidRPr="00165A36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3</w:t>
      </w:r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.</w:t>
      </w:r>
      <w:r w:rsidR="00961AE1" w:rsidRPr="00961AE1">
        <w:rPr>
          <w:rFonts w:asciiTheme="minorEastAsia" w:hAnsiTheme="minorEastAsia" w:cs="宋体"/>
          <w:bCs/>
          <w:color w:val="000000" w:themeColor="text1"/>
          <w:kern w:val="0"/>
          <w:szCs w:val="21"/>
        </w:rPr>
        <w:t xml:space="preserve"> 原语</w:t>
      </w:r>
    </w:p>
    <w:p w:rsidR="00961AE1" w:rsidRPr="00961AE1" w:rsidRDefault="00961AE1" w:rsidP="00D8233A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按层次结构设计的操作系统，底层必然是一些可被调用的公用小程序，它们各自完成一个规定的操作。其特点是：</w:t>
      </w:r>
    </w:p>
    <w:p w:rsidR="00961AE1" w:rsidRPr="00961AE1" w:rsidRDefault="00165A36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1.</w:t>
      </w:r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它们处于操作系统的</w:t>
      </w:r>
      <w:proofErr w:type="gramStart"/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最</w:t>
      </w:r>
      <w:proofErr w:type="gramEnd"/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底层，是最接近硬件的部分。</w:t>
      </w:r>
    </w:p>
    <w:p w:rsidR="00961AE1" w:rsidRPr="00961AE1" w:rsidRDefault="00165A36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2.</w:t>
      </w:r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这些程序的运行具有原子性——其操作只能一气呵成（这主要是从系统的安全性和便于管理考虑的）。</w:t>
      </w:r>
    </w:p>
    <w:p w:rsidR="00961AE1" w:rsidRPr="00961AE1" w:rsidRDefault="00165A36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3.</w:t>
      </w:r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这些程序的运行时间都较短，而且调用频繁。</w:t>
      </w:r>
    </w:p>
    <w:p w:rsidR="00961AE1" w:rsidRPr="00961AE1" w:rsidRDefault="00961AE1" w:rsidP="00695AC6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通常把具有这些特点的程序称为原语（Atomic Operation)。定义原语的直接方法是关闭中断，让它的所有动作不可分割地进行完再打开中断。系统中的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设备驱动、CPU切换、进程通信等功能中的部分操作都可以定义为原语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，使它们成为内核的组成部分。</w:t>
      </w:r>
    </w:p>
    <w:p w:rsidR="00961AE1" w:rsidRPr="00961AE1" w:rsidRDefault="00165A36" w:rsidP="00961AE1">
      <w:pPr>
        <w:widowControl/>
        <w:shd w:val="clear" w:color="auto" w:fill="FFFFFF"/>
        <w:spacing w:before="150" w:after="150" w:line="525" w:lineRule="atLeast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23"/>
          <w:szCs w:val="23"/>
        </w:rPr>
      </w:pPr>
      <w:bookmarkStart w:id="3" w:name="t32"/>
      <w:bookmarkEnd w:id="3"/>
      <w:r w:rsidRPr="00165A36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4</w:t>
      </w:r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.</w:t>
      </w:r>
      <w:r w:rsidR="00961AE1" w:rsidRPr="00961AE1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系统控制的数据结构及处理</w:t>
      </w:r>
    </w:p>
    <w:p w:rsidR="00961AE1" w:rsidRPr="00961AE1" w:rsidRDefault="00961AE1" w:rsidP="00D8233A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系统中用来登记状态信息的数据结构很多，比如作业控制块、进程控制块(PCB)、设备控制块、各类链表、消息队列、缓冲区、空闲区登记表、内存分配表等。为了实现有效的管理，系统需要一些基本的操作，常见的操作有以下三种：</w:t>
      </w:r>
    </w:p>
    <w:p w:rsidR="00961AE1" w:rsidRPr="00961AE1" w:rsidRDefault="00961AE1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进程管理：进程状态管理、进程调度和分派、创建与撤销进程控制块等。</w:t>
      </w:r>
    </w:p>
    <w:p w:rsidR="00961AE1" w:rsidRPr="00961AE1" w:rsidRDefault="00961AE1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存储器管理：存储器的空间分配和回收、内存信息保护程序、代码对换程序等。</w:t>
      </w:r>
    </w:p>
    <w:p w:rsidR="00961AE1" w:rsidRPr="00961AE1" w:rsidRDefault="00961AE1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设备管理：缓冲区管理、设备分配和回收等。</w:t>
      </w:r>
    </w:p>
    <w:p w:rsidR="00CF16B5" w:rsidRDefault="00961AE1" w:rsidP="00695AC6">
      <w:pPr>
        <w:ind w:firstLine="420"/>
        <w:rPr>
          <w:rFonts w:asciiTheme="minorEastAsia" w:hAnsiTheme="minorEastAsia" w:cs="宋体" w:hint="eastAsia"/>
          <w:color w:val="000000" w:themeColor="text1"/>
          <w:kern w:val="0"/>
          <w:szCs w:val="21"/>
          <w:shd w:val="clear" w:color="auto" w:fill="FFFFFF"/>
        </w:rPr>
      </w:pPr>
      <w:r w:rsidRPr="00535223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从上述内容可以了解，核心态指令实际上包括系统调用类指令和一些针对时钟、中断和原语的操作指令。</w:t>
      </w:r>
    </w:p>
    <w:p w:rsidR="00753BA0" w:rsidRDefault="00753BA0" w:rsidP="00695AC6">
      <w:pPr>
        <w:ind w:firstLine="420"/>
        <w:rPr>
          <w:rFonts w:asciiTheme="minorEastAsia" w:hAnsiTheme="minorEastAsia" w:cs="宋体" w:hint="eastAsia"/>
          <w:color w:val="000000" w:themeColor="text1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  <w:shd w:val="clear" w:color="auto" w:fill="FFFFFF"/>
        </w:rPr>
        <w:t>四．对指针的认识</w:t>
      </w:r>
    </w:p>
    <w:p w:rsidR="00000000" w:rsidRPr="00C15FBF" w:rsidRDefault="00C15FBF" w:rsidP="00C15FBF">
      <w:pPr>
        <w:numPr>
          <w:ilvl w:val="0"/>
          <w:numId w:val="6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指针</w:t>
      </w:r>
      <w:r w:rsidR="00674334" w:rsidRPr="00C15FBF">
        <w:rPr>
          <w:rFonts w:asciiTheme="minorEastAsia" w:hAnsiTheme="minorEastAsia" w:hint="eastAsia"/>
          <w:color w:val="000000" w:themeColor="text1"/>
        </w:rPr>
        <w:t>是</w:t>
      </w:r>
      <w:r w:rsidR="00674334" w:rsidRPr="00C15FBF">
        <w:rPr>
          <w:rFonts w:asciiTheme="minorEastAsia" w:hAnsiTheme="minorEastAsia" w:hint="eastAsia"/>
          <w:color w:val="000000" w:themeColor="text1"/>
        </w:rPr>
        <w:t>c</w:t>
      </w:r>
      <w:r w:rsidR="00674334" w:rsidRPr="00C15FBF">
        <w:rPr>
          <w:rFonts w:asciiTheme="minorEastAsia" w:hAnsiTheme="minorEastAsia" w:hint="eastAsia"/>
          <w:color w:val="000000" w:themeColor="text1"/>
        </w:rPr>
        <w:t>语言的精华所在，也是它的</w:t>
      </w:r>
      <w:proofErr w:type="gramStart"/>
      <w:r w:rsidR="00674334" w:rsidRPr="00C15FBF">
        <w:rPr>
          <w:rFonts w:asciiTheme="minorEastAsia" w:hAnsiTheme="minorEastAsia" w:hint="eastAsia"/>
          <w:color w:val="000000" w:themeColor="text1"/>
        </w:rPr>
        <w:t>的</w:t>
      </w:r>
      <w:proofErr w:type="gramEnd"/>
      <w:r w:rsidR="00674334" w:rsidRPr="00C15FBF">
        <w:rPr>
          <w:rFonts w:asciiTheme="minorEastAsia" w:hAnsiTheme="minorEastAsia" w:hint="eastAsia"/>
          <w:color w:val="000000" w:themeColor="text1"/>
        </w:rPr>
        <w:t>难点之处。与其说是</w:t>
      </w:r>
      <w:r w:rsidR="00674334" w:rsidRPr="00C15FBF">
        <w:rPr>
          <w:rFonts w:asciiTheme="minorEastAsia" w:hAnsiTheme="minorEastAsia" w:hint="eastAsia"/>
          <w:color w:val="000000" w:themeColor="text1"/>
        </w:rPr>
        <w:t>c</w:t>
      </w:r>
      <w:r w:rsidR="00674334" w:rsidRPr="00C15FBF">
        <w:rPr>
          <w:rFonts w:asciiTheme="minorEastAsia" w:hAnsiTheme="minorEastAsia" w:hint="eastAsia"/>
          <w:color w:val="000000" w:themeColor="text1"/>
        </w:rPr>
        <w:t>语言难学，倒不如说是指针难学。但是指针也是</w:t>
      </w:r>
      <w:r w:rsidR="00674334" w:rsidRPr="00C15FBF">
        <w:rPr>
          <w:rFonts w:asciiTheme="minorEastAsia" w:hAnsiTheme="minorEastAsia" w:hint="eastAsia"/>
          <w:color w:val="000000" w:themeColor="text1"/>
        </w:rPr>
        <w:t>c</w:t>
      </w:r>
      <w:r w:rsidR="00674334" w:rsidRPr="00C15FBF">
        <w:rPr>
          <w:rFonts w:asciiTheme="minorEastAsia" w:hAnsiTheme="minorEastAsia" w:hint="eastAsia"/>
          <w:color w:val="000000" w:themeColor="text1"/>
        </w:rPr>
        <w:t>语言的灵魂，学好指针对我们有很大的帮助，尤其是将来如果从事嵌入式发展，指针更是要跟我们一辈子。要学好指针首先要搞清楚指针的四方面的内容：指针的类型；指针所指向的类型；指针所指向的内存区；指针</w:t>
      </w:r>
      <w:r w:rsidR="00674334" w:rsidRPr="00C15FBF">
        <w:rPr>
          <w:rFonts w:asciiTheme="minorEastAsia" w:hAnsiTheme="minorEastAsia" w:hint="eastAsia"/>
          <w:color w:val="000000" w:themeColor="text1"/>
        </w:rPr>
        <w:lastRenderedPageBreak/>
        <w:t>本身所占据的内存区。</w:t>
      </w:r>
    </w:p>
    <w:p w:rsidR="00000000" w:rsidRPr="00C15FBF" w:rsidRDefault="00674334" w:rsidP="00C15FBF">
      <w:pPr>
        <w:numPr>
          <w:ilvl w:val="0"/>
          <w:numId w:val="6"/>
        </w:numPr>
        <w:rPr>
          <w:rFonts w:asciiTheme="minorEastAsia" w:hAnsiTheme="minorEastAsia"/>
          <w:color w:val="000000" w:themeColor="text1"/>
        </w:rPr>
      </w:pPr>
      <w:r w:rsidRPr="00C15FBF">
        <w:rPr>
          <w:rFonts w:asciiTheme="minorEastAsia" w:hAnsiTheme="minorEastAsia" w:hint="eastAsia"/>
          <w:color w:val="000000" w:themeColor="text1"/>
        </w:rPr>
        <w:t>指针的类型：把指针声明语句中的指针名称去掉，剩下的就是指针的类型。</w:t>
      </w:r>
    </w:p>
    <w:p w:rsidR="00000000" w:rsidRPr="00C15FBF" w:rsidRDefault="00674334" w:rsidP="00C15FBF">
      <w:pPr>
        <w:numPr>
          <w:ilvl w:val="0"/>
          <w:numId w:val="6"/>
        </w:numPr>
        <w:rPr>
          <w:rFonts w:asciiTheme="minorEastAsia" w:hAnsiTheme="minorEastAsia"/>
          <w:color w:val="000000" w:themeColor="text1"/>
        </w:rPr>
      </w:pPr>
      <w:r w:rsidRPr="00C15FBF">
        <w:rPr>
          <w:rFonts w:asciiTheme="minorEastAsia" w:hAnsiTheme="minorEastAsia" w:hint="eastAsia"/>
          <w:color w:val="000000" w:themeColor="text1"/>
        </w:rPr>
        <w:t>指针所指向的类型：把指针声明语句中的指针名字和名字左边的指针声明符＊去掉，剩下的就是指针所指向的类型。</w:t>
      </w:r>
    </w:p>
    <w:p w:rsidR="00000000" w:rsidRPr="00C15FBF" w:rsidRDefault="00674334" w:rsidP="00C15FBF">
      <w:pPr>
        <w:numPr>
          <w:ilvl w:val="0"/>
          <w:numId w:val="6"/>
        </w:numPr>
        <w:rPr>
          <w:rFonts w:asciiTheme="minorEastAsia" w:hAnsiTheme="minorEastAsia"/>
          <w:color w:val="000000" w:themeColor="text1"/>
        </w:rPr>
      </w:pPr>
      <w:r w:rsidRPr="00C15FBF">
        <w:rPr>
          <w:rFonts w:asciiTheme="minorEastAsia" w:hAnsiTheme="minorEastAsia" w:hint="eastAsia"/>
          <w:color w:val="000000" w:themeColor="text1"/>
        </w:rPr>
        <w:t>指针所指向的内存区：从指针的值所代表的那个内存地址开始，长度为</w:t>
      </w:r>
      <w:proofErr w:type="spellStart"/>
      <w:r w:rsidRPr="00C15FBF">
        <w:rPr>
          <w:rFonts w:asciiTheme="minorEastAsia" w:hAnsiTheme="minorEastAsia" w:hint="eastAsia"/>
          <w:color w:val="000000" w:themeColor="text1"/>
        </w:rPr>
        <w:t>sizeof</w:t>
      </w:r>
      <w:proofErr w:type="spellEnd"/>
      <w:r w:rsidRPr="00C15FBF">
        <w:rPr>
          <w:rFonts w:asciiTheme="minorEastAsia" w:hAnsiTheme="minorEastAsia" w:hint="eastAsia"/>
          <w:color w:val="000000" w:themeColor="text1"/>
        </w:rPr>
        <w:t>（指针所指向的类型）的一片内存区。</w:t>
      </w:r>
    </w:p>
    <w:p w:rsidR="00674334" w:rsidRDefault="00674334" w:rsidP="00C15FBF">
      <w:pPr>
        <w:numPr>
          <w:ilvl w:val="0"/>
          <w:numId w:val="6"/>
        </w:numPr>
        <w:rPr>
          <w:rFonts w:asciiTheme="minorEastAsia" w:hAnsiTheme="minorEastAsia" w:hint="eastAsia"/>
          <w:color w:val="000000" w:themeColor="text1"/>
        </w:rPr>
      </w:pPr>
      <w:r w:rsidRPr="00C15FBF">
        <w:rPr>
          <w:rFonts w:asciiTheme="minorEastAsia" w:hAnsiTheme="minorEastAsia" w:hint="eastAsia"/>
          <w:color w:val="000000" w:themeColor="text1"/>
        </w:rPr>
        <w:t>指针本身所占据的内存区：用函数</w:t>
      </w:r>
      <w:proofErr w:type="spellStart"/>
      <w:r w:rsidRPr="00C15FBF">
        <w:rPr>
          <w:rFonts w:asciiTheme="minorEastAsia" w:hAnsiTheme="minorEastAsia" w:hint="eastAsia"/>
          <w:color w:val="000000" w:themeColor="text1"/>
        </w:rPr>
        <w:t>sizeof</w:t>
      </w:r>
      <w:proofErr w:type="spellEnd"/>
      <w:r w:rsidRPr="00C15FBF">
        <w:rPr>
          <w:rFonts w:asciiTheme="minorEastAsia" w:hAnsiTheme="minorEastAsia" w:hint="eastAsia"/>
          <w:color w:val="000000" w:themeColor="text1"/>
        </w:rPr>
        <w:t>（指针的类型）可以测出指针本身所占据的内存区</w:t>
      </w:r>
    </w:p>
    <w:p w:rsidR="00000000" w:rsidRDefault="00674334" w:rsidP="00674334">
      <w:pPr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五.</w:t>
      </w:r>
      <w:r w:rsidRPr="00674334">
        <w:rPr>
          <w:rFonts w:asciiTheme="minorEastAsia" w:hAnsiTheme="minorEastAsia" w:hint="eastAsia"/>
          <w:color w:val="000000" w:themeColor="text1"/>
        </w:rPr>
        <w:t>对</w:t>
      </w:r>
      <w:proofErr w:type="spellStart"/>
      <w:r w:rsidRPr="00674334">
        <w:rPr>
          <w:rFonts w:asciiTheme="minorEastAsia" w:hAnsiTheme="minorEastAsia" w:hint="eastAsia"/>
          <w:color w:val="000000" w:themeColor="text1"/>
        </w:rPr>
        <w:t>Arduino</w:t>
      </w:r>
      <w:proofErr w:type="spellEnd"/>
      <w:r w:rsidRPr="00674334">
        <w:rPr>
          <w:rFonts w:asciiTheme="minorEastAsia" w:hAnsiTheme="minorEastAsia" w:hint="eastAsia"/>
          <w:color w:val="000000" w:themeColor="text1"/>
        </w:rPr>
        <w:t>的认识</w:t>
      </w:r>
    </w:p>
    <w:p w:rsidR="00674334" w:rsidRPr="00674334" w:rsidRDefault="00674334" w:rsidP="00674334">
      <w:pPr>
        <w:pStyle w:val="a3"/>
        <w:shd w:val="clear" w:color="auto" w:fill="FFFFFF"/>
        <w:spacing w:line="328" w:lineRule="atLeast"/>
        <w:ind w:firstLine="480"/>
        <w:rPr>
          <w:rFonts w:ascii="Simsun" w:hAnsi="Simsun"/>
          <w:color w:val="333333"/>
          <w:sz w:val="25"/>
          <w:szCs w:val="25"/>
        </w:rPr>
      </w:pPr>
      <w:r>
        <w:rPr>
          <w:rFonts w:asciiTheme="minorEastAsia" w:hAnsiTheme="minorEastAsia" w:hint="eastAsia"/>
          <w:color w:val="000000" w:themeColor="text1"/>
        </w:rPr>
        <w:tab/>
      </w:r>
      <w:proofErr w:type="spellStart"/>
      <w:r w:rsidRPr="00674334">
        <w:rPr>
          <w:rFonts w:ascii="Simsun" w:hAnsi="Simsun"/>
          <w:color w:val="333333"/>
          <w:sz w:val="25"/>
          <w:szCs w:val="25"/>
        </w:rPr>
        <w:t>Arduino</w:t>
      </w:r>
      <w:proofErr w:type="spellEnd"/>
      <w:r>
        <w:rPr>
          <w:rFonts w:ascii="Simsun" w:hAnsi="Simsun"/>
          <w:color w:val="333333"/>
          <w:sz w:val="25"/>
          <w:szCs w:val="25"/>
        </w:rPr>
        <w:t>是一个比</w:t>
      </w:r>
      <w:r w:rsidRPr="00674334">
        <w:rPr>
          <w:rFonts w:ascii="Simsun" w:hAnsi="Simsun"/>
          <w:color w:val="333333"/>
          <w:sz w:val="25"/>
          <w:szCs w:val="25"/>
        </w:rPr>
        <w:t>笔记本电脑可以更方便的去感知和控制物理世界的计算机工具，它是一个基于单片机的开源物理计算平台，有一个完善的环境来给这块板子编写程序。</w:t>
      </w:r>
    </w:p>
    <w:p w:rsid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 w:hint="eastAsia"/>
          <w:color w:val="333333"/>
          <w:kern w:val="0"/>
          <w:sz w:val="25"/>
          <w:szCs w:val="25"/>
        </w:rPr>
      </w:pP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可以用来制作很多交互性的作品，从各种开关、传感器来搜集输入，控制各种各样的灯、电机等其他输出。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可以独自运行，也可以配合电脑上的软件联合运行，比如：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 xml:space="preserve"> Flash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、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Processing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、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MaxMSP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等。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可以自己制作，也可以购买到现成的，开源的集成开发环境可以免费下载到。</w:t>
      </w:r>
    </w:p>
    <w:p w:rsid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 w:hint="eastAsia"/>
          <w:color w:val="333333"/>
          <w:kern w:val="0"/>
          <w:sz w:val="25"/>
          <w:szCs w:val="25"/>
        </w:rPr>
      </w:pPr>
      <w:r>
        <w:rPr>
          <w:rFonts w:ascii="Simsun" w:eastAsia="宋体" w:hAnsi="Simsun" w:cs="宋体" w:hint="eastAsia"/>
          <w:color w:val="333333"/>
          <w:kern w:val="0"/>
          <w:sz w:val="25"/>
          <w:szCs w:val="25"/>
        </w:rPr>
        <w:t>特点：</w:t>
      </w:r>
    </w:p>
    <w:p w:rsidR="00674334" w:rsidRP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/>
          <w:color w:val="333333"/>
          <w:kern w:val="0"/>
          <w:sz w:val="25"/>
          <w:szCs w:val="25"/>
        </w:rPr>
      </w:pP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有许许多多单片机平台可以提供相似的功能，这些平台都会将大量的单片机编程细节打包为简单易用的功能包。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同样简化了单片机开发的过程，在此基础上，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提供了其他平台不具有的优势功能：</w:t>
      </w:r>
    </w:p>
    <w:p w:rsidR="00674334" w:rsidRP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/>
          <w:color w:val="333333"/>
          <w:kern w:val="0"/>
          <w:sz w:val="25"/>
          <w:szCs w:val="25"/>
        </w:rPr>
      </w:pP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1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、便宜。相对于其他开发平台，</w:t>
      </w:r>
      <w:proofErr w:type="spellStart"/>
      <w:r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价格便宜。最简单的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</w:t>
      </w:r>
      <w:bookmarkStart w:id="4" w:name="_GoBack"/>
      <w:bookmarkEnd w:id="4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可以自己制作而得，而成品的</w:t>
      </w:r>
      <w:proofErr w:type="spellStart"/>
      <w:r>
        <w:rPr>
          <w:rFonts w:ascii="Simsun" w:eastAsia="宋体" w:hAnsi="Simsun" w:cs="宋体"/>
          <w:color w:val="333333"/>
          <w:kern w:val="0"/>
          <w:sz w:val="25"/>
          <w:szCs w:val="25"/>
        </w:rPr>
        <w:t>Arduin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价格低于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50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美元。</w:t>
      </w:r>
    </w:p>
    <w:p w:rsidR="00674334" w:rsidRP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/>
          <w:color w:val="333333"/>
          <w:kern w:val="0"/>
          <w:sz w:val="25"/>
          <w:szCs w:val="25"/>
        </w:rPr>
      </w:pP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lastRenderedPageBreak/>
        <w:t>2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、跨平台。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的编程软件可以在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Windows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系统、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Macintosh OSX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系统和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Linux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系统上运行，而其他大多数系统的软件只能在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Windows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系统上运行。</w:t>
      </w:r>
    </w:p>
    <w:p w:rsidR="00674334" w:rsidRP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/>
          <w:color w:val="333333"/>
          <w:kern w:val="0"/>
          <w:sz w:val="25"/>
          <w:szCs w:val="25"/>
        </w:rPr>
      </w:pP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3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、简单、简介的编程环境。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的编程环境非常容易上手，对于高级用户来说灵活性也非常的大。</w:t>
      </w:r>
    </w:p>
    <w:p w:rsidR="00674334" w:rsidRP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/>
          <w:color w:val="333333"/>
          <w:kern w:val="0"/>
          <w:sz w:val="25"/>
          <w:szCs w:val="25"/>
        </w:rPr>
      </w:pP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4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、开源且可扩展的软件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的软件是开源的，开发者可以通过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C++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的库拓展它，还可以通过学习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AVR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单片机的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C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语言编程来了解更多的技术细节。同样，你可以直接向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编写开发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AVR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单片机的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C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语言来开发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。</w:t>
      </w:r>
    </w:p>
    <w:p w:rsidR="00674334" w:rsidRP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/>
          <w:color w:val="333333"/>
          <w:kern w:val="0"/>
          <w:sz w:val="25"/>
          <w:szCs w:val="25"/>
        </w:rPr>
      </w:pP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5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、开源且可扩展的硬件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是基于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Atmel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公司的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ATMEGA8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单片机与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ATMEGA168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单片机制作而成的。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项目是基于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Creative Commons</w:t>
      </w:r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执照发布的，因此开发者们可以通过自己的扩展或提升，制作自己版本的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。甚至一些初级用户可以通过在面包板上搭接电路来实现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，这样可以更好地理解</w:t>
      </w:r>
      <w:proofErr w:type="spellStart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Arduino</w:t>
      </w:r>
      <w:proofErr w:type="spellEnd"/>
      <w:r w:rsidRPr="00674334">
        <w:rPr>
          <w:rFonts w:ascii="Simsun" w:eastAsia="宋体" w:hAnsi="Simsun" w:cs="宋体"/>
          <w:color w:val="333333"/>
          <w:kern w:val="0"/>
          <w:sz w:val="25"/>
          <w:szCs w:val="25"/>
        </w:rPr>
        <w:t>的组成，同时花费会更少。</w:t>
      </w:r>
    </w:p>
    <w:p w:rsidR="00674334" w:rsidRPr="00674334" w:rsidRDefault="00674334" w:rsidP="00674334">
      <w:pPr>
        <w:widowControl/>
        <w:shd w:val="clear" w:color="auto" w:fill="FFFFFF"/>
        <w:spacing w:before="100" w:beforeAutospacing="1" w:after="100" w:afterAutospacing="1" w:line="328" w:lineRule="atLeast"/>
        <w:ind w:firstLine="480"/>
        <w:jc w:val="left"/>
        <w:rPr>
          <w:rFonts w:ascii="Simsun" w:eastAsia="宋体" w:hAnsi="Simsun" w:cs="宋体"/>
          <w:color w:val="333333"/>
          <w:kern w:val="0"/>
          <w:sz w:val="25"/>
          <w:szCs w:val="25"/>
        </w:rPr>
      </w:pPr>
    </w:p>
    <w:p w:rsidR="00674334" w:rsidRPr="00674334" w:rsidRDefault="00674334" w:rsidP="00674334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</w:p>
    <w:p w:rsidR="00674334" w:rsidRDefault="00674334" w:rsidP="00674334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</w:p>
    <w:p w:rsidR="00674334" w:rsidRPr="00674334" w:rsidRDefault="00674334" w:rsidP="00674334">
      <w:pPr>
        <w:rPr>
          <w:rFonts w:asciiTheme="minorEastAsia" w:hAnsiTheme="minorEastAsia" w:hint="eastAsia"/>
          <w:color w:val="000000" w:themeColor="text1"/>
        </w:rPr>
      </w:pPr>
    </w:p>
    <w:p w:rsidR="00674334" w:rsidRPr="00674334" w:rsidRDefault="00674334" w:rsidP="00674334">
      <w:pPr>
        <w:pStyle w:val="a5"/>
        <w:ind w:left="2040" w:firstLineChars="0" w:firstLine="0"/>
        <w:rPr>
          <w:rFonts w:asciiTheme="minorEastAsia" w:hAnsiTheme="minorEastAsia"/>
          <w:color w:val="000000" w:themeColor="text1"/>
        </w:rPr>
      </w:pPr>
    </w:p>
    <w:p w:rsidR="00753BA0" w:rsidRPr="00C15FBF" w:rsidRDefault="00753BA0" w:rsidP="00695AC6">
      <w:pPr>
        <w:ind w:firstLine="420"/>
        <w:rPr>
          <w:rFonts w:asciiTheme="minorEastAsia" w:hAnsiTheme="minorEastAsia"/>
          <w:color w:val="000000" w:themeColor="text1"/>
        </w:rPr>
      </w:pPr>
    </w:p>
    <w:sectPr w:rsidR="00753BA0" w:rsidRPr="00C1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27A"/>
    <w:multiLevelType w:val="hybridMultilevel"/>
    <w:tmpl w:val="C8B43E56"/>
    <w:lvl w:ilvl="0" w:tplc="C8C84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58F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A3A8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AC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CA5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96C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2ED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948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9E3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3277849"/>
    <w:multiLevelType w:val="hybridMultilevel"/>
    <w:tmpl w:val="C78CF4F8"/>
    <w:lvl w:ilvl="0" w:tplc="088E7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A69A6"/>
    <w:multiLevelType w:val="hybridMultilevel"/>
    <w:tmpl w:val="739A4B54"/>
    <w:lvl w:ilvl="0" w:tplc="71ECD630">
      <w:start w:val="1"/>
      <w:numFmt w:val="decimalEnclosedCircle"/>
      <w:lvlText w:val="%1"/>
      <w:lvlJc w:val="left"/>
      <w:pPr>
        <w:ind w:left="1620" w:hanging="360"/>
      </w:pPr>
      <w:rPr>
        <w:rFonts w:asciiTheme="minorEastAsia" w:eastAsiaTheme="minorEastAsia" w:hAnsiTheme="minorEastAsia" w:hint="default"/>
      </w:rPr>
    </w:lvl>
    <w:lvl w:ilvl="1" w:tplc="4C22195C">
      <w:start w:val="5"/>
      <w:numFmt w:val="japaneseCounting"/>
      <w:lvlText w:val="%2．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F7A1B5D"/>
    <w:multiLevelType w:val="hybridMultilevel"/>
    <w:tmpl w:val="6BC0214E"/>
    <w:lvl w:ilvl="0" w:tplc="30F810DC">
      <w:start w:val="1"/>
      <w:numFmt w:val="decimalEnclosedCircle"/>
      <w:lvlText w:val="%1"/>
      <w:lvlJc w:val="left"/>
      <w:pPr>
        <w:ind w:left="1636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4">
    <w:nsid w:val="5CB12ACD"/>
    <w:multiLevelType w:val="multilevel"/>
    <w:tmpl w:val="573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FC108D"/>
    <w:multiLevelType w:val="multilevel"/>
    <w:tmpl w:val="6A10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F4"/>
    <w:rsid w:val="00165A36"/>
    <w:rsid w:val="001B0AF6"/>
    <w:rsid w:val="001D604B"/>
    <w:rsid w:val="00220DF4"/>
    <w:rsid w:val="0028208A"/>
    <w:rsid w:val="00335109"/>
    <w:rsid w:val="003A7E04"/>
    <w:rsid w:val="00535223"/>
    <w:rsid w:val="00674334"/>
    <w:rsid w:val="00695AC6"/>
    <w:rsid w:val="00753BA0"/>
    <w:rsid w:val="00882A69"/>
    <w:rsid w:val="00961AE1"/>
    <w:rsid w:val="009631D0"/>
    <w:rsid w:val="00A824E4"/>
    <w:rsid w:val="00C15FBF"/>
    <w:rsid w:val="00CF16B5"/>
    <w:rsid w:val="00D55EED"/>
    <w:rsid w:val="00D8233A"/>
    <w:rsid w:val="00EF5CC2"/>
    <w:rsid w:val="00F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61A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8208A"/>
  </w:style>
  <w:style w:type="character" w:customStyle="1" w:styleId="apple-converted-space">
    <w:name w:val="apple-converted-space"/>
    <w:basedOn w:val="a0"/>
    <w:rsid w:val="0028208A"/>
  </w:style>
  <w:style w:type="character" w:styleId="a4">
    <w:name w:val="Hyperlink"/>
    <w:basedOn w:val="a0"/>
    <w:uiPriority w:val="99"/>
    <w:semiHidden/>
    <w:unhideWhenUsed/>
    <w:rsid w:val="0028208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1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6B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61AE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65A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61A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8208A"/>
  </w:style>
  <w:style w:type="character" w:customStyle="1" w:styleId="apple-converted-space">
    <w:name w:val="apple-converted-space"/>
    <w:basedOn w:val="a0"/>
    <w:rsid w:val="0028208A"/>
  </w:style>
  <w:style w:type="character" w:styleId="a4">
    <w:name w:val="Hyperlink"/>
    <w:basedOn w:val="a0"/>
    <w:uiPriority w:val="99"/>
    <w:semiHidden/>
    <w:unhideWhenUsed/>
    <w:rsid w:val="0028208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1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6B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61AE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65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0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7B468-4C33-4AD2-99DA-4A67320F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2016-12-14T06:49:00Z</dcterms:created>
  <dcterms:modified xsi:type="dcterms:W3CDTF">2016-12-23T08:35:00Z</dcterms:modified>
</cp:coreProperties>
</file>