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Query Decomposition e HyDE</w:t>
      </w:r>
    </w:p>
    <w:p>
      <w:r>
        <w:t>Perguntas compostas e perguntas curtas e ambíguas são dois problemas diferentes que o retrieval híbrido básico não resolve bem sozinho. Query Decomposition ataca o primeiro; HyDE ataca o segundo.</w:t>
      </w:r>
    </w:p>
    <w:p>
      <w:pPr>
        <w:pStyle w:val="Heading1"/>
      </w:pPr>
      <w:r>
        <w:t>O problema das perguntas compostas</w:t>
      </w:r>
    </w:p>
    <w:p>
      <w:r>
        <w:t>Uma pergunta como 'compare X e Y e explique a diferença' embute duas ou mais sub-perguntas. Buscar a pergunta composta inteira de uma vez tende a recuperar chunks genéricos que mencionam X ou Y isoladamente, raramente os dois no mesmo chunk.</w:t>
      </w:r>
    </w:p>
    <w:p>
      <w:pPr>
        <w:pStyle w:val="Heading1"/>
      </w:pPr>
      <w:r>
        <w:t>Como funciona a decomposição</w:t>
      </w:r>
    </w:p>
    <w:p>
      <w:r>
        <w:t>A função decompose_query usa um LLM com prompt restrito para retornar apenas a lista de sub-perguntas, sem explicação adicional. Cada sub-pergunta roda o retrieval híbrido separadamente, e os resultados de todas elas são fundidos antes do reranking.</w:t>
      </w:r>
    </w:p>
    <w:p>
      <w:pPr>
        <w:pStyle w:val="Heading1"/>
      </w:pPr>
      <w:r>
        <w:t>HyDE: Hypothetical Document Embeddings</w:t>
      </w:r>
    </w:p>
    <w:p>
      <w:r>
        <w:t>Quando a pergunta do usuário é curta e usa vocabulário muito diferente do texto-fonte, buscar pelo embedding da própria pergunta funciona mal. HyDE gera uma resposta hipotética à pergunta, mesmo que não seja precisa, e busca pelo embedding dessa resposta hipotética — que tende a se parecer mais com o texto-fonte do que a pergunta original.</w:t>
      </w:r>
    </w:p>
    <w:p>
      <w:pPr>
        <w:pStyle w:val="Heading1"/>
      </w:pPr>
      <w:r>
        <w:t>Quando usar cada técnica</w:t>
      </w:r>
    </w:p>
    <w:p>
      <w:r>
        <w:t>Query Decomposition entra no full path para perguntas classificadas como compostas pelo router. HyDE é reservado para queries curtas e ambíguas identificadas pelo mesmo router — as duas técnicas podem coexistir, mas atacam sintomas diferentes e raramente são acionadas na mesma query.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Query Decomposition e HyDE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