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LISTADO DE SIMULADORES A EVALUAR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Evaluar los siguientes simuladores de acuerdo a la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ficha disponible en éste enlace</w:t>
        </w:r>
      </w:hyperlink>
      <w:r w:rsidDel="00000000" w:rsidR="00000000" w:rsidRPr="00000000">
        <w:rPr>
          <w:rtl w:val="0"/>
        </w:rPr>
        <w:t xml:space="preserve">. Para poder editar la ficha deben crear una copia en su Drive y luego compartir el enlace en la columna correspondiente en la tabla de aquí abajo.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color w:val="ffffff"/>
                <w:sz w:val="40"/>
                <w:szCs w:val="40"/>
                <w:rtl w:val="0"/>
              </w:rPr>
              <w:t xml:space="preserve">NOMBRE DEL SIMULADOR (clic en el nombre para acceder)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color w:val="ffffff"/>
                <w:sz w:val="40"/>
                <w:szCs w:val="40"/>
                <w:rtl w:val="0"/>
              </w:rPr>
              <w:t xml:space="preserve">URL DE LA FICHA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hyperlink r:id="rId7">
              <w:r w:rsidDel="00000000" w:rsidR="00000000" w:rsidRPr="00000000">
                <w:rPr>
                  <w:color w:val="1155cc"/>
                  <w:sz w:val="40"/>
                  <w:szCs w:val="40"/>
                  <w:u w:val="single"/>
                  <w:rtl w:val="0"/>
                </w:rPr>
                <w:t xml:space="preserve">Brote de dengue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hyperlink r:id="rId8">
              <w:r w:rsidDel="00000000" w:rsidR="00000000" w:rsidRPr="00000000">
                <w:rPr>
                  <w:color w:val="1155cc"/>
                  <w:sz w:val="40"/>
                  <w:szCs w:val="40"/>
                  <w:u w:val="single"/>
                  <w:rtl w:val="0"/>
                </w:rPr>
                <w:t xml:space="preserve">Cambio climático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hyperlink r:id="rId9">
              <w:r w:rsidDel="00000000" w:rsidR="00000000" w:rsidRPr="00000000">
                <w:rPr>
                  <w:color w:val="1155cc"/>
                  <w:sz w:val="40"/>
                  <w:szCs w:val="40"/>
                  <w:u w:val="single"/>
                  <w:rtl w:val="0"/>
                </w:rPr>
                <w:t xml:space="preserve">Juego de la pesca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hyperlink r:id="rId10">
              <w:r w:rsidDel="00000000" w:rsidR="00000000" w:rsidRPr="00000000">
                <w:rPr>
                  <w:color w:val="1155cc"/>
                  <w:sz w:val="40"/>
                  <w:szCs w:val="40"/>
                  <w:u w:val="single"/>
                  <w:rtl w:val="0"/>
                </w:rPr>
                <w:t xml:space="preserve">Tiburones y peces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hyperlink r:id="rId11">
              <w:r w:rsidDel="00000000" w:rsidR="00000000" w:rsidRPr="00000000">
                <w:rPr>
                  <w:color w:val="1155cc"/>
                  <w:sz w:val="40"/>
                  <w:szCs w:val="40"/>
                  <w:u w:val="single"/>
                  <w:rtl w:val="0"/>
                </w:rPr>
                <w:t xml:space="preserve">Gatos en paracaídas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hyperlink r:id="rId12">
              <w:r w:rsidDel="00000000" w:rsidR="00000000" w:rsidRPr="00000000">
                <w:rPr>
                  <w:color w:val="1155cc"/>
                  <w:sz w:val="40"/>
                  <w:szCs w:val="40"/>
                  <w:u w:val="single"/>
                  <w:rtl w:val="0"/>
                </w:rPr>
                <w:t xml:space="preserve">Introducción a fracciones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hyperlink r:id="rId13">
              <w:r w:rsidDel="00000000" w:rsidR="00000000" w:rsidRPr="00000000">
                <w:rPr>
                  <w:color w:val="1155cc"/>
                  <w:sz w:val="40"/>
                  <w:szCs w:val="40"/>
                  <w:u w:val="single"/>
                  <w:rtl w:val="0"/>
                </w:rPr>
                <w:t xml:space="preserve">Glaciares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hyperlink r:id="rId14">
              <w:r w:rsidDel="00000000" w:rsidR="00000000" w:rsidRPr="00000000">
                <w:rPr>
                  <w:color w:val="1155cc"/>
                  <w:sz w:val="40"/>
                  <w:szCs w:val="40"/>
                  <w:u w:val="single"/>
                  <w:rtl w:val="0"/>
                </w:rPr>
                <w:t xml:space="preserve">Movimiento rectilíneo uniforme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headerReference r:id="rId15" w:type="default"/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jc w:val="right"/>
      <w:rPr/>
    </w:pPr>
    <w:r w:rsidDel="00000000" w:rsidR="00000000" w:rsidRPr="00000000">
      <w:rPr>
        <w:color w:val="999999"/>
        <w:sz w:val="20"/>
        <w:szCs w:val="20"/>
        <w:rtl w:val="0"/>
      </w:rPr>
      <w:t xml:space="preserve">Creado por @rizzicristian, 2019.-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eta.slnova.org/rizzic/projects/349951/" TargetMode="External"/><Relationship Id="rId10" Type="http://schemas.openxmlformats.org/officeDocument/2006/relationships/hyperlink" Target="https://cienciascontic.github.io/simuladores/tiburones-y-peces-en-Acuator-604-v2.html" TargetMode="External"/><Relationship Id="rId13" Type="http://schemas.openxmlformats.org/officeDocument/2006/relationships/hyperlink" Target="https://phet.colorado.edu/es/simulation/legacy/glaciers" TargetMode="External"/><Relationship Id="rId12" Type="http://schemas.openxmlformats.org/officeDocument/2006/relationships/hyperlink" Target="https://phet.colorado.edu/sims/html/fractions-intro/latest/fractions-intro_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ienciascontic.github.io/simuladores/juego-de-la-pesca-tragedia-de-los-comunes-web.html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www.geogebra.org/m/NvGzphup" TargetMode="External"/><Relationship Id="rId5" Type="http://schemas.openxmlformats.org/officeDocument/2006/relationships/styles" Target="styles.xml"/><Relationship Id="rId6" Type="http://schemas.openxmlformats.org/officeDocument/2006/relationships/hyperlink" Target="https://bit.ly/2WNxof6" TargetMode="External"/><Relationship Id="rId7" Type="http://schemas.openxmlformats.org/officeDocument/2006/relationships/hyperlink" Target="https://cienciascontic.github.io/simuladores/dengue-v14-NL5.html" TargetMode="External"/><Relationship Id="rId8" Type="http://schemas.openxmlformats.org/officeDocument/2006/relationships/hyperlink" Target="https://cienciascontic.github.io/simuladores/cambio-climatic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