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30"/>
          <w:szCs w:val="30"/>
        </w:rPr>
        <w:t xml:space="preserve">FORMATO DE INSPECCIÓN DE VIVIENDAS AFECTADAS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Código   ·   Ficha No.   ·   Alcaldía / Gobernación</w:t>
      </w:r>
    </w:p>
    <w:p>
      <w:pPr>
        <w:pStyle w:val="Heading1"/>
        <w:spacing w:after="150" w:before="300"/>
      </w:pPr>
      <w:r>
        <w:t xml:space="preserve">1. Información general</w:t>
      </w:r>
    </w:p>
    <w:p>
      <w:pPr>
        <w:pStyle w:val="Heading2"/>
        <w:spacing w:after="100" w:before="200"/>
      </w:pPr>
      <w:r>
        <w:t xml:space="preserve">Datos del profesional responsable de la inspección y evaluación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Nombre del profesional responsable de la inspección y evaluación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Tarjeta profesional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Profesión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C.C. No. (del profesional) / De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(número / lugar de expedición)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Teléfono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(número)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Dirección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Fecha de evaluación (Día / Mes / Año)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(fecha)</w:t>
            </w:r>
          </w:p>
        </w:tc>
      </w:tr>
    </w:tbl>
    <w:p>
      <w:pPr>
        <w:pStyle w:val="Heading2"/>
        <w:spacing w:after="100" w:before="200"/>
      </w:pPr>
      <w:r>
        <w:t xml:space="preserve">Datos del propietario de la vivienda afectada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Nombres y apellidos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C.C. No. / De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(número / lugar de expedición)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Teléfono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(número)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Dirección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pStyle w:val="Heading1"/>
        <w:spacing w:after="150" w:before="300"/>
      </w:pPr>
      <w:r>
        <w:t xml:space="preserve">2. Localización de la vivienda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Departamento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Municipio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Dirección vivienda en cabecera municipal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Corregimiento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Vereda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pStyle w:val="Heading1"/>
        <w:spacing w:after="150" w:before="300"/>
      </w:pPr>
      <w:r>
        <w:t xml:space="preserve">3. Requisitos del propietario para recibir el apoyo en banco de materiales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 haber sido beneficiario del mismo programa o de algún otro programa de gobierno relacionado con la rehabilitación o construcción total de viviendas por ese mismo evento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 el propietario de la vivienda afectada o del lote destinado para la construcción de vivienda nueva (presentar escritura pública, certificado de compra-venta o sana posesión; los arrendatarios no son beneficiarios)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Certificación de la Alcaldía de que el predio no se encuentra en zona de alto riesgo no mitigable ni de infraestructura básica a nivel nacional, regional o municipal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pStyle w:val="Heading1"/>
        <w:spacing w:after="150" w:before="300"/>
      </w:pPr>
      <w:r>
        <w:t xml:space="preserve">4. El afectado cumple con los requisitos para la auto-reparación de la vivienda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¿Cumple los requisitos?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9000"/>
            <w:gridSpan w:val="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Si la respuesta es negativa, no se continúa con la inspección de la vivienda; pasar al numeral 8 de la ficha.</w:t>
            </w:r>
          </w:p>
        </w:tc>
      </w:tr>
    </w:tbl>
    <w:p>
      <w:pPr>
        <w:pStyle w:val="Heading1"/>
        <w:spacing w:after="150" w:before="300"/>
      </w:pPr>
      <w:r>
        <w:t xml:space="preserve">5. Inspección de la vivienda</w:t>
      </w:r>
    </w:p>
    <w:p>
      <w:pPr>
        <w:pStyle w:val="Heading2"/>
        <w:spacing w:after="100" w:before="200"/>
      </w:pPr>
      <w:r>
        <w:t xml:space="preserve">5.1 Tipo de evento que afectó la vivienda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evento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Inundación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Vendaval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Sismo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Avenida torrencial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Remoción en masa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Otro, ¿cuál? (respuesta abierta)</w:t>
            </w:r>
          </w:p>
        </w:tc>
      </w:tr>
    </w:tbl>
    <w:p>
      <w:pPr>
        <w:pStyle w:val="Heading2"/>
        <w:spacing w:after="100" w:before="200"/>
      </w:pPr>
      <w:r>
        <w:t xml:space="preserve">5.2 Sistema constructivo de la vivienda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Sistema constructivo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Mampostería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Madera</w:t>
            </w:r>
          </w:p>
        </w:tc>
      </w:tr>
    </w:tbl>
    <w:p>
      <w:pPr>
        <w:pStyle w:val="Heading2"/>
        <w:spacing w:after="100" w:before="200"/>
      </w:pPr>
      <w:r>
        <w:t xml:space="preserve">5.3 Infraestructura actual de la vivienda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Diligenciar con la(s) letra(s) de la convención según el material encontrado en la inspección, para cada uno de: Muros divisorios, Pisos, Estructura y Cubierta.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Muros — convenciones de material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Ladrillo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Bl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Bloque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Madera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G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Guadua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Ba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Bahareque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Otro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Pisos — convenciones de material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Cemento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Baldosa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Madera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Tierra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Otro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Estructura — convenciones de material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Madera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Concreto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Ma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Mampostería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Otro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Cubierta — convenciones de material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Pc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Placa concreto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Madera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Ac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Asbesto-cemento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Tb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Teja de barro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Z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Zinc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Palma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Otro</w:t>
            </w:r>
          </w:p>
        </w:tc>
      </w:tr>
    </w:tbl>
    <w:p>
      <w:pPr>
        <w:pStyle w:val="Heading2"/>
        <w:spacing w:after="100" w:before="200"/>
      </w:pPr>
      <w:r>
        <w:t xml:space="preserve">5.4 Evaluación técnica de la vivienda a rehabilitar o construir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Para cada elemento se responde si fue afectado (Sí/No) y, de ser así, se indica el nivel de daño. Base técnica: Manual Operativo, capítulo 3, o Anexo 1 adjunto.</w:t>
      </w:r>
    </w:p>
    <w:p>
      <w:pPr>
        <w:pStyle w:val="Heading3"/>
        <w:spacing w:after="80" w:before="150"/>
      </w:pPr>
      <w:r>
        <w:t xml:space="preserve">Mampostería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Vigas y columnas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Vigas y columnas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Muros de carga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Muros de carga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Muros divisorios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Muros divisorios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Placa de piso (aplica N/A)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Placa de piso (aplica N/A)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Cubierta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Cubierta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Instalaciones hidrosanitarias (aplica N/A)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Instalaciones hidrosanitarias (aplica N/A)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Instalaciones eléctricas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Instalaciones eléctricas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Madera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Vigas y columnas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Vigas y columnas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Entrepisos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Entrepisos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Muros en madera (aplica N/A)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Muros en madera (aplica N/A)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Cubierta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Cubierta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Instalaciones hidrosanitarias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Instalaciones hidrosanitarias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Instalaciones eléctricas (aplica N/A) — ¿El elemento fue afectado?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Instalaciones eléctricas (aplica N/A) — Nivel de daño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Colapso total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¿Requiere evacuación la vivienda?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pStyle w:val="Heading1"/>
        <w:spacing w:after="150" w:before="300"/>
      </w:pPr>
      <w:r>
        <w:t xml:space="preserve">6. Banco de materiales requerido para la rehabilitación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Marcar con una X un solo combo de materiales y el kit de cubierta requerido según el tipo de vivienda; prevalece el nivel de daño identificado en el sistema estructural (Vigas y Columnas, Muros de Carga). Consultar el Anexo 2 - Banco de Materiales Estandarizado.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Combo de materiales — Vivienda en mampostería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Combo 1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Combo 2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Combo 3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Combo de materiales — Vivienda en madera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Combo 4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Combo 5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Combo 6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Kit cubiertas — Vivienda en mampostería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Cubierta zinc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Cubierta fibrocemento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Kit cubiertas — Vivienda en madera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Cubierta zinc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Combo vivienda colapso total (marcar solo si hubo colapso estructural total)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Mampostería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Madera</w:t>
            </w:r>
          </w:p>
        </w:tc>
      </w:tr>
    </w:tbl>
    <w:p>
      <w:pPr>
        <w:pStyle w:val="Heading1"/>
        <w:spacing w:after="150" w:before="300"/>
      </w:pPr>
      <w:r>
        <w:t xml:space="preserve">7. Datos de la persona que suministra la información en la visita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Si el beneficiario directo no se encuentra en la vivienda al momento de la visita, quien suministra la información debe ser un familiar mayor de edad.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Nombre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C.C. No.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(número)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Parentesco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Teléfono cel./fijo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(número)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Firma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Firma</w:t>
            </w:r>
          </w:p>
        </w:tc>
      </w:tr>
    </w:tbl>
    <w:p>
      <w:pPr>
        <w:pStyle w:val="Heading1"/>
        <w:spacing w:after="150" w:before="300"/>
      </w:pPr>
      <w:r>
        <w:t xml:space="preserve">8. Afectado que no cumple con los requisitos para la auto-rehabilitación de la vivienda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Declaración de conformidad</w:t>
            </w:r>
          </w:p>
        </w:tc>
      </w:tr>
      <w:tr>
        <w:tc>
          <w:tcPr>
            <w:tcW w:type="dxa" w:w="9000"/>
            <w:gridSpan w:val="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"Estoy de acuerdo que: debido a que no se cumple con los requisitos establecidos, no puedo acceder al apoyo en banco de materiales para la rehabilitación ( ) o construcción ( ) de vivienda"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Rehabilitación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Construcción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Nombre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C.C. No.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(número)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Teléfono cel./fijo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(número)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Firma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Firma</w:t>
            </w:r>
          </w:p>
        </w:tc>
      </w:tr>
    </w:tbl>
    <w:p>
      <w:pPr>
        <w:pStyle w:val="Heading1"/>
        <w:spacing w:after="150" w:before="300"/>
      </w:pPr>
      <w:r>
        <w:t xml:space="preserve">9. Firma y aprobación de la inspección y evaluación de la vivienda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Firma del profesional responsable de la inspección y evaluación — Nombre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Firma / nombre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Aprobó: firma coordinador del Consejo Territorial que realiza la inspección y evaluación — Nombre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Firma / nombre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50" w:before="300"/>
      </w:pPr>
      <w:r>
        <w:t xml:space="preserve">Anexo 1 — Clasificación del nivel de daño (referencia)</w:t>
      </w:r>
    </w:p>
    <w:p>
      <w:pPr>
        <w:spacing w:after="150"/>
      </w:pPr>
      <w:r>
        <w:rPr>
          <w:i/>
          <w:iCs/>
          <w:color w:val="444444"/>
          <w:sz w:val="20"/>
          <w:szCs w:val="20"/>
        </w:rPr>
        <w:t xml:space="preserve">Criterios técnicos que definen cada nivel de daño usado en la sección 5.4, según el sistema constructivo.</w:t>
      </w:r>
    </w:p>
    <w:p>
      <w:pPr>
        <w:pStyle w:val="Heading2"/>
        <w:spacing w:after="100" w:before="200"/>
      </w:pPr>
      <w:r>
        <w:t xml:space="preserve">1. Vivienda en mampostería</w:t>
      </w:r>
    </w:p>
    <w:p>
      <w:pPr>
        <w:pStyle w:val="Heading3"/>
        <w:spacing w:after="80" w:before="150"/>
      </w:pPr>
      <w:r>
        <w:t xml:space="preserve">1.1 Daño leve (reparación)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Vigas y columnas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Pérdida de recubrimiento de concreto.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Muros de carga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Formación de grietas verticales y horizontales en un 10% de las hiladas del muro y mortero fisurado.</w:t>
            </w:r>
          </w:p>
          <w:p>
            <w:pPr>
              <w:spacing w:after="60"/>
            </w:pPr>
            <w:r>
              <w:t xml:space="preserve">Grietas orientadas diagonalmente pero no continuas a través del muro, se forman las grietas sin que evidencien desplazamiento horizontal.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Muros divisorios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Mortero fisurado en la parte superior e inferior (entre marcos y muros).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Cubiertas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Desplazamiento de una o varias tejas de su posición inicial, con pérdida, falla o rotura (entre el 10% y 30% del área total de la cubierta).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hidrosanitarias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Fisuras o roturas en la tubería.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1.2 Daño moderado (reforzamiento)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Moderado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Vigas y columnas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Pérdida de recubrimiento de concreto.</w:t>
            </w:r>
          </w:p>
          <w:p>
            <w:pPr>
              <w:spacing w:after="60"/>
            </w:pPr>
            <w:r>
              <w:t xml:space="preserve">Pandeo local (desplazamiento lateral del eje del elemento).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Muros de carga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Formación de grietas verticales y horizontales en un 30% de las hiladas del muro y mortero fisurado.</w:t>
            </w:r>
          </w:p>
          <w:p>
            <w:pPr>
              <w:spacing w:after="60"/>
            </w:pPr>
            <w:r>
              <w:t xml:space="preserve">Las grietas diagonales llegan a alcanzar las esquinas.</w:t>
            </w:r>
          </w:p>
          <w:p>
            <w:pPr>
              <w:spacing w:after="60"/>
            </w:pPr>
            <w:r>
              <w:t xml:space="preserve">Se presentan roturas locales en la mampostería.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Muros divisorios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Grietas escalonadas y continuas a través del muro.</w:t>
            </w:r>
          </w:p>
          <w:p>
            <w:pPr>
              <w:spacing w:after="60"/>
            </w:pPr>
            <w:r>
              <w:t xml:space="preserve">Mortero fisurado a lo largo de las grietas presentadas.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Placa de piso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Grietas en la placa de piso, las cuales se presentan en ambas direcciones.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Cubiertas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Desplazamiento de una o varias tejas de su posición inicial, con falla o rotura (entre el 31% y 50% del área total de la cubierta).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eléctricas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Desacople de los accesorios de la tubería.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hidrosanitarias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Fisuras o roturas en la tubería.</w:t>
            </w:r>
          </w:p>
          <w:p>
            <w:pPr>
              <w:spacing w:after="60"/>
            </w:pPr>
            <w:r>
              <w:t xml:space="preserve">Desacople de los accesorios de la tubería.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1.3 Daño severo (reconstrucción parcial)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Severo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Vigas y columnas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Pandeo local (desplazamiento lateral del eje del elemento).</w:t>
            </w:r>
          </w:p>
          <w:p>
            <w:pPr>
              <w:spacing w:after="60"/>
            </w:pPr>
            <w:r>
              <w:t xml:space="preserve">Falla en la sección transversal del elemento estructural por compresión, cortante, flexión y flexo-compresión.</w:t>
            </w:r>
          </w:p>
          <w:p>
            <w:pPr>
              <w:spacing w:after="60"/>
            </w:pPr>
            <w:r>
              <w:t xml:space="preserve">Deformación del acero de refuerzo (longitudinal y transversal).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Muros de carga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Se presentan roturas locales en la mampostería.</w:t>
            </w:r>
          </w:p>
          <w:p>
            <w:pPr>
              <w:spacing w:after="60"/>
            </w:pPr>
            <w:r>
              <w:t xml:space="preserve">Desplazamiento horizontal a lo largo de grietas escalonadas.</w:t>
            </w:r>
          </w:p>
          <w:p>
            <w:pPr>
              <w:spacing w:after="60"/>
            </w:pPr>
            <w:r>
              <w:t xml:space="preserve">Grietas que atraviesan la totalidad de la mampostería.</w:t>
            </w:r>
          </w:p>
          <w:p>
            <w:pPr>
              <w:spacing w:after="60"/>
            </w:pPr>
            <w:r>
              <w:t xml:space="preserve">Falla por tracción diagonal por carecer de vigas y columnas de amarre.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Muros divisorios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Grietas escalonadas y continuas que atraviesan la totalidad del muro.</w:t>
            </w:r>
          </w:p>
          <w:p>
            <w:pPr>
              <w:spacing w:after="60"/>
            </w:pPr>
            <w:r>
              <w:t xml:space="preserve">Mortero fisurado a lo largo de las grietas presentadas.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Placa de piso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Grietas longitudinales y transversales, asentamientos diferenciales de la placa de piso (inclinación).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Cubiertas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Desplazamiento de una o varias tejas de su posición inicial, con falla o rotura (entre el 51% y 80% del área total de la cubierta).</w:t>
            </w:r>
          </w:p>
          <w:p>
            <w:pPr>
              <w:spacing w:after="60"/>
            </w:pPr>
            <w:r>
              <w:t xml:space="preserve">Deformación en el 50% de los elementos de la estructura o armazón de soporte (correas, cumbrera, puntales, riostras, viguetas).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eléctricas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Desacople de accesorios en tubería.</w:t>
            </w:r>
          </w:p>
          <w:p>
            <w:pPr>
              <w:spacing w:after="60"/>
            </w:pPr>
            <w:r>
              <w:t xml:space="preserve">Corto circuito de la red eléctrica.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hidrosanitarias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Desacople de accesorios o fugas en la tubería.</w:t>
            </w:r>
          </w:p>
          <w:p>
            <w:pPr>
              <w:spacing w:after="60"/>
            </w:pPr>
            <w:r>
              <w:t xml:space="preserve">Afectación estructural con presencia de grietas y obstrucción del flujo e infiltraciones en tanques de almacenamiento de agua y/o pozos sépticos.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1.4 Colapso total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Colapso total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Vigas y columnas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Aplastamiento del concreto.</w:t>
            </w:r>
          </w:p>
          <w:p>
            <w:pPr>
              <w:spacing w:after="60"/>
            </w:pPr>
            <w:r>
              <w:t xml:space="preserve">Falla en la sección transversal del elemento estructural por compresión, cortante, flexión y flexo-compresión.</w:t>
            </w:r>
          </w:p>
          <w:p>
            <w:pPr>
              <w:spacing w:after="60"/>
            </w:pPr>
            <w:r>
              <w:t xml:space="preserve">Falla entre la conexión (nodos) viga-columna.</w:t>
            </w:r>
          </w:p>
          <w:p>
            <w:pPr>
              <w:spacing w:after="60"/>
            </w:pPr>
            <w:r>
              <w:t xml:space="preserve">Deformación y fractura del acero de refuerzo (longitudinal y transversal).</w:t>
            </w:r>
          </w:p>
          <w:p>
            <w:pPr>
              <w:spacing w:after="60"/>
            </w:pPr>
            <w:r>
              <w:t xml:space="preserve">Desplome de vigas y columnas.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Muros de carga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Aplastamiento local de la mampostería.</w:t>
            </w:r>
          </w:p>
          <w:p>
            <w:pPr>
              <w:spacing w:after="60"/>
            </w:pPr>
            <w:r>
              <w:t xml:space="preserve">Desplome o inclinación apreciable de los muros.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Muros divisorios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Mortero fisurado a lo largo de las grietas presentadas.</w:t>
            </w:r>
          </w:p>
          <w:p>
            <w:pPr>
              <w:spacing w:after="60"/>
            </w:pPr>
            <w:r>
              <w:t xml:space="preserve">Aplastamiento local de la mampostería.</w:t>
            </w:r>
          </w:p>
          <w:p>
            <w:pPr>
              <w:spacing w:after="60"/>
            </w:pPr>
            <w:r>
              <w:t xml:space="preserve">Desplome o inclinación apreciable de los muros.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Placa de piso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Desplome de la placa.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Cubiertas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Desplazamiento de una o varias tejas de su posición inicial, con falla o rotura (100% del área total de la cubierta).</w:t>
            </w:r>
          </w:p>
          <w:p>
            <w:pPr>
              <w:spacing w:after="60"/>
            </w:pPr>
            <w:r>
              <w:t xml:space="preserve">Colapso de la estructura o armazón de soporte (correas, cumbrera, puntales, riostras, viguetas).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eléctricas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Desacople de accesorios en tubería.</w:t>
            </w:r>
          </w:p>
          <w:p>
            <w:pPr>
              <w:spacing w:after="60"/>
            </w:pPr>
            <w:r>
              <w:t xml:space="preserve">Corto circuito de la red eléctrica.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hidrosanitarias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Desacople de accesorios y fugas en la tubería.</w:t>
            </w:r>
          </w:p>
          <w:p>
            <w:pPr>
              <w:spacing w:after="60"/>
            </w:pPr>
            <w:r>
              <w:t xml:space="preserve">Afectación estructural con presencia de grietas y obstrucción del flujo e infiltraciones en tanques de almacenamiento de agua y/o pozos sépticos.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2. Vivienda en madera</w:t>
      </w:r>
    </w:p>
    <w:p>
      <w:pPr>
        <w:pStyle w:val="Heading3"/>
        <w:spacing w:after="80" w:before="150"/>
      </w:pPr>
      <w:r>
        <w:t xml:space="preserve">2.1 Daño leve (reparación)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Vigas y columnas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Fisuras en los elementos.</w:t>
            </w:r>
          </w:p>
          <w:p>
            <w:pPr>
              <w:spacing w:after="60"/>
            </w:pPr>
            <w:r>
              <w:t xml:space="preserve">Pérdida de la estructura fibrosa de la madera.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Entrepisos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Pérdida de su estructura fibrosa de la madera.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Cubiertas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Desplazamiento de una o varias tejas de su posición inicial, con falla o rotura (entre el 10% y 30% del área total de la cubierta).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hidrosanitarias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Fisuras o roturas en la tubería.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2.2 Daño moderado (reforzamiento)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Moderado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Vigas y columnas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Grietas y fisuras en los elementos.</w:t>
            </w:r>
          </w:p>
          <w:p>
            <w:pPr>
              <w:spacing w:after="60"/>
            </w:pPr>
            <w:r>
              <w:t xml:space="preserve">Desplazamiento de los elementos de su posición inicial.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Entrepisos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Grietas longitudinales y transversales.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Muros en madera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Pérdida de anclaje entre el elemento y el sistema estructural.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Cubiertas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Desplazamiento de una o varias tejas de su posición inicial, con falla o rotura (entre el 31% y 50% del área total de la cubierta).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hidrosanitarias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Fisuras o roturas en la tubería.</w:t>
            </w:r>
          </w:p>
          <w:p>
            <w:pPr>
              <w:spacing w:after="60"/>
            </w:pPr>
            <w:r>
              <w:t xml:space="preserve">Desacople de los accesorios de la tubería.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eléctricas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Desacople de los accesorios de la red eléctrica.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2.3 Daño severo (reconstrucción parcial)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Severo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Vigas y columnas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Disminución en la sección transversal de los elementos.</w:t>
            </w:r>
          </w:p>
          <w:p>
            <w:pPr>
              <w:spacing w:after="60"/>
            </w:pPr>
            <w:r>
              <w:t xml:space="preserve">Pérdida de anclaje entre el elemento y el sistema estructural.</w:t>
            </w:r>
          </w:p>
          <w:p>
            <w:pPr>
              <w:spacing w:after="60"/>
            </w:pPr>
            <w:r>
              <w:t xml:space="preserve">Fractura del elemento.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Entrepisos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Grietas longitudinales y transversales y pandeo del entrepiso.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Muros en madera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Pérdida de anclaje entre el elemento y el sistema estructural.</w:t>
            </w:r>
          </w:p>
          <w:p>
            <w:pPr>
              <w:spacing w:after="60"/>
            </w:pPr>
            <w:r>
              <w:t xml:space="preserve">Fractura del elemento.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Cubiertas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Desplazamiento de una o varias tejas de su posición inicial, con falla o rotura (entre el 51% y 80% del área total de la cubierta).</w:t>
            </w:r>
          </w:p>
          <w:p>
            <w:pPr>
              <w:spacing w:after="60"/>
            </w:pPr>
            <w:r>
              <w:t xml:space="preserve">Deformación en el 50% de los elementos de la estructura o armazón de soporte (correas, cumbrera, puntales, riostras, viguetas).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hidrosanitarias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Desacople de accesorios o fugas en la tubería.</w:t>
            </w:r>
          </w:p>
          <w:p>
            <w:pPr>
              <w:spacing w:after="60"/>
            </w:pPr>
            <w:r>
              <w:t xml:space="preserve">Afectación estructural con presencia de grietas y obstrucción del flujo e infiltraciones en tanques de almacenamiento de agua y/o pozos sépticos.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eléctricas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Desacople de los accesorios de la red eléctrica.</w:t>
            </w:r>
          </w:p>
          <w:p>
            <w:pPr>
              <w:spacing w:after="60"/>
            </w:pPr>
            <w:r>
              <w:t xml:space="preserve">Corto circuito de la red eléctrica.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2.4 Colapso total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Colapso total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Vigas y columnas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Pérdida de anclaje entre el elemento y el sistema estructural.</w:t>
            </w:r>
          </w:p>
          <w:p>
            <w:pPr>
              <w:spacing w:after="60"/>
            </w:pPr>
            <w:r>
              <w:t xml:space="preserve">Falla entre la conexión (nodos) viga-columna.</w:t>
            </w:r>
          </w:p>
          <w:p>
            <w:pPr>
              <w:spacing w:after="60"/>
            </w:pPr>
            <w:r>
              <w:t xml:space="preserve">Desplome de vigas y columnas.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Entrepisos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Desplome o inclinación apreciable.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Muros en madera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Pérdida de anclaje entre el elemento y el sistema estructural.</w:t>
            </w:r>
          </w:p>
          <w:p>
            <w:pPr>
              <w:spacing w:after="60"/>
            </w:pPr>
            <w:r>
              <w:t xml:space="preserve">Desplome o inclinación apreciable.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Cubiertas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Desplazamiento de una o varias tejas de su posición inicial, con falla o rotura (100% del área total de la cubierta).</w:t>
            </w:r>
          </w:p>
          <w:p>
            <w:pPr>
              <w:spacing w:after="60"/>
            </w:pPr>
            <w:r>
              <w:t xml:space="preserve">Colapso de la estructura o armazón de soporte (correas, cumbrera, puntales, riostras, viguetas).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hidrosanitarias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Desacople de accesorios o fugas en la tubería.</w:t>
            </w:r>
          </w:p>
          <w:p>
            <w:pPr>
              <w:spacing w:after="60"/>
            </w:pPr>
            <w:r>
              <w:t xml:space="preserve">Afectación estructural con presencia de grietas y obstrucción del flujo e infiltraciones en tanques de almacenamiento de agua y/o pozos sépticos.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Instalaciones eléctricas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t xml:space="preserve">Desacople de los accesorios de la red eléctrica.</w:t>
            </w:r>
          </w:p>
          <w:p>
            <w:pPr>
              <w:spacing w:after="60"/>
            </w:pPr>
            <w:r>
              <w:t xml:space="preserve">Corto circuito de la red eléctrica.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2026-08-13T01:06:33.653Z</dcterms:created>
  <dcterms:modified xsi:type="dcterms:W3CDTF">2026-08-13T01:06:33.680Z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