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2BAA" w14:textId="0BCAC596" w:rsidR="007F0E42" w:rsidRPr="007F0E42" w:rsidRDefault="007F0E42" w:rsidP="007F0E42">
      <w:pPr>
        <w:jc w:val="both"/>
        <w:rPr>
          <w:lang w:val="es-ES"/>
        </w:rPr>
      </w:pPr>
      <w:r>
        <w:rPr>
          <w:lang w:val="es-ES"/>
        </w:rPr>
        <w:t>S</w:t>
      </w:r>
      <w:r w:rsidRPr="007F0E42">
        <w:rPr>
          <w:lang w:val="es-ES"/>
        </w:rPr>
        <w:t>e adelantó la estandarización y organización de las bases documentales en formato PDF correspondientes a los planes institucionales priorizados, mediante la estructuración homogénea de la información y la normalización de variables asociadas a cada instrumento de planificación. Este proceso incluyó la revisión, clasificación y depuración de los documentos relacionados con el PINAR, Plan Anual de Vacantes, Previsión de RRHH, Talento Humano, PIC, Bienestar e Incentivos, SST, PAAC, PETI, Plan de Tratamiento de Riesgos, Seguridad y Privacidad de la Información y la Estrategia de Racionalización de Trámites.</w:t>
      </w:r>
    </w:p>
    <w:p w14:paraId="3A2E4A8C" w14:textId="7053E5A1" w:rsidR="008A1335" w:rsidRDefault="008A1335" w:rsidP="007F0E42">
      <w:pPr>
        <w:jc w:val="both"/>
        <w:rPr>
          <w:lang w:val="es-ES"/>
        </w:rPr>
      </w:pPr>
      <w:hyperlink r:id="rId5" w:history="1">
        <w:r w:rsidRPr="0002359A">
          <w:rPr>
            <w:rStyle w:val="Hyperlink"/>
            <w:lang w:val="es-ES"/>
          </w:rPr>
          <w:t>https://acatastral.sharepoint.com/sites/seguimientoplanes/Lists/00_Tabla_Consolidada/AllItems.aspx?as=json</w:t>
        </w:r>
      </w:hyperlink>
    </w:p>
    <w:p w14:paraId="14C805AB" w14:textId="2502BFCD" w:rsidR="007F0E42" w:rsidRPr="00111DF0" w:rsidRDefault="008A1335" w:rsidP="007F0E42">
      <w:pPr>
        <w:jc w:val="both"/>
        <w:rPr>
          <w:lang w:val="es-ES"/>
        </w:rPr>
      </w:pPr>
      <w:r w:rsidRPr="008A1335">
        <w:rPr>
          <w:lang w:val="es-ES"/>
        </w:rPr>
        <w:drawing>
          <wp:inline distT="0" distB="0" distL="0" distR="0" wp14:anchorId="4E07CDF8" wp14:editId="5297CF91">
            <wp:extent cx="5943600" cy="3140075"/>
            <wp:effectExtent l="0" t="0" r="0" b="0"/>
            <wp:docPr id="143274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E42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F95"/>
    <w:multiLevelType w:val="multilevel"/>
    <w:tmpl w:val="B62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482"/>
    <w:multiLevelType w:val="multilevel"/>
    <w:tmpl w:val="30F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5ACE"/>
    <w:multiLevelType w:val="multilevel"/>
    <w:tmpl w:val="BB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B6F90"/>
    <w:multiLevelType w:val="multilevel"/>
    <w:tmpl w:val="877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A1770"/>
    <w:multiLevelType w:val="multilevel"/>
    <w:tmpl w:val="B61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46CC3"/>
    <w:multiLevelType w:val="multilevel"/>
    <w:tmpl w:val="99C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93999"/>
    <w:multiLevelType w:val="multilevel"/>
    <w:tmpl w:val="B3E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B5918"/>
    <w:multiLevelType w:val="multilevel"/>
    <w:tmpl w:val="4C7C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0460">
    <w:abstractNumId w:val="6"/>
  </w:num>
  <w:num w:numId="2" w16cid:durableId="766341869">
    <w:abstractNumId w:val="3"/>
  </w:num>
  <w:num w:numId="3" w16cid:durableId="1249391308">
    <w:abstractNumId w:val="2"/>
  </w:num>
  <w:num w:numId="4" w16cid:durableId="39400964">
    <w:abstractNumId w:val="7"/>
  </w:num>
  <w:num w:numId="5" w16cid:durableId="1950625389">
    <w:abstractNumId w:val="0"/>
  </w:num>
  <w:num w:numId="6" w16cid:durableId="1142036699">
    <w:abstractNumId w:val="5"/>
  </w:num>
  <w:num w:numId="7" w16cid:durableId="1537234395">
    <w:abstractNumId w:val="4"/>
  </w:num>
  <w:num w:numId="8" w16cid:durableId="69600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4923EF"/>
    <w:rsid w:val="006B1E5D"/>
    <w:rsid w:val="007168B7"/>
    <w:rsid w:val="007B176D"/>
    <w:rsid w:val="007F0E42"/>
    <w:rsid w:val="008169EA"/>
    <w:rsid w:val="00880880"/>
    <w:rsid w:val="0089295B"/>
    <w:rsid w:val="008A1335"/>
    <w:rsid w:val="00B25D6B"/>
    <w:rsid w:val="00B457D8"/>
    <w:rsid w:val="00CF6DA5"/>
    <w:rsid w:val="00F6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catastral.sharepoint.com/sites/seguimientoplanes/Lists/00_Tabla_Consolidada/AllItems.aspx?as=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5</cp:revision>
  <cp:lastPrinted>2026-03-05T03:44:00Z</cp:lastPrinted>
  <dcterms:created xsi:type="dcterms:W3CDTF">2026-03-05T03:44:00Z</dcterms:created>
  <dcterms:modified xsi:type="dcterms:W3CDTF">2026-05-06T02:27:00Z</dcterms:modified>
</cp:coreProperties>
</file>