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CARMEN DE CARUPA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CARMEN DE CARUPA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CARMEN DE CARUPA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CARMEN DE CARUPA se presenta un total de 141 radicados entre los años 2024 y 2025. Los valores se desagregan para los años 2024 y 2025. Para estos dos años se han finalizado el 61%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141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141 radicados del municipio de CARMEN DE CARUPA, más del 3.5%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141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141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