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EL COLEGIO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EL COLEGIO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EL COLEGIO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EL COLEGIO se presenta un total de 670 radicados entre los años 2024 y 2025. Los valores se desagregan para los años 2024 y 2025. Para estos dos años se han finalizado el 54%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670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670 radicados del municipio de EL COLEGIO, más del 0.3%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376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279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391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670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350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670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