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GUACHETA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GUACHETA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GUACHETA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GUACHETA se presenta un total de 137 radicados entre los años 2024 y 2025. Los valores se desagregan para los años 2024 y 2025. Para estos dos años se han finalizado el 61%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137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137 radicados del municipio de GUACHETA,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137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137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