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LA PEÑA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LA PEÑA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LA PEÑA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LA PEÑA se presenta un total de 78 radicados entre los años 2024 y 2025. Los valores se desagregan para los años 2024 y 2025. Para estos dos años se han finalizado el 76%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78 radicados del municipio de LA PEÑA, más del 5.1%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