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PASCA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PASCA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PASCA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PASCA se presenta un total de 161 radicados entre los años 2024 y 2025. Los valores se desagregan para los años 2024 y 2025. Para estos dos años se han finalizado el 70%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42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161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161 radicados del municipio de PASCA,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90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71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161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42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161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