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TAUSA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TAUSA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TAUSA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TAUSA se presenta un total de 516 radicados entre los años 2024 y 2025. Los valores se desagregan para los años 2024 y 2025. Para estos dos años se han finalizado el 69%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516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516 radicados del municipio de TAUSA, más del 60.3%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516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516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