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UBAQUE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UBAQUE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UBAQUE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UBAQUE se presenta un total de 253 radicados entre los años 2024 y 2025. Los valores se desagregan para los años 2024 y 2025. Para estos dos años se han finalizado el 67%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253 radicados del municipio de UBAQUE,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