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8B811" w14:textId="63106AE1" w:rsidR="00E865A8" w:rsidRPr="00383CCA" w:rsidRDefault="00D41C95" w:rsidP="00B7387A">
      <w:pPr>
        <w:jc w:val="center"/>
        <w:rPr>
          <w:b/>
          <w:bCs/>
        </w:rPr>
      </w:pPr>
      <w:r w:rsidRPr="00D41C95">
        <w:rPr>
          <w:rFonts w:eastAsia="MS PGothic"/>
          <w:b/>
          <w:bCs/>
          <w:color w:val="000000"/>
          <w:lang w:val="en-PH"/>
        </w:rPr>
        <w:t xml:space="preserve">Water Supply </w:t>
      </w:r>
      <w:r w:rsidR="00A7480F" w:rsidRPr="00A7480F">
        <w:rPr>
          <w:rFonts w:eastAsia="MS PGothic"/>
          <w:b/>
          <w:bCs/>
          <w:color w:val="000000"/>
          <w:lang w:val="en-PH"/>
        </w:rPr>
        <w:t>Lesson</w:t>
      </w:r>
    </w:p>
    <w:p w14:paraId="1035B2D3" w14:textId="445E7631" w:rsidR="00E865A8" w:rsidRPr="00383CCA" w:rsidRDefault="00E865A8" w:rsidP="00B7387A"/>
    <w:p w14:paraId="3A66CB2B" w14:textId="77777777" w:rsidR="00E5016F" w:rsidRDefault="00E5016F" w:rsidP="00E5016F">
      <w:pPr>
        <w:numPr>
          <w:ilvl w:val="0"/>
          <w:numId w:val="7"/>
        </w:numPr>
        <w:ind w:left="502"/>
        <w:contextualSpacing/>
        <w:jc w:val="both"/>
        <w:rPr>
          <w:rFonts w:eastAsia="SimSun"/>
          <w:sz w:val="20"/>
          <w:szCs w:val="20"/>
        </w:rPr>
      </w:pPr>
      <w:r>
        <w:rPr>
          <w:sz w:val="20"/>
          <w:szCs w:val="20"/>
        </w:rPr>
        <w:t>Policy</w:t>
      </w:r>
    </w:p>
    <w:p w14:paraId="148CF7CE"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Potable water, or drinking water, is safe enough to be consumed by personnel or used with a low risk of harm.</w:t>
      </w:r>
    </w:p>
    <w:p w14:paraId="7F0B62BD"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The availability of sufficient supplies of water both as a processing ingredient and for cleaning purposes is ensured.</w:t>
      </w:r>
    </w:p>
    <w:p w14:paraId="72D7E2BF" w14:textId="77777777" w:rsidR="00E5016F" w:rsidRDefault="00E5016F" w:rsidP="00E5016F">
      <w:pPr>
        <w:ind w:left="1222"/>
        <w:contextualSpacing/>
        <w:jc w:val="both"/>
        <w:rPr>
          <w:rFonts w:eastAsia="SimSun"/>
          <w:sz w:val="20"/>
          <w:szCs w:val="20"/>
        </w:rPr>
      </w:pPr>
    </w:p>
    <w:p w14:paraId="5F229D6A" w14:textId="77777777" w:rsidR="00E5016F" w:rsidRDefault="00E5016F" w:rsidP="00E5016F">
      <w:pPr>
        <w:numPr>
          <w:ilvl w:val="0"/>
          <w:numId w:val="7"/>
        </w:numPr>
        <w:ind w:left="502"/>
        <w:contextualSpacing/>
        <w:jc w:val="both"/>
        <w:rPr>
          <w:rFonts w:eastAsia="SimSun"/>
          <w:sz w:val="20"/>
          <w:szCs w:val="20"/>
        </w:rPr>
      </w:pPr>
      <w:r>
        <w:rPr>
          <w:rFonts w:eastAsia="SimSun"/>
          <w:sz w:val="20"/>
          <w:szCs w:val="20"/>
        </w:rPr>
        <w:t>Procedures</w:t>
      </w:r>
    </w:p>
    <w:p w14:paraId="4DFDD83A"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Source of Water Supply</w:t>
      </w:r>
    </w:p>
    <w:p w14:paraId="1E5D186B"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Potable water supply at the correct temperature and pressure prescribed by applicable legislation has sufficient capacity for all scheduled production needs and meets cleaning and sanitation requirements.</w:t>
      </w:r>
    </w:p>
    <w:p w14:paraId="747E7132"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The water supply is adequate for the operations intended and derived from an adequate source. Any water that contacts food, food-contact surfaces, or food-packaging materials is safe and of adequate sanitary quality. Running water at a suitable temperature, and under pressure, as needed, is provided in all areas where required for the processing of food, for the cleaning of equipment, utensils, and food-packaging materials, or employee sanitary facilities.</w:t>
      </w:r>
    </w:p>
    <w:p w14:paraId="31C99170"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In most developed countries, sufficient quantities of potable water are delivered to storage and distribution facilities for operational purposes. In some countries, however, and some regions in developed countries, the potability of municipal water cannot be relied on.</w:t>
      </w:r>
    </w:p>
    <w:p w14:paraId="1CDD3C59"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Emergency Plan/s</w:t>
      </w:r>
    </w:p>
    <w:p w14:paraId="6E60E0D2"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A business agreement with a bottled water supplier or a certified drinking water hauler assuring that has a backup source of water in case the water supply is cut off or contaminated, so they are covered in the event of an emergency.</w:t>
      </w:r>
    </w:p>
    <w:p w14:paraId="159DC4DD" w14:textId="7EFC280C"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 xml:space="preserve">A list of equipment that uses water in the establishment and its </w:t>
      </w:r>
      <w:r w:rsidR="008A4E67">
        <w:rPr>
          <w:rFonts w:eastAsia="SimSun"/>
          <w:sz w:val="20"/>
          <w:szCs w:val="20"/>
        </w:rPr>
        <w:t>contingency</w:t>
      </w:r>
      <w:r>
        <w:rPr>
          <w:rFonts w:eastAsia="SimSun"/>
          <w:sz w:val="20"/>
          <w:szCs w:val="20"/>
        </w:rPr>
        <w:t xml:space="preserve"> plan. </w:t>
      </w:r>
    </w:p>
    <w:p w14:paraId="60960D67"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Filtration</w:t>
      </w:r>
    </w:p>
    <w:p w14:paraId="778D0E51" w14:textId="77777777" w:rsidR="00E5016F" w:rsidRDefault="00E5016F" w:rsidP="00E5016F">
      <w:pPr>
        <w:numPr>
          <w:ilvl w:val="2"/>
          <w:numId w:val="7"/>
        </w:numPr>
        <w:ind w:left="1942" w:hanging="232"/>
        <w:contextualSpacing/>
        <w:jc w:val="both"/>
        <w:rPr>
          <w:rFonts w:eastAsia="SimSun"/>
          <w:sz w:val="20"/>
          <w:szCs w:val="20"/>
        </w:rPr>
      </w:pPr>
      <w:bookmarkStart w:id="0" w:name="_Hlk135784259"/>
      <w:r>
        <w:rPr>
          <w:rFonts w:eastAsia="SimSun"/>
          <w:sz w:val="20"/>
          <w:szCs w:val="20"/>
        </w:rPr>
        <w:t>Water will pass through filters of varying compositions (sand, gravel, and charcoal) and pore sizes, to remove dissolved particles, such as dust, parasites, bacteria, viruses, and chemicals.</w:t>
      </w:r>
    </w:p>
    <w:bookmarkEnd w:id="0"/>
    <w:p w14:paraId="796B3AD3"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Disinfection</w:t>
      </w:r>
    </w:p>
    <w:p w14:paraId="21BCA52B"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After filtration, a disinfectant (i.e., chlorine, chloramine) is added to kill any remaining parasites, bacteria, and viruses.</w:t>
      </w:r>
    </w:p>
    <w:p w14:paraId="5D19277B"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Water Supply Testing</w:t>
      </w:r>
    </w:p>
    <w:p w14:paraId="290C70C1"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 xml:space="preserve">Collection, monitoring, and testing of the water source and water used in the Production. </w:t>
      </w:r>
      <w:r>
        <w:rPr>
          <w:rFonts w:eastAsia="SimSun"/>
          <w:i/>
          <w:sz w:val="20"/>
          <w:szCs w:val="20"/>
        </w:rPr>
        <w:t>Refer to Monitoring Water Microbiology and Quality</w:t>
      </w:r>
      <w:r>
        <w:rPr>
          <w:rFonts w:eastAsia="SimSun"/>
          <w:sz w:val="20"/>
          <w:szCs w:val="20"/>
        </w:rPr>
        <w:t xml:space="preserve"> </w:t>
      </w:r>
    </w:p>
    <w:p w14:paraId="5D4E5223"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 xml:space="preserve">Internal monitoring and testing of the water quality and microbiology. </w:t>
      </w:r>
      <w:r>
        <w:rPr>
          <w:rFonts w:eastAsia="SimSun"/>
          <w:i/>
          <w:sz w:val="20"/>
          <w:szCs w:val="20"/>
        </w:rPr>
        <w:t xml:space="preserve">Refer to Water Supply Monitoring Team Roster </w:t>
      </w:r>
    </w:p>
    <w:p w14:paraId="20B1E122"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Test and sample methods are recognized and approved by the government agency or agencies having jurisdiction over the approval of the water source.</w:t>
      </w:r>
    </w:p>
    <w:p w14:paraId="631695B7"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Analysis of the sample may be performed for the plant by competent commercial laboratories (e.g., Environmental Protection Agency (EPA) and State-certified laboratories)</w:t>
      </w:r>
    </w:p>
    <w:p w14:paraId="747A6871" w14:textId="77777777" w:rsidR="00E5016F" w:rsidRDefault="00E5016F" w:rsidP="00E5016F">
      <w:pPr>
        <w:ind w:left="1080"/>
        <w:contextualSpacing/>
        <w:jc w:val="both"/>
        <w:rPr>
          <w:rFonts w:eastAsia="SimSun"/>
          <w:sz w:val="20"/>
          <w:szCs w:val="20"/>
        </w:rPr>
      </w:pPr>
    </w:p>
    <w:p w14:paraId="1705A486" w14:textId="77777777" w:rsidR="00E5016F" w:rsidRDefault="00E5016F" w:rsidP="00E5016F">
      <w:pPr>
        <w:numPr>
          <w:ilvl w:val="0"/>
          <w:numId w:val="7"/>
        </w:numPr>
        <w:ind w:left="502"/>
        <w:contextualSpacing/>
        <w:jc w:val="both"/>
        <w:rPr>
          <w:rFonts w:eastAsia="SimSun"/>
          <w:sz w:val="20"/>
          <w:szCs w:val="20"/>
        </w:rPr>
      </w:pPr>
      <w:r>
        <w:rPr>
          <w:rFonts w:eastAsia="SimSun"/>
          <w:sz w:val="20"/>
          <w:szCs w:val="20"/>
        </w:rPr>
        <w:t>Responsibilities</w:t>
      </w:r>
    </w:p>
    <w:p w14:paraId="4E856AB1"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Quality Personnel</w:t>
      </w:r>
    </w:p>
    <w:p w14:paraId="6F5AE31C"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 xml:space="preserve">Perform internal monitoring and testing of the water source and water used in the </w:t>
      </w:r>
      <w:proofErr w:type="gramStart"/>
      <w:r>
        <w:rPr>
          <w:rFonts w:eastAsia="SimSun"/>
          <w:sz w:val="20"/>
          <w:szCs w:val="20"/>
        </w:rPr>
        <w:t>Production;</w:t>
      </w:r>
      <w:proofErr w:type="gramEnd"/>
    </w:p>
    <w:p w14:paraId="0CC7AF12"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Ensure adequate potable water for cleaning requirements;</w:t>
      </w:r>
    </w:p>
    <w:p w14:paraId="63940FCB"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Ensure the availability and effectiveness of the contingency plan for possible potable water contamination.</w:t>
      </w:r>
    </w:p>
    <w:p w14:paraId="422EB8CF"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lastRenderedPageBreak/>
        <w:t>Senior Management</w:t>
      </w:r>
    </w:p>
    <w:p w14:paraId="1574C3C7"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The secure potable water source used in manufacturing;</w:t>
      </w:r>
    </w:p>
    <w:p w14:paraId="3B877652"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Ensure available potable water is adequate for operational needs;</w:t>
      </w:r>
    </w:p>
    <w:p w14:paraId="56D2F723"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 xml:space="preserve">Ensure (inspect) and verify this policy and procedure is adhered to and; </w:t>
      </w:r>
    </w:p>
    <w:p w14:paraId="765FE143" w14:textId="77777777" w:rsidR="00E5016F" w:rsidRDefault="00E5016F" w:rsidP="00E5016F">
      <w:pPr>
        <w:numPr>
          <w:ilvl w:val="2"/>
          <w:numId w:val="7"/>
        </w:numPr>
        <w:ind w:left="1942" w:hanging="232"/>
        <w:contextualSpacing/>
        <w:jc w:val="both"/>
        <w:rPr>
          <w:rFonts w:eastAsia="SimSun"/>
          <w:sz w:val="20"/>
          <w:szCs w:val="20"/>
        </w:rPr>
      </w:pPr>
      <w:r>
        <w:rPr>
          <w:rFonts w:eastAsia="SimSun"/>
          <w:sz w:val="20"/>
          <w:szCs w:val="20"/>
        </w:rPr>
        <w:t xml:space="preserve">Take corrective action to ensure compliance with this policy. </w:t>
      </w:r>
    </w:p>
    <w:p w14:paraId="5751C897" w14:textId="77777777" w:rsidR="00E5016F" w:rsidRDefault="00E5016F" w:rsidP="00E5016F">
      <w:pPr>
        <w:ind w:left="1942"/>
        <w:contextualSpacing/>
        <w:jc w:val="both"/>
        <w:rPr>
          <w:rFonts w:eastAsia="SimSun"/>
          <w:sz w:val="20"/>
          <w:szCs w:val="20"/>
        </w:rPr>
      </w:pPr>
    </w:p>
    <w:p w14:paraId="77892F6E" w14:textId="77777777" w:rsidR="00E5016F" w:rsidRDefault="00E5016F" w:rsidP="00E5016F">
      <w:pPr>
        <w:numPr>
          <w:ilvl w:val="0"/>
          <w:numId w:val="7"/>
        </w:numPr>
        <w:ind w:left="502"/>
        <w:contextualSpacing/>
        <w:jc w:val="both"/>
        <w:rPr>
          <w:rFonts w:eastAsia="SimSun"/>
          <w:sz w:val="20"/>
          <w:szCs w:val="20"/>
        </w:rPr>
      </w:pPr>
      <w:r>
        <w:rPr>
          <w:rFonts w:eastAsia="SimSun"/>
          <w:sz w:val="20"/>
          <w:szCs w:val="20"/>
        </w:rPr>
        <w:t>Corrective Action</w:t>
      </w:r>
    </w:p>
    <w:p w14:paraId="64ED8259"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In the event, the main water source is deemed contaminated, temporarily change to alternative water source/s.</w:t>
      </w:r>
    </w:p>
    <w:p w14:paraId="06AE860C"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 xml:space="preserve">Use of backup disinfection plants or spot dosing may be used to correct disinfection system failure within the water supply. </w:t>
      </w:r>
    </w:p>
    <w:p w14:paraId="70593B8B" w14:textId="77777777" w:rsidR="00E5016F" w:rsidRDefault="00E5016F" w:rsidP="00E5016F">
      <w:pPr>
        <w:ind w:left="1222"/>
        <w:contextualSpacing/>
        <w:jc w:val="both"/>
        <w:rPr>
          <w:rFonts w:eastAsia="SimSun"/>
          <w:sz w:val="20"/>
          <w:szCs w:val="20"/>
        </w:rPr>
      </w:pPr>
    </w:p>
    <w:p w14:paraId="2A4E44C0" w14:textId="77777777" w:rsidR="00E5016F" w:rsidRDefault="00E5016F" w:rsidP="00E5016F">
      <w:pPr>
        <w:numPr>
          <w:ilvl w:val="0"/>
          <w:numId w:val="7"/>
        </w:numPr>
        <w:ind w:left="502"/>
        <w:contextualSpacing/>
        <w:jc w:val="both"/>
        <w:rPr>
          <w:rFonts w:eastAsia="SimSun"/>
          <w:sz w:val="20"/>
          <w:szCs w:val="20"/>
        </w:rPr>
      </w:pPr>
      <w:r>
        <w:rPr>
          <w:rFonts w:eastAsia="SimSun"/>
          <w:sz w:val="20"/>
          <w:szCs w:val="20"/>
        </w:rPr>
        <w:t>Review – Quality</w:t>
      </w:r>
    </w:p>
    <w:p w14:paraId="17B039F7"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 xml:space="preserve">Water used in manufacturing is from a potable source; </w:t>
      </w:r>
    </w:p>
    <w:p w14:paraId="5EAC85C1"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 xml:space="preserve">Potable water availability is adequate for operational </w:t>
      </w:r>
      <w:proofErr w:type="gramStart"/>
      <w:r>
        <w:rPr>
          <w:rFonts w:eastAsia="SimSun"/>
          <w:sz w:val="20"/>
          <w:szCs w:val="20"/>
        </w:rPr>
        <w:t>needs;</w:t>
      </w:r>
      <w:proofErr w:type="gramEnd"/>
      <w:r>
        <w:rPr>
          <w:rFonts w:eastAsia="SimSun"/>
          <w:sz w:val="20"/>
          <w:szCs w:val="20"/>
        </w:rPr>
        <w:t xml:space="preserve"> </w:t>
      </w:r>
    </w:p>
    <w:p w14:paraId="1B9432D4"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 xml:space="preserve">Potable water availability is adequate to meet cleaning </w:t>
      </w:r>
      <w:proofErr w:type="gramStart"/>
      <w:r>
        <w:rPr>
          <w:rFonts w:eastAsia="SimSun"/>
          <w:sz w:val="20"/>
          <w:szCs w:val="20"/>
        </w:rPr>
        <w:t>requirements;</w:t>
      </w:r>
      <w:proofErr w:type="gramEnd"/>
    </w:p>
    <w:p w14:paraId="3BA18282" w14:textId="77777777" w:rsidR="00E5016F" w:rsidRDefault="00E5016F" w:rsidP="00E5016F">
      <w:pPr>
        <w:numPr>
          <w:ilvl w:val="1"/>
          <w:numId w:val="7"/>
        </w:numPr>
        <w:ind w:left="1222"/>
        <w:contextualSpacing/>
        <w:jc w:val="both"/>
        <w:rPr>
          <w:rFonts w:eastAsia="SimSun"/>
          <w:sz w:val="20"/>
          <w:szCs w:val="20"/>
        </w:rPr>
      </w:pPr>
      <w:r>
        <w:rPr>
          <w:rFonts w:eastAsia="SimSun"/>
          <w:sz w:val="20"/>
          <w:szCs w:val="20"/>
        </w:rPr>
        <w:t>Hot water is available for cleaning purposes;</w:t>
      </w:r>
    </w:p>
    <w:p w14:paraId="3C14B592" w14:textId="3E188A45" w:rsidR="00A95C20" w:rsidRDefault="00E5016F" w:rsidP="00E5016F">
      <w:pPr>
        <w:numPr>
          <w:ilvl w:val="1"/>
          <w:numId w:val="7"/>
        </w:numPr>
        <w:ind w:left="1222"/>
        <w:contextualSpacing/>
        <w:jc w:val="both"/>
        <w:rPr>
          <w:rFonts w:eastAsia="SimSun"/>
          <w:sz w:val="20"/>
          <w:szCs w:val="20"/>
        </w:rPr>
      </w:pPr>
      <w:r w:rsidRPr="00E5016F">
        <w:rPr>
          <w:rFonts w:eastAsia="SimSun"/>
          <w:sz w:val="20"/>
          <w:szCs w:val="20"/>
        </w:rPr>
        <w:t>An emergency or contingency plan is in place and effective for suspected potable water contamination.</w:t>
      </w:r>
    </w:p>
    <w:p w14:paraId="4E7D5920" w14:textId="77777777" w:rsidR="00E5016F" w:rsidRPr="00E5016F" w:rsidRDefault="00E5016F" w:rsidP="00E5016F">
      <w:pPr>
        <w:ind w:left="1222"/>
        <w:contextualSpacing/>
        <w:jc w:val="both"/>
        <w:rPr>
          <w:rFonts w:eastAsia="SimSun"/>
          <w:sz w:val="20"/>
          <w:szCs w:val="20"/>
        </w:rPr>
      </w:pPr>
    </w:p>
    <w:p w14:paraId="011D8A3D" w14:textId="2B8A012C" w:rsidR="00E865A8" w:rsidRPr="00383CCA" w:rsidRDefault="00E865A8" w:rsidP="00B7387A">
      <w:pPr>
        <w:numPr>
          <w:ilvl w:val="0"/>
          <w:numId w:val="7"/>
        </w:numPr>
        <w:contextualSpacing/>
        <w:jc w:val="both"/>
        <w:rPr>
          <w:sz w:val="20"/>
          <w:szCs w:val="20"/>
        </w:rPr>
      </w:pPr>
      <w:r w:rsidRPr="00383CCA">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8A4E67" w:rsidRPr="00B17ED6" w14:paraId="7D164DA7" w14:textId="77777777" w:rsidTr="00BC02D4">
        <w:trPr>
          <w:trHeight w:val="150"/>
          <w:jc w:val="center"/>
        </w:trPr>
        <w:tc>
          <w:tcPr>
            <w:tcW w:w="711" w:type="pct"/>
            <w:shd w:val="clear" w:color="auto" w:fill="auto"/>
            <w:tcMar>
              <w:top w:w="100" w:type="dxa"/>
              <w:left w:w="100" w:type="dxa"/>
              <w:bottom w:w="100" w:type="dxa"/>
              <w:right w:w="100" w:type="dxa"/>
            </w:tcMar>
            <w:vAlign w:val="center"/>
          </w:tcPr>
          <w:p w14:paraId="014D537C" w14:textId="77777777" w:rsidR="008A4E67" w:rsidRPr="00B17ED6" w:rsidRDefault="008A4E67" w:rsidP="00BC02D4">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0E88730C" w14:textId="77777777" w:rsidR="008A4E67" w:rsidRPr="00B17ED6" w:rsidRDefault="008A4E67" w:rsidP="00BC02D4">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23B25347" w14:textId="77777777" w:rsidR="008A4E67" w:rsidRPr="00B17ED6" w:rsidRDefault="008A4E67" w:rsidP="00BC02D4">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0B318773" w14:textId="77777777" w:rsidR="008A4E67" w:rsidRPr="00B17ED6" w:rsidRDefault="008A4E67" w:rsidP="00BC02D4">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06260EE6" w14:textId="77777777" w:rsidR="008A4E67" w:rsidRPr="00B17ED6" w:rsidRDefault="008A4E67" w:rsidP="00BC02D4">
            <w:pPr>
              <w:widowControl w:val="0"/>
              <w:pBdr>
                <w:top w:val="nil"/>
                <w:left w:val="nil"/>
                <w:bottom w:val="nil"/>
                <w:right w:val="nil"/>
                <w:between w:val="nil"/>
              </w:pBdr>
              <w:jc w:val="center"/>
              <w:rPr>
                <w:sz w:val="20"/>
                <w:szCs w:val="20"/>
              </w:rPr>
            </w:pPr>
            <w:r w:rsidRPr="00B17ED6">
              <w:rPr>
                <w:sz w:val="20"/>
                <w:szCs w:val="20"/>
              </w:rPr>
              <w:t>Title / Department:</w:t>
            </w:r>
          </w:p>
        </w:tc>
      </w:tr>
      <w:tr w:rsidR="008A4E67" w:rsidRPr="00B17ED6" w14:paraId="2E179F1C" w14:textId="77777777" w:rsidTr="00BC02D4">
        <w:trPr>
          <w:trHeight w:val="393"/>
          <w:jc w:val="center"/>
        </w:trPr>
        <w:tc>
          <w:tcPr>
            <w:tcW w:w="711" w:type="pct"/>
            <w:shd w:val="clear" w:color="auto" w:fill="auto"/>
            <w:tcMar>
              <w:top w:w="100" w:type="dxa"/>
              <w:left w:w="100" w:type="dxa"/>
              <w:bottom w:w="100" w:type="dxa"/>
              <w:right w:w="100" w:type="dxa"/>
            </w:tcMar>
            <w:vAlign w:val="center"/>
          </w:tcPr>
          <w:p w14:paraId="5BADFBC9" w14:textId="77777777" w:rsidR="008A4E67" w:rsidRPr="00B17ED6" w:rsidRDefault="008A4E67" w:rsidP="00BC02D4">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3CA136D8" w14:textId="77777777" w:rsidR="008A4E67" w:rsidRPr="00B17ED6" w:rsidRDefault="008A4E67" w:rsidP="00BC02D4">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0FC1DABB" w14:textId="77777777" w:rsidR="008A4E67" w:rsidRPr="00B17ED6" w:rsidRDefault="008A4E67" w:rsidP="00BC02D4">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1AF0FEBE" w14:textId="77777777" w:rsidR="008A4E67" w:rsidRPr="00B17ED6" w:rsidRDefault="008A4E67" w:rsidP="00BC02D4">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2A698B74" w14:textId="77777777" w:rsidR="008A4E67" w:rsidRPr="00B17ED6" w:rsidRDefault="008A4E67" w:rsidP="00BC02D4">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383CCA" w:rsidRDefault="00E865A8" w:rsidP="00B7387A">
      <w:pPr>
        <w:jc w:val="both"/>
        <w:rPr>
          <w:b/>
          <w:sz w:val="16"/>
          <w:szCs w:val="16"/>
        </w:rPr>
      </w:pPr>
    </w:p>
    <w:p w14:paraId="70006C17" w14:textId="77777777" w:rsidR="00E865A8" w:rsidRPr="00383CCA" w:rsidRDefault="00E865A8" w:rsidP="00B7387A">
      <w:pPr>
        <w:spacing w:after="12"/>
        <w:jc w:val="both"/>
        <w:rPr>
          <w:sz w:val="20"/>
          <w:szCs w:val="20"/>
        </w:rPr>
      </w:pPr>
      <w:r w:rsidRPr="00383CCA">
        <w:rPr>
          <w:b/>
          <w:sz w:val="16"/>
        </w:rPr>
        <w:t xml:space="preserve">Requirements: </w:t>
      </w:r>
    </w:p>
    <w:p w14:paraId="5B3FAFFB" w14:textId="77777777" w:rsidR="00E865A8" w:rsidRPr="00383CCA" w:rsidRDefault="00E865A8" w:rsidP="00B7387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B7387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B7387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B7387A">
      <w:pPr>
        <w:contextualSpacing/>
        <w:jc w:val="both"/>
        <w:rPr>
          <w:sz w:val="16"/>
          <w:szCs w:val="16"/>
        </w:rPr>
      </w:pPr>
    </w:p>
    <w:tbl>
      <w:tblPr>
        <w:tblStyle w:val="TableGrid"/>
        <w:tblW w:w="5000" w:type="pct"/>
        <w:jc w:val="center"/>
        <w:tblLook w:val="04A0" w:firstRow="1" w:lastRow="0" w:firstColumn="1" w:lastColumn="0" w:noHBand="0" w:noVBand="1"/>
      </w:tblPr>
      <w:tblGrid>
        <w:gridCol w:w="3505"/>
        <w:gridCol w:w="2340"/>
        <w:gridCol w:w="1621"/>
        <w:gridCol w:w="2604"/>
      </w:tblGrid>
      <w:tr w:rsidR="00E865A8" w:rsidRPr="00383CCA" w14:paraId="571349D8" w14:textId="77777777" w:rsidTr="006C13E0">
        <w:trPr>
          <w:jc w:val="center"/>
        </w:trPr>
        <w:tc>
          <w:tcPr>
            <w:tcW w:w="1740" w:type="pct"/>
          </w:tcPr>
          <w:p w14:paraId="4475F6DC" w14:textId="77777777" w:rsidR="00E865A8" w:rsidRPr="00383CCA" w:rsidRDefault="00E865A8" w:rsidP="00B7387A">
            <w:pPr>
              <w:rPr>
                <w:b/>
                <w:i/>
                <w:sz w:val="20"/>
                <w:szCs w:val="20"/>
              </w:rPr>
            </w:pPr>
            <w:r w:rsidRPr="00383CCA">
              <w:rPr>
                <w:b/>
                <w:i/>
                <w:sz w:val="20"/>
                <w:szCs w:val="20"/>
              </w:rPr>
              <w:t>TRAINEE (Print Name):</w:t>
            </w:r>
          </w:p>
          <w:p w14:paraId="7C8C3959" w14:textId="77777777" w:rsidR="00E865A8" w:rsidRPr="00383CCA" w:rsidRDefault="00E865A8" w:rsidP="00B7387A">
            <w:pPr>
              <w:rPr>
                <w:b/>
                <w:i/>
                <w:sz w:val="20"/>
                <w:szCs w:val="20"/>
              </w:rPr>
            </w:pPr>
          </w:p>
          <w:p w14:paraId="2A810CF6" w14:textId="77777777" w:rsidR="00E865A8" w:rsidRPr="00383CCA" w:rsidRDefault="00E865A8" w:rsidP="00B7387A">
            <w:pPr>
              <w:rPr>
                <w:b/>
                <w:i/>
                <w:sz w:val="20"/>
                <w:szCs w:val="20"/>
              </w:rPr>
            </w:pPr>
          </w:p>
        </w:tc>
        <w:tc>
          <w:tcPr>
            <w:tcW w:w="1162" w:type="pct"/>
          </w:tcPr>
          <w:p w14:paraId="33DAF623" w14:textId="77777777" w:rsidR="00E865A8" w:rsidRPr="00383CCA" w:rsidRDefault="00E865A8" w:rsidP="00B7387A">
            <w:pPr>
              <w:rPr>
                <w:b/>
                <w:i/>
                <w:sz w:val="20"/>
                <w:szCs w:val="20"/>
              </w:rPr>
            </w:pPr>
            <w:r w:rsidRPr="00383CCA">
              <w:rPr>
                <w:b/>
                <w:i/>
                <w:sz w:val="20"/>
                <w:szCs w:val="20"/>
              </w:rPr>
              <w:t>TRAINEE (Signature):</w:t>
            </w:r>
          </w:p>
        </w:tc>
        <w:tc>
          <w:tcPr>
            <w:tcW w:w="805" w:type="pct"/>
          </w:tcPr>
          <w:p w14:paraId="72215C1A" w14:textId="77777777" w:rsidR="00E865A8" w:rsidRPr="00383CCA" w:rsidRDefault="00E865A8" w:rsidP="00B7387A">
            <w:pPr>
              <w:rPr>
                <w:b/>
                <w:i/>
                <w:sz w:val="20"/>
                <w:szCs w:val="20"/>
              </w:rPr>
            </w:pPr>
            <w:r w:rsidRPr="00383CCA">
              <w:rPr>
                <w:b/>
                <w:i/>
                <w:sz w:val="20"/>
                <w:szCs w:val="20"/>
              </w:rPr>
              <w:t>Date:</w:t>
            </w:r>
          </w:p>
          <w:p w14:paraId="04D744EA" w14:textId="77777777" w:rsidR="00E865A8" w:rsidRPr="00383CCA" w:rsidRDefault="00E865A8" w:rsidP="00B7387A">
            <w:pPr>
              <w:rPr>
                <w:b/>
                <w:i/>
                <w:sz w:val="20"/>
                <w:szCs w:val="20"/>
              </w:rPr>
            </w:pPr>
          </w:p>
          <w:p w14:paraId="517B7509" w14:textId="77777777" w:rsidR="00E865A8" w:rsidRPr="00383CCA" w:rsidRDefault="00E865A8" w:rsidP="00B7387A">
            <w:pPr>
              <w:rPr>
                <w:b/>
                <w:i/>
                <w:sz w:val="20"/>
                <w:szCs w:val="20"/>
              </w:rPr>
            </w:pPr>
          </w:p>
          <w:p w14:paraId="0845C4AC" w14:textId="77777777" w:rsidR="00E865A8" w:rsidRPr="00383CCA" w:rsidRDefault="00E865A8" w:rsidP="00B7387A">
            <w:pPr>
              <w:rPr>
                <w:b/>
                <w:i/>
                <w:sz w:val="20"/>
                <w:szCs w:val="20"/>
              </w:rPr>
            </w:pPr>
          </w:p>
        </w:tc>
        <w:tc>
          <w:tcPr>
            <w:tcW w:w="1293" w:type="pct"/>
          </w:tcPr>
          <w:p w14:paraId="7796AB42" w14:textId="77777777" w:rsidR="00E865A8" w:rsidRPr="00383CCA" w:rsidRDefault="00E865A8" w:rsidP="00B7387A">
            <w:pPr>
              <w:rPr>
                <w:b/>
                <w:i/>
                <w:sz w:val="20"/>
                <w:szCs w:val="20"/>
              </w:rPr>
            </w:pPr>
            <w:r w:rsidRPr="00383CCA">
              <w:rPr>
                <w:b/>
                <w:i/>
                <w:sz w:val="20"/>
                <w:szCs w:val="20"/>
              </w:rPr>
              <w:t>Department:</w:t>
            </w:r>
          </w:p>
          <w:p w14:paraId="6A350CB1" w14:textId="77777777" w:rsidR="00E865A8" w:rsidRPr="00383CCA" w:rsidRDefault="00E865A8" w:rsidP="00B7387A">
            <w:pPr>
              <w:rPr>
                <w:b/>
                <w:i/>
                <w:sz w:val="20"/>
                <w:szCs w:val="20"/>
              </w:rPr>
            </w:pPr>
          </w:p>
          <w:p w14:paraId="1034DD1D" w14:textId="77777777" w:rsidR="00E865A8" w:rsidRPr="00383CCA" w:rsidRDefault="00E865A8" w:rsidP="00B7387A">
            <w:pPr>
              <w:rPr>
                <w:b/>
                <w:i/>
                <w:sz w:val="20"/>
                <w:szCs w:val="20"/>
              </w:rPr>
            </w:pPr>
          </w:p>
        </w:tc>
      </w:tr>
      <w:tr w:rsidR="00E865A8" w:rsidRPr="00383CCA" w14:paraId="39B13DBF" w14:textId="77777777" w:rsidTr="006C13E0">
        <w:trPr>
          <w:trHeight w:val="665"/>
          <w:jc w:val="center"/>
        </w:trPr>
        <w:tc>
          <w:tcPr>
            <w:tcW w:w="1740" w:type="pct"/>
          </w:tcPr>
          <w:p w14:paraId="1A04D909" w14:textId="77777777" w:rsidR="00E865A8" w:rsidRPr="00383CCA" w:rsidRDefault="00E865A8" w:rsidP="00B7387A">
            <w:pPr>
              <w:rPr>
                <w:sz w:val="20"/>
                <w:szCs w:val="20"/>
              </w:rPr>
            </w:pPr>
            <w:r w:rsidRPr="00383CCA">
              <w:rPr>
                <w:sz w:val="20"/>
                <w:szCs w:val="20"/>
              </w:rPr>
              <w:t>Trainer / Supervisor (Print Name):</w:t>
            </w:r>
          </w:p>
          <w:p w14:paraId="4706E185" w14:textId="77777777" w:rsidR="00E865A8" w:rsidRPr="00383CCA" w:rsidRDefault="00E865A8" w:rsidP="00B7387A">
            <w:pPr>
              <w:rPr>
                <w:sz w:val="20"/>
                <w:szCs w:val="20"/>
              </w:rPr>
            </w:pPr>
          </w:p>
          <w:p w14:paraId="6E068E72" w14:textId="77777777" w:rsidR="00E865A8" w:rsidRPr="00383CCA" w:rsidRDefault="00E865A8" w:rsidP="00B7387A">
            <w:pPr>
              <w:rPr>
                <w:sz w:val="20"/>
                <w:szCs w:val="20"/>
              </w:rPr>
            </w:pPr>
          </w:p>
        </w:tc>
        <w:tc>
          <w:tcPr>
            <w:tcW w:w="1162" w:type="pct"/>
          </w:tcPr>
          <w:p w14:paraId="0C93912C" w14:textId="77777777" w:rsidR="00E865A8" w:rsidRPr="00383CCA" w:rsidRDefault="00E865A8" w:rsidP="00B7387A">
            <w:pPr>
              <w:rPr>
                <w:sz w:val="20"/>
                <w:szCs w:val="20"/>
              </w:rPr>
            </w:pPr>
            <w:r w:rsidRPr="00383CCA">
              <w:rPr>
                <w:sz w:val="20"/>
                <w:szCs w:val="20"/>
              </w:rPr>
              <w:t>Trainer (Signature):</w:t>
            </w:r>
          </w:p>
        </w:tc>
        <w:tc>
          <w:tcPr>
            <w:tcW w:w="805" w:type="pct"/>
          </w:tcPr>
          <w:p w14:paraId="1434EBE0" w14:textId="77777777" w:rsidR="00E865A8" w:rsidRPr="00383CCA" w:rsidRDefault="00E865A8" w:rsidP="00B7387A">
            <w:pPr>
              <w:rPr>
                <w:sz w:val="20"/>
                <w:szCs w:val="20"/>
              </w:rPr>
            </w:pPr>
            <w:r w:rsidRPr="00383CCA">
              <w:rPr>
                <w:sz w:val="20"/>
                <w:szCs w:val="20"/>
              </w:rPr>
              <w:t>Date:</w:t>
            </w:r>
          </w:p>
          <w:p w14:paraId="4D49AE44" w14:textId="77777777" w:rsidR="00E865A8" w:rsidRPr="00383CCA" w:rsidRDefault="00E865A8" w:rsidP="00B7387A">
            <w:pPr>
              <w:rPr>
                <w:sz w:val="20"/>
                <w:szCs w:val="20"/>
              </w:rPr>
            </w:pPr>
          </w:p>
          <w:p w14:paraId="1EAF41E5" w14:textId="77777777" w:rsidR="00E865A8" w:rsidRPr="00383CCA" w:rsidRDefault="00E865A8" w:rsidP="00B7387A">
            <w:pPr>
              <w:rPr>
                <w:sz w:val="20"/>
                <w:szCs w:val="20"/>
              </w:rPr>
            </w:pPr>
          </w:p>
          <w:p w14:paraId="447FA3D7" w14:textId="77777777" w:rsidR="00E865A8" w:rsidRPr="00383CCA" w:rsidRDefault="00E865A8" w:rsidP="00B7387A">
            <w:pPr>
              <w:rPr>
                <w:sz w:val="20"/>
                <w:szCs w:val="20"/>
              </w:rPr>
            </w:pPr>
          </w:p>
        </w:tc>
        <w:tc>
          <w:tcPr>
            <w:tcW w:w="1293" w:type="pct"/>
          </w:tcPr>
          <w:p w14:paraId="6FBD4B0A" w14:textId="77777777" w:rsidR="00E865A8" w:rsidRPr="00383CCA" w:rsidRDefault="00E865A8" w:rsidP="00B7387A">
            <w:pPr>
              <w:rPr>
                <w:sz w:val="20"/>
                <w:szCs w:val="20"/>
              </w:rPr>
            </w:pPr>
            <w:r w:rsidRPr="00383CCA">
              <w:rPr>
                <w:sz w:val="20"/>
                <w:szCs w:val="20"/>
              </w:rPr>
              <w:t>Department:</w:t>
            </w:r>
          </w:p>
          <w:p w14:paraId="4BF4B9F7" w14:textId="77777777" w:rsidR="00E865A8" w:rsidRPr="00383CCA" w:rsidRDefault="00E865A8" w:rsidP="00B7387A">
            <w:pPr>
              <w:rPr>
                <w:sz w:val="20"/>
                <w:szCs w:val="20"/>
              </w:rPr>
            </w:pPr>
          </w:p>
          <w:p w14:paraId="068F11F9" w14:textId="77777777" w:rsidR="00E865A8" w:rsidRPr="00383CCA" w:rsidRDefault="00E865A8" w:rsidP="00B7387A">
            <w:pPr>
              <w:rPr>
                <w:sz w:val="20"/>
                <w:szCs w:val="20"/>
              </w:rPr>
            </w:pPr>
          </w:p>
        </w:tc>
      </w:tr>
    </w:tbl>
    <w:p w14:paraId="5F9A9C61" w14:textId="77777777" w:rsidR="00E865A8" w:rsidRPr="00383CCA" w:rsidRDefault="00E865A8" w:rsidP="00B7387A">
      <w:pPr>
        <w:shd w:val="clear" w:color="auto" w:fill="FFFFFF"/>
        <w:rPr>
          <w:b/>
          <w:bCs/>
          <w:i/>
          <w:iCs/>
          <w:sz w:val="18"/>
          <w:szCs w:val="18"/>
        </w:rPr>
      </w:pPr>
    </w:p>
    <w:p w14:paraId="27E9C34C" w14:textId="2D24CA5F" w:rsidR="00E865A8" w:rsidRPr="00383CCA" w:rsidRDefault="008A4E67" w:rsidP="00B7387A">
      <w:pPr>
        <w:jc w:val="center"/>
        <w:rPr>
          <w:b/>
          <w:bCs/>
          <w:i/>
          <w:iCs/>
          <w:sz w:val="18"/>
          <w:szCs w:val="18"/>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2F7D85D4" w14:textId="7EB15D23" w:rsidR="00E865A8" w:rsidRPr="00383CCA" w:rsidRDefault="00E865A8" w:rsidP="00B7387A">
      <w:pPr>
        <w:shd w:val="clear" w:color="auto" w:fill="FFFFFF"/>
        <w:rPr>
          <w:b/>
          <w:bCs/>
          <w:i/>
          <w:iCs/>
          <w:sz w:val="18"/>
          <w:szCs w:val="18"/>
        </w:rPr>
      </w:pPr>
    </w:p>
    <w:p w14:paraId="754F0225" w14:textId="73123E26" w:rsidR="00383CCA" w:rsidRPr="00383CCA" w:rsidRDefault="00383CCA" w:rsidP="00B7387A">
      <w:pPr>
        <w:shd w:val="clear" w:color="auto" w:fill="FFFFFF"/>
        <w:rPr>
          <w:b/>
          <w:bCs/>
          <w:i/>
          <w:iCs/>
          <w:sz w:val="18"/>
          <w:szCs w:val="18"/>
        </w:rPr>
      </w:pPr>
    </w:p>
    <w:p w14:paraId="1DE729A0" w14:textId="48348F4E" w:rsidR="00383CCA" w:rsidRPr="00383CCA" w:rsidRDefault="00383CCA" w:rsidP="00B7387A">
      <w:pPr>
        <w:shd w:val="clear" w:color="auto" w:fill="FFFFFF"/>
        <w:rPr>
          <w:b/>
          <w:bCs/>
          <w:i/>
          <w:iCs/>
          <w:sz w:val="18"/>
          <w:szCs w:val="18"/>
        </w:rPr>
      </w:pPr>
    </w:p>
    <w:p w14:paraId="236A754F" w14:textId="46232699" w:rsidR="00383CCA" w:rsidRPr="00383CCA" w:rsidRDefault="00383CCA" w:rsidP="00B7387A">
      <w:pPr>
        <w:shd w:val="clear" w:color="auto" w:fill="FFFFFF"/>
        <w:rPr>
          <w:b/>
          <w:bCs/>
          <w:i/>
          <w:iCs/>
          <w:sz w:val="18"/>
          <w:szCs w:val="18"/>
        </w:rPr>
      </w:pPr>
    </w:p>
    <w:p w14:paraId="4D8C9FB0" w14:textId="26D6F031" w:rsidR="00383CCA" w:rsidRPr="00383CCA" w:rsidRDefault="00383CCA" w:rsidP="00B7387A">
      <w:pPr>
        <w:shd w:val="clear" w:color="auto" w:fill="FFFFFF"/>
        <w:rPr>
          <w:b/>
          <w:bCs/>
          <w:i/>
          <w:iCs/>
          <w:sz w:val="18"/>
          <w:szCs w:val="18"/>
        </w:rPr>
      </w:pPr>
    </w:p>
    <w:p w14:paraId="1EC945B2" w14:textId="2A83727D" w:rsidR="00383CCA" w:rsidRPr="00383CCA" w:rsidRDefault="00383CCA" w:rsidP="00B7387A">
      <w:pPr>
        <w:shd w:val="clear" w:color="auto" w:fill="FFFFFF"/>
        <w:rPr>
          <w:b/>
          <w:bCs/>
          <w:i/>
          <w:iCs/>
          <w:sz w:val="18"/>
          <w:szCs w:val="18"/>
        </w:rPr>
      </w:pPr>
    </w:p>
    <w:p w14:paraId="0FCC016D" w14:textId="205F682C" w:rsidR="00383CCA" w:rsidRPr="00383CCA" w:rsidRDefault="00383CCA" w:rsidP="00B7387A">
      <w:pPr>
        <w:shd w:val="clear" w:color="auto" w:fill="FFFFFF"/>
        <w:rPr>
          <w:b/>
          <w:bCs/>
          <w:i/>
          <w:iCs/>
          <w:sz w:val="18"/>
          <w:szCs w:val="18"/>
        </w:rPr>
      </w:pPr>
    </w:p>
    <w:p w14:paraId="072C34F5" w14:textId="45F84DBB" w:rsidR="00383CCA" w:rsidRPr="00383CCA" w:rsidRDefault="00383CCA" w:rsidP="00B7387A">
      <w:pPr>
        <w:shd w:val="clear" w:color="auto" w:fill="FFFFFF"/>
        <w:rPr>
          <w:b/>
          <w:bCs/>
          <w:i/>
          <w:iCs/>
          <w:sz w:val="18"/>
          <w:szCs w:val="18"/>
        </w:rPr>
      </w:pPr>
    </w:p>
    <w:p w14:paraId="1CF55350" w14:textId="77777777" w:rsidR="00A95C20" w:rsidRPr="00383CCA" w:rsidRDefault="00A95C20" w:rsidP="00B7387A">
      <w:pPr>
        <w:shd w:val="clear" w:color="auto" w:fill="FFFFFF"/>
        <w:rPr>
          <w:b/>
          <w:bCs/>
          <w:i/>
          <w:iCs/>
          <w:sz w:val="18"/>
          <w:szCs w:val="18"/>
        </w:rPr>
      </w:pPr>
    </w:p>
    <w:sectPr w:rsidR="00A95C20" w:rsidRPr="00383CCA" w:rsidSect="003F7499">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65462" w14:textId="77777777" w:rsidR="003F7499" w:rsidRDefault="003F7499" w:rsidP="00E865A8">
      <w:pPr>
        <w:spacing w:line="240" w:lineRule="auto"/>
      </w:pPr>
      <w:r>
        <w:separator/>
      </w:r>
    </w:p>
  </w:endnote>
  <w:endnote w:type="continuationSeparator" w:id="0">
    <w:p w14:paraId="1855576A" w14:textId="77777777" w:rsidR="003F7499" w:rsidRDefault="003F7499"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865A8" w:rsidRPr="000B4E09" w14:paraId="05BA9564" w14:textId="77777777" w:rsidTr="00CA7104">
      <w:trPr>
        <w:trHeight w:val="279"/>
        <w:jc w:val="center"/>
      </w:trPr>
      <w:tc>
        <w:tcPr>
          <w:tcW w:w="1151" w:type="pct"/>
          <w:shd w:val="clear" w:color="auto" w:fill="auto"/>
        </w:tcPr>
        <w:p w14:paraId="41BAE0DB" w14:textId="3543B5B6" w:rsidR="00E865A8" w:rsidRPr="000B4E09" w:rsidRDefault="008A4E67" w:rsidP="00E865A8">
          <w:pPr>
            <w:tabs>
              <w:tab w:val="center" w:pos="4680"/>
              <w:tab w:val="right" w:pos="9360"/>
            </w:tabs>
            <w:spacing w:line="240" w:lineRule="auto"/>
            <w:rPr>
              <w:rFonts w:eastAsia="Calibri"/>
              <w:sz w:val="18"/>
              <w:szCs w:val="18"/>
              <w:lang w:val="en-PH"/>
            </w:rPr>
          </w:pPr>
          <w:bookmarkStart w:id="1" w:name="_heading=h.gjdgxs" w:colFirst="0" w:colLast="0"/>
          <w:bookmarkStart w:id="2" w:name="_Hlk43133039"/>
          <w:bookmarkEnd w:id="1"/>
          <w:r w:rsidRPr="0067269F">
            <w:rPr>
              <w:rFonts w:eastAsiaTheme="minorHAnsi"/>
              <w:sz w:val="18"/>
              <w:szCs w:val="18"/>
              <w:highlight w:val="yellow"/>
            </w:rPr>
            <w:t>YYYYMMDD</w:t>
          </w:r>
          <w:r w:rsidRPr="000B4E09">
            <w:rPr>
              <w:rFonts w:eastAsia="Calibri"/>
              <w:sz w:val="18"/>
              <w:szCs w:val="18"/>
              <w:lang w:val="en-PH"/>
            </w:rPr>
            <w:t xml:space="preserve"> </w:t>
          </w:r>
        </w:p>
      </w:tc>
      <w:tc>
        <w:tcPr>
          <w:tcW w:w="2679" w:type="pct"/>
          <w:shd w:val="clear" w:color="auto" w:fill="auto"/>
        </w:tcPr>
        <w:p w14:paraId="46504535" w14:textId="77777777" w:rsidR="008A4E67" w:rsidRPr="0067269F" w:rsidRDefault="008A4E67" w:rsidP="008A4E67">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107BE144" w:rsidR="00E865A8" w:rsidRPr="000B4E09" w:rsidRDefault="008A4E67" w:rsidP="008A4E67">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430D4695" w:rsidR="00E865A8" w:rsidRPr="000B4E09" w:rsidRDefault="00E865A8" w:rsidP="00E865A8">
          <w:pPr>
            <w:tabs>
              <w:tab w:val="center" w:pos="4680"/>
              <w:tab w:val="right" w:pos="9360"/>
            </w:tabs>
            <w:spacing w:line="240" w:lineRule="auto"/>
            <w:rPr>
              <w:rFonts w:eastAsia="Calibri"/>
              <w:sz w:val="18"/>
              <w:szCs w:val="18"/>
            </w:rPr>
          </w:pPr>
          <w:r w:rsidRPr="008A4E67">
            <w:rPr>
              <w:rFonts w:eastAsia="Calibri"/>
              <w:sz w:val="18"/>
              <w:szCs w:val="18"/>
              <w:highlight w:val="yellow"/>
            </w:rPr>
            <w:t>P</w:t>
          </w:r>
          <w:r w:rsidR="008A4E67" w:rsidRPr="008A4E67">
            <w:rPr>
              <w:rFonts w:eastAsia="Calibri"/>
              <w:sz w:val="18"/>
              <w:szCs w:val="18"/>
              <w:highlight w:val="yellow"/>
            </w:rPr>
            <w:t>CQI</w:t>
          </w:r>
          <w:r w:rsidRPr="008A4E67">
            <w:rPr>
              <w:rFonts w:eastAsia="Calibri"/>
              <w:sz w:val="18"/>
              <w:szCs w:val="18"/>
              <w:highlight w:val="yellow"/>
            </w:rPr>
            <w:t>-QMS-117.</w:t>
          </w:r>
          <w:r w:rsidR="00A7480F" w:rsidRPr="008A4E67">
            <w:rPr>
              <w:rFonts w:eastAsia="Calibri"/>
              <w:sz w:val="18"/>
              <w:szCs w:val="18"/>
              <w:highlight w:val="yellow"/>
            </w:rPr>
            <w:t>3</w:t>
          </w:r>
          <w:r w:rsidR="00C02730" w:rsidRPr="008A4E67">
            <w:rPr>
              <w:rFonts w:eastAsia="Calibri"/>
              <w:sz w:val="18"/>
              <w:szCs w:val="18"/>
              <w:highlight w:val="yellow"/>
            </w:rPr>
            <w:t>7</w:t>
          </w:r>
          <w:r w:rsidRPr="008A4E67">
            <w:rPr>
              <w:rFonts w:eastAsia="Calibri"/>
              <w:sz w:val="18"/>
              <w:szCs w:val="18"/>
              <w:highlight w:val="yellow"/>
            </w:rPr>
            <w:t>.P</w:t>
          </w:r>
          <w:r w:rsidR="008A4E67" w:rsidRPr="008A4E67">
            <w:rPr>
              <w:rFonts w:eastAsia="Calibri"/>
              <w:sz w:val="18"/>
              <w:szCs w:val="18"/>
              <w:highlight w:val="yellow"/>
            </w:rPr>
            <w:t>X</w:t>
          </w:r>
          <w:r w:rsidRPr="008A4E67">
            <w:rPr>
              <w:rFonts w:eastAsia="Calibri"/>
              <w:sz w:val="18"/>
              <w:szCs w:val="18"/>
              <w:highlight w:val="yellow"/>
            </w:rPr>
            <w:t>.L</w:t>
          </w:r>
          <w:r w:rsidR="008A4E67" w:rsidRPr="008A4E67">
            <w:rPr>
              <w:rFonts w:eastAsia="Calibri"/>
              <w:sz w:val="18"/>
              <w:szCs w:val="18"/>
              <w:highlight w:val="yellow"/>
            </w:rPr>
            <w:t>X</w:t>
          </w:r>
        </w:p>
      </w:tc>
    </w:tr>
    <w:bookmarkEnd w:id="2"/>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A704E" w14:textId="77777777" w:rsidR="003F7499" w:rsidRDefault="003F7499" w:rsidP="00E865A8">
      <w:pPr>
        <w:spacing w:line="240" w:lineRule="auto"/>
      </w:pPr>
      <w:r>
        <w:separator/>
      </w:r>
    </w:p>
  </w:footnote>
  <w:footnote w:type="continuationSeparator" w:id="0">
    <w:p w14:paraId="788544CA" w14:textId="77777777" w:rsidR="003F7499" w:rsidRDefault="003F7499"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05A19" w14:textId="77777777" w:rsidR="008A4E67" w:rsidRDefault="008A4E67" w:rsidP="008A4E67">
    <w:pPr>
      <w:pStyle w:val="Header"/>
      <w:jc w:val="center"/>
      <w:rPr>
        <w:rFonts w:eastAsia="MS PGothic"/>
        <w:noProof/>
        <w:sz w:val="20"/>
        <w:szCs w:val="20"/>
        <w:highlight w:val="yellow"/>
      </w:rPr>
    </w:pPr>
  </w:p>
  <w:p w14:paraId="286B20D0" w14:textId="77777777" w:rsidR="008A4E67" w:rsidRDefault="008A4E67" w:rsidP="008A4E67">
    <w:pPr>
      <w:pStyle w:val="Header"/>
      <w:jc w:val="center"/>
      <w:rPr>
        <w:rFonts w:eastAsia="MS PGothic"/>
        <w:noProof/>
        <w:sz w:val="20"/>
        <w:szCs w:val="20"/>
        <w:highlight w:val="yellow"/>
      </w:rPr>
    </w:pPr>
  </w:p>
  <w:p w14:paraId="6069AF04" w14:textId="6A9D1CEA" w:rsidR="00E865A8" w:rsidRPr="008A4E67" w:rsidRDefault="008A4E67" w:rsidP="008A4E67">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127A"/>
    <w:multiLevelType w:val="hybridMultilevel"/>
    <w:tmpl w:val="19A8C71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57133D"/>
    <w:multiLevelType w:val="hybridMultilevel"/>
    <w:tmpl w:val="ABCC6512"/>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7E7948"/>
    <w:multiLevelType w:val="hybridMultilevel"/>
    <w:tmpl w:val="0EFC3C0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EAE29EB"/>
    <w:multiLevelType w:val="hybridMultilevel"/>
    <w:tmpl w:val="A53C6F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79A7528"/>
    <w:multiLevelType w:val="hybridMultilevel"/>
    <w:tmpl w:val="D88CFF66"/>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FE638D7"/>
    <w:multiLevelType w:val="hybridMultilevel"/>
    <w:tmpl w:val="B046F67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DA4AB2"/>
    <w:multiLevelType w:val="hybridMultilevel"/>
    <w:tmpl w:val="85688D5A"/>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33222A6"/>
    <w:multiLevelType w:val="hybridMultilevel"/>
    <w:tmpl w:val="69F8E700"/>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5" w15:restartNumberingAfterBreak="0">
    <w:nsid w:val="792A1746"/>
    <w:multiLevelType w:val="hybridMultilevel"/>
    <w:tmpl w:val="08B68028"/>
    <w:lvl w:ilvl="0" w:tplc="04090015">
      <w:start w:val="1"/>
      <w:numFmt w:val="upperLetter"/>
      <w:lvlText w:val="%1."/>
      <w:lvlJc w:val="left"/>
      <w:pPr>
        <w:ind w:left="1440" w:hanging="360"/>
      </w:pPr>
    </w:lvl>
    <w:lvl w:ilvl="1" w:tplc="FFFFFFFF">
      <w:start w:val="1"/>
      <w:numFmt w:val="upperLetter"/>
      <w:lvlText w:val="%2."/>
      <w:lvlJc w:val="left"/>
      <w:pPr>
        <w:ind w:left="2160" w:hanging="360"/>
      </w:pPr>
      <w:rPr>
        <w:rFonts w:ascii="Arial" w:eastAsiaTheme="minorEastAsia" w:hAnsi="Arial" w:cs="Arial"/>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2072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6"/>
  </w:num>
  <w:num w:numId="8" w16cid:durableId="1816868838">
    <w:abstractNumId w:val="7"/>
  </w:num>
  <w:num w:numId="9" w16cid:durableId="186254616">
    <w:abstractNumId w:val="5"/>
  </w:num>
  <w:num w:numId="10" w16cid:durableId="461730988">
    <w:abstractNumId w:val="12"/>
  </w:num>
  <w:num w:numId="11" w16cid:durableId="908616264">
    <w:abstractNumId w:val="14"/>
  </w:num>
  <w:num w:numId="12" w16cid:durableId="696543431">
    <w:abstractNumId w:val="9"/>
  </w:num>
  <w:num w:numId="13" w16cid:durableId="765662161">
    <w:abstractNumId w:val="2"/>
  </w:num>
  <w:num w:numId="14" w16cid:durableId="1068571429">
    <w:abstractNumId w:val="3"/>
  </w:num>
  <w:num w:numId="15" w16cid:durableId="1361932057">
    <w:abstractNumId w:val="8"/>
  </w:num>
  <w:num w:numId="16" w16cid:durableId="238826702">
    <w:abstractNumId w:val="15"/>
  </w:num>
  <w:num w:numId="17" w16cid:durableId="1628731981">
    <w:abstractNumId w:val="4"/>
  </w:num>
  <w:num w:numId="18" w16cid:durableId="1831408642">
    <w:abstractNumId w:val="13"/>
  </w:num>
  <w:num w:numId="19" w16cid:durableId="1321423929">
    <w:abstractNumId w:val="1"/>
  </w:num>
  <w:num w:numId="20" w16cid:durableId="1943419781">
    <w:abstractNumId w:val="0"/>
  </w:num>
  <w:num w:numId="21" w16cid:durableId="1318805205">
    <w:abstractNumId w:val="10"/>
  </w:num>
  <w:num w:numId="22" w16cid:durableId="17150362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026B6E"/>
    <w:rsid w:val="00033CFB"/>
    <w:rsid w:val="0003542F"/>
    <w:rsid w:val="000F3990"/>
    <w:rsid w:val="001A361A"/>
    <w:rsid w:val="001D2653"/>
    <w:rsid w:val="00295AF0"/>
    <w:rsid w:val="00383CCA"/>
    <w:rsid w:val="003F7499"/>
    <w:rsid w:val="00576752"/>
    <w:rsid w:val="005D6B75"/>
    <w:rsid w:val="005F5E15"/>
    <w:rsid w:val="0062442B"/>
    <w:rsid w:val="006C13E0"/>
    <w:rsid w:val="007678AF"/>
    <w:rsid w:val="00775D3D"/>
    <w:rsid w:val="007C5AF1"/>
    <w:rsid w:val="008A4E67"/>
    <w:rsid w:val="008F2390"/>
    <w:rsid w:val="009966FB"/>
    <w:rsid w:val="009C1438"/>
    <w:rsid w:val="00A0048A"/>
    <w:rsid w:val="00A7480F"/>
    <w:rsid w:val="00A95C20"/>
    <w:rsid w:val="00B43A2C"/>
    <w:rsid w:val="00B737CC"/>
    <w:rsid w:val="00B7387A"/>
    <w:rsid w:val="00C02730"/>
    <w:rsid w:val="00C4552E"/>
    <w:rsid w:val="00CC16AB"/>
    <w:rsid w:val="00D134E9"/>
    <w:rsid w:val="00D41C95"/>
    <w:rsid w:val="00D56337"/>
    <w:rsid w:val="00E5016F"/>
    <w:rsid w:val="00E865A8"/>
    <w:rsid w:val="00EA05F9"/>
    <w:rsid w:val="00FA27C2"/>
    <w:rsid w:val="00FC7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2024-01-26T17:21:00Z</dcterms:created>
  <dcterms:modified xsi:type="dcterms:W3CDTF">2024-01-26T17:21:00Z</dcterms:modified>
</cp:coreProperties>
</file>