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C3C7" w14:textId="7EAC53EF" w:rsidR="007B1416" w:rsidRDefault="00B40A0F" w:rsidP="000E7DA9">
      <w:pPr>
        <w:pStyle w:val="Header"/>
        <w:tabs>
          <w:tab w:val="clear" w:pos="9026"/>
        </w:tabs>
        <w:jc w:val="center"/>
        <w:rPr>
          <w:b/>
        </w:rPr>
      </w:pPr>
      <w:r w:rsidRPr="00B40A0F">
        <w:rPr>
          <w:b/>
        </w:rPr>
        <w:t>Food Defense Plan</w:t>
      </w:r>
      <w:r>
        <w:rPr>
          <w:b/>
        </w:rPr>
        <w:t xml:space="preserve"> Lesson</w:t>
      </w:r>
    </w:p>
    <w:p w14:paraId="341CF0D6" w14:textId="77777777" w:rsidR="00B40A0F" w:rsidRDefault="00B40A0F" w:rsidP="000E7DA9">
      <w:pPr>
        <w:pStyle w:val="Header"/>
        <w:tabs>
          <w:tab w:val="clear" w:pos="9026"/>
        </w:tabs>
        <w:rPr>
          <w:b/>
        </w:rPr>
      </w:pPr>
    </w:p>
    <w:p w14:paraId="780C226E" w14:textId="77777777" w:rsidR="00336C06" w:rsidRDefault="00336C06" w:rsidP="000E7DA9">
      <w:pPr>
        <w:pStyle w:val="ListParagraph"/>
        <w:numPr>
          <w:ilvl w:val="0"/>
          <w:numId w:val="47"/>
        </w:numPr>
        <w:shd w:val="clear" w:color="auto" w:fill="FFFFFF"/>
        <w:tabs>
          <w:tab w:val="left" w:pos="450"/>
        </w:tabs>
        <w:ind w:leftChars="0"/>
        <w:contextualSpacing/>
        <w:jc w:val="both"/>
        <w:rPr>
          <w:sz w:val="20"/>
        </w:rPr>
      </w:pPr>
      <w:r>
        <w:rPr>
          <w:sz w:val="20"/>
        </w:rPr>
        <w:t>Policy</w:t>
      </w:r>
    </w:p>
    <w:p w14:paraId="0491C4C9" w14:textId="77777777" w:rsidR="00336C06" w:rsidRDefault="00336C06" w:rsidP="0035776D">
      <w:pPr>
        <w:pStyle w:val="ListParagraph"/>
        <w:numPr>
          <w:ilvl w:val="1"/>
          <w:numId w:val="47"/>
        </w:numPr>
        <w:shd w:val="clear" w:color="auto" w:fill="FFFFFF"/>
        <w:ind w:leftChars="0" w:left="810" w:hanging="450"/>
        <w:contextualSpacing/>
        <w:jc w:val="both"/>
        <w:rPr>
          <w:sz w:val="20"/>
        </w:rPr>
      </w:pPr>
      <w:r>
        <w:rPr>
          <w:sz w:val="20"/>
        </w:rPr>
        <w:t>The supplier has documented and implemented a plan to assure the security of the site and the product from damage or adulteration from sabotage or terrorist-like incident.</w:t>
      </w:r>
    </w:p>
    <w:p w14:paraId="42FB9F16" w14:textId="77777777" w:rsidR="00336C06" w:rsidRDefault="00336C06" w:rsidP="000E7DA9">
      <w:pPr>
        <w:shd w:val="clear" w:color="auto" w:fill="FFFFFF"/>
        <w:jc w:val="both"/>
        <w:rPr>
          <w:sz w:val="20"/>
        </w:rPr>
      </w:pPr>
    </w:p>
    <w:p w14:paraId="4A12F545" w14:textId="77777777" w:rsidR="00336C06" w:rsidRDefault="00336C06" w:rsidP="000E7DA9">
      <w:pPr>
        <w:pStyle w:val="ListParagraph"/>
        <w:numPr>
          <w:ilvl w:val="0"/>
          <w:numId w:val="47"/>
        </w:numPr>
        <w:spacing w:after="5"/>
        <w:ind w:leftChars="0"/>
        <w:contextualSpacing/>
        <w:jc w:val="both"/>
        <w:rPr>
          <w:rFonts w:cs="Times New Roman"/>
          <w:sz w:val="20"/>
        </w:rPr>
      </w:pPr>
      <w:r>
        <w:rPr>
          <w:sz w:val="20"/>
        </w:rPr>
        <w:t>Procedure</w:t>
      </w:r>
    </w:p>
    <w:p w14:paraId="54582F95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Food Defense - Supplier </w:t>
      </w:r>
    </w:p>
    <w:p w14:paraId="562646F6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A food defense protocol that outlines the methods, responsibilities, and criteria for preventing food adulteration caused by deliberate acts of sabotage is prepared, implemented, and maintained by the site.</w:t>
      </w:r>
    </w:p>
    <w:p w14:paraId="157D316C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food defense plan is challenged and reviewed, at minimum, on an annual basis. </w:t>
      </w:r>
    </w:p>
    <w:p w14:paraId="7EDDBED8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has designated a member of senior management who has responsibility for food defense.</w:t>
      </w:r>
    </w:p>
    <w:p w14:paraId="1BEF50AB" w14:textId="05B61B40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designated individual is responsible </w:t>
      </w:r>
      <w:r w:rsidR="0035776D">
        <w:rPr>
          <w:sz w:val="20"/>
        </w:rPr>
        <w:t>to</w:t>
      </w:r>
      <w:r>
        <w:rPr>
          <w:sz w:val="20"/>
        </w:rPr>
        <w:t xml:space="preserve"> assure that there are procedures in place for recording and controlling access to areas of the site by employees, </w:t>
      </w:r>
      <w:proofErr w:type="gramStart"/>
      <w:r>
        <w:rPr>
          <w:sz w:val="20"/>
        </w:rPr>
        <w:t>contractors</w:t>
      </w:r>
      <w:proofErr w:type="gramEnd"/>
      <w:r>
        <w:rPr>
          <w:sz w:val="20"/>
        </w:rPr>
        <w:t xml:space="preserve"> and visitors. </w:t>
      </w:r>
    </w:p>
    <w:p w14:paraId="46F66EB0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limits access to designated areas of the operation to only appropriately authorized employees.</w:t>
      </w:r>
    </w:p>
    <w:p w14:paraId="7701231C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implemented steps to protect sensitive processing points from intentional contamination.</w:t>
      </w:r>
    </w:p>
    <w:p w14:paraId="620613AC" w14:textId="6839351D" w:rsidR="00336C06" w:rsidRPr="00722003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company ensured the secure storage and transportation of raw materials, packaging, equipment, hazardous chemicals, and finished product. </w:t>
      </w:r>
    </w:p>
    <w:p w14:paraId="1E2D9018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Specific Areas of Program </w:t>
      </w:r>
    </w:p>
    <w:p w14:paraId="54FDB4B2" w14:textId="77777777" w:rsidR="00336C06" w:rsidRDefault="00336C06" w:rsidP="000E7DA9">
      <w:pPr>
        <w:pStyle w:val="ListParagraph"/>
        <w:numPr>
          <w:ilvl w:val="2"/>
          <w:numId w:val="47"/>
        </w:numPr>
        <w:spacing w:after="5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Specific areas of the program that may be addressed include:  </w:t>
      </w:r>
    </w:p>
    <w:p w14:paraId="2409F18C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Employee </w:t>
      </w:r>
      <w:proofErr w:type="gramStart"/>
      <w:r>
        <w:rPr>
          <w:sz w:val="20"/>
        </w:rPr>
        <w:t>identification;</w:t>
      </w:r>
      <w:proofErr w:type="gramEnd"/>
      <w:r>
        <w:rPr>
          <w:sz w:val="20"/>
        </w:rPr>
        <w:t xml:space="preserve">  </w:t>
      </w:r>
    </w:p>
    <w:p w14:paraId="2C845C61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Visitor, contractor, tour </w:t>
      </w:r>
      <w:proofErr w:type="gramStart"/>
      <w:r>
        <w:rPr>
          <w:sz w:val="20"/>
        </w:rPr>
        <w:t>access;</w:t>
      </w:r>
      <w:proofErr w:type="gramEnd"/>
      <w:r>
        <w:rPr>
          <w:sz w:val="20"/>
        </w:rPr>
        <w:t xml:space="preserve">  </w:t>
      </w:r>
    </w:p>
    <w:p w14:paraId="6CD8CAE1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>Physical security of the site (e.g., secured doors, windows, outside storage areas</w:t>
      </w:r>
      <w:proofErr w:type="gramStart"/>
      <w:r>
        <w:rPr>
          <w:sz w:val="20"/>
        </w:rPr>
        <w:t>);</w:t>
      </w:r>
      <w:proofErr w:type="gramEnd"/>
    </w:p>
    <w:p w14:paraId="53EC0B2E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proofErr w:type="gramStart"/>
      <w:r>
        <w:rPr>
          <w:sz w:val="20"/>
        </w:rPr>
        <w:t>Signage;</w:t>
      </w:r>
      <w:proofErr w:type="gramEnd"/>
    </w:p>
    <w:p w14:paraId="2175BDDA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Perimeter </w:t>
      </w:r>
      <w:proofErr w:type="gramStart"/>
      <w:r>
        <w:rPr>
          <w:sz w:val="20"/>
        </w:rPr>
        <w:t>lighting;</w:t>
      </w:r>
      <w:proofErr w:type="gramEnd"/>
      <w:r>
        <w:rPr>
          <w:sz w:val="20"/>
        </w:rPr>
        <w:t xml:space="preserve">  </w:t>
      </w:r>
    </w:p>
    <w:p w14:paraId="3D011B61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Secured chemical </w:t>
      </w:r>
      <w:proofErr w:type="gramStart"/>
      <w:r>
        <w:rPr>
          <w:sz w:val="20"/>
        </w:rPr>
        <w:t>storage;</w:t>
      </w:r>
      <w:proofErr w:type="gramEnd"/>
      <w:r>
        <w:rPr>
          <w:sz w:val="20"/>
        </w:rPr>
        <w:t xml:space="preserve">  </w:t>
      </w:r>
    </w:p>
    <w:p w14:paraId="6E842124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Restricted access to sensitive areas of the </w:t>
      </w:r>
      <w:proofErr w:type="gramStart"/>
      <w:r>
        <w:rPr>
          <w:sz w:val="20"/>
        </w:rPr>
        <w:t>processing;</w:t>
      </w:r>
      <w:proofErr w:type="gramEnd"/>
      <w:r>
        <w:rPr>
          <w:sz w:val="20"/>
        </w:rPr>
        <w:t xml:space="preserve">  </w:t>
      </w:r>
    </w:p>
    <w:p w14:paraId="5DF8582A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Secured storage of ingredients, packaging, and equipment not in </w:t>
      </w:r>
      <w:proofErr w:type="gramStart"/>
      <w:r>
        <w:rPr>
          <w:sz w:val="20"/>
        </w:rPr>
        <w:t>use;</w:t>
      </w:r>
      <w:proofErr w:type="gramEnd"/>
      <w:r>
        <w:rPr>
          <w:sz w:val="20"/>
        </w:rPr>
        <w:t xml:space="preserve"> </w:t>
      </w:r>
    </w:p>
    <w:p w14:paraId="1B5B274A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Secured storage and transportation of finished </w:t>
      </w:r>
      <w:proofErr w:type="gramStart"/>
      <w:r>
        <w:rPr>
          <w:sz w:val="20"/>
        </w:rPr>
        <w:t>product;</w:t>
      </w:r>
      <w:proofErr w:type="gramEnd"/>
    </w:p>
    <w:p w14:paraId="12FF082B" w14:textId="77777777" w:rsidR="00336C06" w:rsidRDefault="00336C06" w:rsidP="000E7DA9">
      <w:pPr>
        <w:pStyle w:val="ListParagraph"/>
        <w:numPr>
          <w:ilvl w:val="3"/>
          <w:numId w:val="47"/>
        </w:numPr>
        <w:tabs>
          <w:tab w:val="left" w:pos="2790"/>
        </w:tabs>
        <w:spacing w:after="5"/>
        <w:ind w:leftChars="0" w:hanging="18"/>
        <w:contextualSpacing/>
        <w:jc w:val="both"/>
        <w:rPr>
          <w:sz w:val="20"/>
        </w:rPr>
      </w:pPr>
      <w:r>
        <w:rPr>
          <w:sz w:val="20"/>
        </w:rPr>
        <w:t xml:space="preserve">Tamper-proof or tamper-evident packaging. </w:t>
      </w:r>
    </w:p>
    <w:p w14:paraId="5CE91BA2" w14:textId="77777777" w:rsidR="00336C06" w:rsidRDefault="00336C06" w:rsidP="000E7DA9">
      <w:pPr>
        <w:pStyle w:val="ListParagraph"/>
        <w:shd w:val="clear" w:color="auto" w:fill="FFFFFF"/>
        <w:ind w:left="880"/>
        <w:jc w:val="both"/>
        <w:rPr>
          <w:sz w:val="20"/>
        </w:rPr>
      </w:pPr>
    </w:p>
    <w:p w14:paraId="75D5F0A9" w14:textId="77777777" w:rsidR="00336C06" w:rsidRDefault="00336C06" w:rsidP="000E7DA9">
      <w:pPr>
        <w:pStyle w:val="ListParagraph"/>
        <w:numPr>
          <w:ilvl w:val="0"/>
          <w:numId w:val="47"/>
        </w:numPr>
        <w:ind w:leftChars="0"/>
        <w:contextualSpacing/>
        <w:rPr>
          <w:rFonts w:cs="Times New Roman"/>
          <w:sz w:val="20"/>
        </w:rPr>
      </w:pPr>
      <w:r>
        <w:rPr>
          <w:sz w:val="20"/>
        </w:rPr>
        <w:t>Responsibility</w:t>
      </w:r>
    </w:p>
    <w:p w14:paraId="2B7E894B" w14:textId="77777777" w:rsidR="00336C06" w:rsidRDefault="00336C06" w:rsidP="000E7DA9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</w:rPr>
        <w:t xml:space="preserve">All Personnel </w:t>
      </w:r>
      <w:r>
        <w:rPr>
          <w:sz w:val="20"/>
        </w:rPr>
        <w:tab/>
        <w:t xml:space="preserve"> </w:t>
      </w:r>
    </w:p>
    <w:p w14:paraId="3065CC80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810"/>
        <w:contextualSpacing/>
        <w:rPr>
          <w:sz w:val="20"/>
        </w:rPr>
      </w:pPr>
      <w:r>
        <w:rPr>
          <w:sz w:val="20"/>
        </w:rPr>
        <w:t xml:space="preserve">Shall adhere to this policy. </w:t>
      </w:r>
    </w:p>
    <w:p w14:paraId="4C632490" w14:textId="77777777" w:rsidR="00336C06" w:rsidRDefault="00336C06" w:rsidP="000E7DA9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</w:rPr>
        <w:t>Food Safety Team Lead, PCQI  or SQF Practitioner</w:t>
      </w:r>
    </w:p>
    <w:p w14:paraId="127E8EE4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Visually inspect areas for compliance with this policy. </w:t>
      </w:r>
    </w:p>
    <w:p w14:paraId="1C3C8DDB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Oversee (Verify) compliance of procedure. </w:t>
      </w:r>
    </w:p>
    <w:p w14:paraId="5A1AD9E8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Ensure personnel is trained on this policy and procedures. </w:t>
      </w:r>
    </w:p>
    <w:p w14:paraId="532680D5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Monitor and take corrective action to ensure compliance with this policy. </w:t>
      </w:r>
    </w:p>
    <w:p w14:paraId="07294645" w14:textId="77777777" w:rsidR="00336C06" w:rsidRDefault="00336C06" w:rsidP="000E7DA9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</w:rPr>
        <w:t>Food Safety Team Lead, PCQI  or SQF Practitioner</w:t>
      </w:r>
    </w:p>
    <w:p w14:paraId="55798534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Ensure (inspect) and verify this policy and procedure is adhered to </w:t>
      </w:r>
      <w:proofErr w:type="gramStart"/>
      <w:r>
        <w:rPr>
          <w:sz w:val="20"/>
        </w:rPr>
        <w:t>and;</w:t>
      </w:r>
      <w:proofErr w:type="gramEnd"/>
      <w:r>
        <w:rPr>
          <w:sz w:val="20"/>
        </w:rPr>
        <w:t xml:space="preserve"> </w:t>
      </w:r>
    </w:p>
    <w:p w14:paraId="31F80850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Take corrective action to ensure compliance with this policy. </w:t>
      </w:r>
    </w:p>
    <w:p w14:paraId="1363B889" w14:textId="77777777" w:rsidR="00336C06" w:rsidRDefault="00336C06" w:rsidP="000E7DA9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</w:rPr>
        <w:t>Food Safety Team Lead, PCQI  or SQF Practitioner</w:t>
      </w:r>
    </w:p>
    <w:p w14:paraId="73AB2094" w14:textId="77777777" w:rsidR="00336C06" w:rsidRDefault="00336C06" w:rsidP="0035776D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Replacement of all laboratory glass containers with plastic containers if possible and avoid using glass instruments in processing areas.</w:t>
      </w:r>
    </w:p>
    <w:p w14:paraId="070DD28B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Validate training and adherence to policy and procedure. </w:t>
      </w:r>
    </w:p>
    <w:p w14:paraId="3852CCE1" w14:textId="36401C93" w:rsidR="00336C06" w:rsidRDefault="00336C06" w:rsidP="0035776D">
      <w:pPr>
        <w:pStyle w:val="ListParagraph"/>
        <w:numPr>
          <w:ilvl w:val="2"/>
          <w:numId w:val="47"/>
        </w:numPr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lastRenderedPageBreak/>
        <w:t>Monitor and document non-conformance observation also known as discrepancy, using the Corrective and Preventive Action Form.</w:t>
      </w:r>
    </w:p>
    <w:p w14:paraId="5B8A97EC" w14:textId="77777777" w:rsidR="00336C06" w:rsidRDefault="00336C06" w:rsidP="000E7DA9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Document control, records, and archive. </w:t>
      </w:r>
    </w:p>
    <w:p w14:paraId="6EF31DCF" w14:textId="77777777" w:rsidR="00336C06" w:rsidRDefault="00336C06" w:rsidP="000E7DA9">
      <w:pPr>
        <w:pStyle w:val="ListParagraph"/>
        <w:ind w:left="880"/>
        <w:rPr>
          <w:sz w:val="20"/>
        </w:rPr>
      </w:pPr>
    </w:p>
    <w:p w14:paraId="7FCB8FAC" w14:textId="77777777" w:rsidR="00336C06" w:rsidRDefault="00336C06" w:rsidP="000E7DA9">
      <w:pPr>
        <w:pStyle w:val="ListParagraph"/>
        <w:numPr>
          <w:ilvl w:val="0"/>
          <w:numId w:val="47"/>
        </w:numPr>
        <w:spacing w:after="5"/>
        <w:ind w:leftChars="0"/>
        <w:contextualSpacing/>
        <w:jc w:val="both"/>
        <w:rPr>
          <w:sz w:val="20"/>
        </w:rPr>
      </w:pPr>
      <w:r>
        <w:rPr>
          <w:sz w:val="20"/>
        </w:rPr>
        <w:t>Corrective Action</w:t>
      </w:r>
    </w:p>
    <w:p w14:paraId="3F53B4E4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>Replace any broken parts of equipment or missing items used in the facility.</w:t>
      </w:r>
    </w:p>
    <w:p w14:paraId="094F6EF7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>Re-train personnel on this policy that is/are involved in the situation.</w:t>
      </w:r>
    </w:p>
    <w:p w14:paraId="4760AEEE" w14:textId="77777777" w:rsidR="00336C06" w:rsidRDefault="00336C06" w:rsidP="000E7DA9">
      <w:pPr>
        <w:spacing w:after="5"/>
        <w:ind w:left="832"/>
        <w:jc w:val="both"/>
        <w:rPr>
          <w:sz w:val="20"/>
        </w:rPr>
      </w:pPr>
    </w:p>
    <w:p w14:paraId="6323B8F3" w14:textId="77777777" w:rsidR="00336C06" w:rsidRDefault="00336C06" w:rsidP="000E7DA9">
      <w:pPr>
        <w:pStyle w:val="ListParagraph"/>
        <w:numPr>
          <w:ilvl w:val="0"/>
          <w:numId w:val="47"/>
        </w:numPr>
        <w:spacing w:after="5"/>
        <w:ind w:leftChars="0"/>
        <w:contextualSpacing/>
        <w:jc w:val="both"/>
        <w:rPr>
          <w:sz w:val="20"/>
        </w:rPr>
      </w:pPr>
      <w:r>
        <w:rPr>
          <w:sz w:val="20"/>
        </w:rPr>
        <w:t>Review – Quality Department</w:t>
      </w:r>
    </w:p>
    <w:p w14:paraId="6C7B2FF8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Responsibilities for food defense have been assigned to a senior management representative;  </w:t>
      </w:r>
    </w:p>
    <w:p w14:paraId="4CEC3A4C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A food defense plan is in place that identifies the actions required to prevent a serious </w:t>
      </w:r>
      <w:proofErr w:type="gramStart"/>
      <w:r>
        <w:rPr>
          <w:sz w:val="20"/>
        </w:rPr>
        <w:t>incident;</w:t>
      </w:r>
      <w:proofErr w:type="gramEnd"/>
      <w:r>
        <w:rPr>
          <w:sz w:val="20"/>
        </w:rPr>
        <w:t xml:space="preserve">  </w:t>
      </w:r>
    </w:p>
    <w:p w14:paraId="1D856388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protect sensitive processing </w:t>
      </w:r>
      <w:proofErr w:type="gramStart"/>
      <w:r>
        <w:rPr>
          <w:sz w:val="20"/>
        </w:rPr>
        <w:t>points;</w:t>
      </w:r>
      <w:proofErr w:type="gramEnd"/>
      <w:r>
        <w:rPr>
          <w:sz w:val="20"/>
        </w:rPr>
        <w:t xml:space="preserve">  </w:t>
      </w:r>
    </w:p>
    <w:p w14:paraId="21481DCB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provide authorized access to products and </w:t>
      </w:r>
      <w:proofErr w:type="gramStart"/>
      <w:r>
        <w:rPr>
          <w:sz w:val="20"/>
        </w:rPr>
        <w:t>facilities;</w:t>
      </w:r>
      <w:proofErr w:type="gramEnd"/>
      <w:r>
        <w:rPr>
          <w:sz w:val="20"/>
        </w:rPr>
        <w:t xml:space="preserve">  </w:t>
      </w:r>
    </w:p>
    <w:p w14:paraId="66ABAFDD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secure storage of raw materials, packing materials, </w:t>
      </w:r>
      <w:proofErr w:type="gramStart"/>
      <w:r>
        <w:rPr>
          <w:sz w:val="20"/>
        </w:rPr>
        <w:t>working-progress</w:t>
      </w:r>
      <w:proofErr w:type="gramEnd"/>
      <w:r>
        <w:rPr>
          <w:sz w:val="20"/>
        </w:rPr>
        <w:t xml:space="preserve">, finished products, and hazardous chemicals;  </w:t>
      </w:r>
    </w:p>
    <w:p w14:paraId="63869730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record and control access to the premises by employees, contractors, and </w:t>
      </w:r>
      <w:proofErr w:type="gramStart"/>
      <w:r>
        <w:rPr>
          <w:sz w:val="20"/>
        </w:rPr>
        <w:t>visitors;</w:t>
      </w:r>
      <w:proofErr w:type="gramEnd"/>
      <w:r>
        <w:rPr>
          <w:sz w:val="20"/>
        </w:rPr>
        <w:t xml:space="preserve">  </w:t>
      </w:r>
    </w:p>
    <w:p w14:paraId="3D62E77A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Access points to secured/restricted areas for controlled ingredients, sensitive processing points, hazardous chemicals, etc., are restricted.</w:t>
      </w:r>
    </w:p>
    <w:p w14:paraId="16570166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Entry and controlled access points such as guard shacks, reception, production areas, and physical security of the site, including windows, doors, etc.</w:t>
      </w:r>
    </w:p>
    <w:p w14:paraId="22DD63DF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Tamper-proof or tamper-evident packaging.</w:t>
      </w:r>
    </w:p>
    <w:p w14:paraId="224D363C" w14:textId="77777777" w:rsidR="00336C06" w:rsidRDefault="00336C06" w:rsidP="000E7DA9">
      <w:pPr>
        <w:pStyle w:val="ListParagraph"/>
        <w:numPr>
          <w:ilvl w:val="1"/>
          <w:numId w:val="47"/>
        </w:numPr>
        <w:spacing w:after="5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Secure storage and transportation of ingredients, packaging, equipment not in use, and storage and transportation of the finished product.</w:t>
      </w:r>
    </w:p>
    <w:p w14:paraId="7D55EF9E" w14:textId="77777777" w:rsidR="00CD6C9E" w:rsidRPr="00074E4B" w:rsidRDefault="00CD6C9E" w:rsidP="000E7DA9">
      <w:pPr>
        <w:spacing w:after="29"/>
        <w:ind w:right="41"/>
        <w:jc w:val="both"/>
        <w:rPr>
          <w:rFonts w:eastAsia="Arial"/>
          <w:color w:val="000000"/>
          <w:sz w:val="20"/>
          <w:lang w:val="en-PH"/>
        </w:rPr>
      </w:pPr>
    </w:p>
    <w:p w14:paraId="40802C49" w14:textId="2C2AA51C" w:rsidR="006449D6" w:rsidRPr="00722003" w:rsidRDefault="007A5B3F" w:rsidP="000E7DA9">
      <w:pPr>
        <w:pStyle w:val="ListParagraph"/>
        <w:numPr>
          <w:ilvl w:val="0"/>
          <w:numId w:val="47"/>
        </w:numPr>
        <w:ind w:leftChars="0"/>
        <w:contextualSpacing/>
        <w:jc w:val="both"/>
        <w:rPr>
          <w:sz w:val="20"/>
          <w:szCs w:val="20"/>
        </w:rPr>
      </w:pPr>
      <w:r w:rsidRPr="00B40A0F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78AE73C6" w:rsidR="007A5B3F" w:rsidRPr="00B162D6" w:rsidRDefault="00AB0C4C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</w:t>
            </w:r>
            <w:r w:rsidR="00B40A0F">
              <w:rPr>
                <w:sz w:val="20"/>
                <w:szCs w:val="20"/>
              </w:rPr>
              <w:t>2</w:t>
            </w:r>
            <w:r w:rsidR="003454B8">
              <w:rPr>
                <w:sz w:val="20"/>
                <w:szCs w:val="20"/>
              </w:rPr>
              <w:t>0</w:t>
            </w:r>
            <w:r w:rsidR="00B27CF2">
              <w:rPr>
                <w:sz w:val="20"/>
                <w:szCs w:val="20"/>
              </w:rPr>
              <w:t>6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proofErr w:type="spellStart"/>
            <w:r w:rsidRPr="00B162D6">
              <w:rPr>
                <w:sz w:val="20"/>
                <w:szCs w:val="20"/>
              </w:rPr>
              <w:t>Arnel</w:t>
            </w:r>
            <w:proofErr w:type="spellEnd"/>
            <w:r w:rsidRPr="00B162D6">
              <w:rPr>
                <w:sz w:val="20"/>
                <w:szCs w:val="20"/>
              </w:rPr>
              <w:t xml:space="preserve">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0E7D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0E7DA9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0E7DA9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0E7DA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0E7DA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5B21F01F" w14:textId="30882981" w:rsidR="00FC1447" w:rsidRPr="00906A11" w:rsidRDefault="004D308C" w:rsidP="000E7DA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80F0EFE" w14:textId="77777777" w:rsidR="00CD6C9E" w:rsidRPr="001B3F82" w:rsidRDefault="00CD6C9E" w:rsidP="000E7DA9">
      <w:pPr>
        <w:contextualSpacing/>
        <w:jc w:val="both"/>
        <w:rPr>
          <w:sz w:val="16"/>
          <w:szCs w:val="16"/>
        </w:rPr>
      </w:pPr>
    </w:p>
    <w:p w14:paraId="3A9D2C58" w14:textId="77777777" w:rsidR="007A5B3F" w:rsidRDefault="007A5B3F" w:rsidP="000E7DA9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0E7DA9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0C415" w14:textId="77777777" w:rsidR="001D1241" w:rsidRDefault="001D1241">
      <w:pPr>
        <w:spacing w:line="240" w:lineRule="auto"/>
      </w:pPr>
      <w:r>
        <w:separator/>
      </w:r>
    </w:p>
  </w:endnote>
  <w:endnote w:type="continuationSeparator" w:id="0">
    <w:p w14:paraId="38EC351D" w14:textId="77777777" w:rsidR="001D1241" w:rsidRDefault="001D12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70D242F8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</w:t>
          </w:r>
          <w:r w:rsidR="00B40A0F">
            <w:rPr>
              <w:rFonts w:eastAsia="Calibri"/>
              <w:sz w:val="18"/>
              <w:szCs w:val="18"/>
            </w:rPr>
            <w:t>2</w:t>
          </w:r>
          <w:r w:rsidR="003454B8">
            <w:rPr>
              <w:rFonts w:eastAsia="Calibri"/>
              <w:sz w:val="18"/>
              <w:szCs w:val="18"/>
            </w:rPr>
            <w:t>0</w:t>
          </w:r>
          <w:r w:rsidR="00B27CF2">
            <w:rPr>
              <w:rFonts w:eastAsia="Calibri"/>
              <w:sz w:val="18"/>
              <w:szCs w:val="18"/>
            </w:rPr>
            <w:t>6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5E6E4341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C5736C">
            <w:rPr>
              <w:rFonts w:eastAsia="Calibri"/>
              <w:sz w:val="18"/>
              <w:szCs w:val="18"/>
            </w:rPr>
            <w:t>7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B40A0F">
            <w:rPr>
              <w:rFonts w:eastAsia="Calibri"/>
              <w:sz w:val="18"/>
              <w:szCs w:val="18"/>
            </w:rPr>
            <w:t>1</w:t>
          </w:r>
          <w:r w:rsidR="00982AEA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F14B8" w14:textId="77777777" w:rsidR="001D1241" w:rsidRDefault="001D1241">
      <w:pPr>
        <w:spacing w:line="240" w:lineRule="auto"/>
      </w:pPr>
      <w:r>
        <w:separator/>
      </w:r>
    </w:p>
  </w:footnote>
  <w:footnote w:type="continuationSeparator" w:id="0">
    <w:p w14:paraId="08F9B1DE" w14:textId="77777777" w:rsidR="001D1241" w:rsidRDefault="001D12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7" w15:restartNumberingAfterBreak="0">
    <w:nsid w:val="32BC12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7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2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5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8330620">
    <w:abstractNumId w:val="5"/>
  </w:num>
  <w:num w:numId="2" w16cid:durableId="784345289">
    <w:abstractNumId w:val="14"/>
  </w:num>
  <w:num w:numId="3" w16cid:durableId="1535269756">
    <w:abstractNumId w:val="10"/>
  </w:num>
  <w:num w:numId="4" w16cid:durableId="131557986">
    <w:abstractNumId w:val="6"/>
  </w:num>
  <w:num w:numId="5" w16cid:durableId="131098276">
    <w:abstractNumId w:val="33"/>
  </w:num>
  <w:num w:numId="6" w16cid:durableId="2049066592">
    <w:abstractNumId w:val="29"/>
  </w:num>
  <w:num w:numId="7" w16cid:durableId="538516915">
    <w:abstractNumId w:val="36"/>
  </w:num>
  <w:num w:numId="8" w16cid:durableId="964197164">
    <w:abstractNumId w:val="14"/>
  </w:num>
  <w:num w:numId="9" w16cid:durableId="15262154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6721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7980953">
    <w:abstractNumId w:val="21"/>
  </w:num>
  <w:num w:numId="12" w16cid:durableId="1192960974">
    <w:abstractNumId w:val="26"/>
  </w:num>
  <w:num w:numId="13" w16cid:durableId="1783455508">
    <w:abstractNumId w:val="32"/>
  </w:num>
  <w:num w:numId="14" w16cid:durableId="1293946267">
    <w:abstractNumId w:val="15"/>
  </w:num>
  <w:num w:numId="15" w16cid:durableId="15235823">
    <w:abstractNumId w:val="12"/>
  </w:num>
  <w:num w:numId="16" w16cid:durableId="150565281">
    <w:abstractNumId w:val="27"/>
  </w:num>
  <w:num w:numId="17" w16cid:durableId="1734084389">
    <w:abstractNumId w:val="35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2406551">
    <w:abstractNumId w:val="12"/>
  </w:num>
  <w:num w:numId="19" w16cid:durableId="3556226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8177985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99110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351342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51288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63731842">
    <w:abstractNumId w:val="16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6831925">
    <w:abstractNumId w:val="3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66925395">
    <w:abstractNumId w:val="8"/>
  </w:num>
  <w:num w:numId="27" w16cid:durableId="327557836">
    <w:abstractNumId w:val="31"/>
  </w:num>
  <w:num w:numId="28" w16cid:durableId="1530532038">
    <w:abstractNumId w:val="3"/>
  </w:num>
  <w:num w:numId="29" w16cid:durableId="1246109612">
    <w:abstractNumId w:val="0"/>
  </w:num>
  <w:num w:numId="30" w16cid:durableId="976766221">
    <w:abstractNumId w:val="28"/>
  </w:num>
  <w:num w:numId="31" w16cid:durableId="604650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53866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65239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302562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309253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626298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1980790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294195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6317683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07315317">
    <w:abstractNumId w:val="9"/>
  </w:num>
  <w:num w:numId="41" w16cid:durableId="10649131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22068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484520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562659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4601917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096739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6111601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E7DA9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41AC"/>
    <w:rsid w:val="00141818"/>
    <w:rsid w:val="00141DF2"/>
    <w:rsid w:val="00144D06"/>
    <w:rsid w:val="00146FE6"/>
    <w:rsid w:val="00151FBD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1241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4B46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6C06"/>
    <w:rsid w:val="003378EE"/>
    <w:rsid w:val="003454B8"/>
    <w:rsid w:val="0034618E"/>
    <w:rsid w:val="003503E6"/>
    <w:rsid w:val="00350F2F"/>
    <w:rsid w:val="0035776D"/>
    <w:rsid w:val="00360B92"/>
    <w:rsid w:val="00362A4C"/>
    <w:rsid w:val="0036380E"/>
    <w:rsid w:val="0036797F"/>
    <w:rsid w:val="00370E5C"/>
    <w:rsid w:val="00371488"/>
    <w:rsid w:val="00371DF1"/>
    <w:rsid w:val="0037286D"/>
    <w:rsid w:val="0037443F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25D6"/>
    <w:rsid w:val="00553D92"/>
    <w:rsid w:val="00553F4F"/>
    <w:rsid w:val="0055417C"/>
    <w:rsid w:val="00556FBE"/>
    <w:rsid w:val="0055791F"/>
    <w:rsid w:val="00561147"/>
    <w:rsid w:val="005643C2"/>
    <w:rsid w:val="005643F3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3176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003"/>
    <w:rsid w:val="00722A6A"/>
    <w:rsid w:val="0072689F"/>
    <w:rsid w:val="007319E4"/>
    <w:rsid w:val="007333F2"/>
    <w:rsid w:val="0073353A"/>
    <w:rsid w:val="00734998"/>
    <w:rsid w:val="00734C0A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65404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8F751D"/>
    <w:rsid w:val="00901752"/>
    <w:rsid w:val="00901FAA"/>
    <w:rsid w:val="009024C4"/>
    <w:rsid w:val="0090267F"/>
    <w:rsid w:val="00906735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454D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56E54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4189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CF2"/>
    <w:rsid w:val="00B27F52"/>
    <w:rsid w:val="00B374ED"/>
    <w:rsid w:val="00B40A0F"/>
    <w:rsid w:val="00B410DC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342C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AF2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  <w:rsid w:val="00FF4D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Jessica Airah Remo</cp:lastModifiedBy>
  <cp:revision>2</cp:revision>
  <cp:lastPrinted>2019-02-08T20:50:00Z</cp:lastPrinted>
  <dcterms:created xsi:type="dcterms:W3CDTF">2023-02-06T11:48:00Z</dcterms:created>
  <dcterms:modified xsi:type="dcterms:W3CDTF">2023-02-06T11:48:00Z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80661074148e379ec5c395721c8703e3cde65263d57bedd9fbbcd0166708201a</vt:lpwstr>
  </property>
</Properties>
</file>