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94990" w14:textId="13CAAE97" w:rsidR="00A32CF6" w:rsidRPr="00EA30FE" w:rsidRDefault="00DB2E07" w:rsidP="008D49B5">
      <w:pPr>
        <w:spacing w:after="0" w:line="276" w:lineRule="auto"/>
        <w:jc w:val="center"/>
        <w:rPr>
          <w:rFonts w:ascii="Arial" w:hAnsi="Arial" w:cs="Arial"/>
          <w:b/>
          <w:bCs/>
        </w:rPr>
      </w:pPr>
      <w:r w:rsidRPr="00EA30FE">
        <w:rPr>
          <w:rFonts w:ascii="Arial" w:hAnsi="Arial" w:cs="Arial"/>
          <w:b/>
          <w:bCs/>
        </w:rPr>
        <w:t xml:space="preserve">Ladders of Walking-Working Surfaces </w:t>
      </w:r>
      <w:r w:rsidR="00E441F0" w:rsidRPr="00EA30FE">
        <w:rPr>
          <w:rFonts w:ascii="Arial" w:hAnsi="Arial" w:cs="Arial"/>
          <w:b/>
          <w:bCs/>
        </w:rPr>
        <w:t>Training Material and Comprehension Quiz</w:t>
      </w:r>
    </w:p>
    <w:p w14:paraId="7614A28A" w14:textId="77777777" w:rsidR="00304F8D" w:rsidRPr="00EA30FE" w:rsidRDefault="00304F8D" w:rsidP="00304F8D">
      <w:pPr>
        <w:spacing w:line="276" w:lineRule="auto"/>
        <w:rPr>
          <w:rFonts w:ascii="Arial" w:hAnsi="Arial" w:cs="Arial"/>
          <w:b/>
          <w:bCs/>
        </w:rPr>
      </w:pPr>
    </w:p>
    <w:p w14:paraId="4BDEA820" w14:textId="273B02DC" w:rsidR="00A32CF6" w:rsidRPr="00EA30FE" w:rsidRDefault="00A32CF6" w:rsidP="00244DEE">
      <w:pPr>
        <w:numPr>
          <w:ilvl w:val="0"/>
          <w:numId w:val="6"/>
        </w:numPr>
        <w:spacing w:after="0" w:line="276" w:lineRule="auto"/>
        <w:contextualSpacing/>
        <w:jc w:val="both"/>
        <w:rPr>
          <w:rFonts w:ascii="Arial" w:hAnsi="Arial" w:cs="Arial"/>
          <w:sz w:val="20"/>
          <w:szCs w:val="20"/>
        </w:rPr>
      </w:pPr>
      <w:r w:rsidRPr="00EA30FE">
        <w:rPr>
          <w:rFonts w:ascii="Arial" w:hAnsi="Arial" w:cs="Arial"/>
          <w:sz w:val="20"/>
          <w:szCs w:val="20"/>
        </w:rPr>
        <w:t>Policy</w:t>
      </w:r>
    </w:p>
    <w:p w14:paraId="4D0F7385" w14:textId="77777777" w:rsidR="00DB2E07" w:rsidRPr="00EA30FE" w:rsidRDefault="00DB2E07" w:rsidP="00DB2E07">
      <w:pPr>
        <w:numPr>
          <w:ilvl w:val="1"/>
          <w:numId w:val="6"/>
        </w:numPr>
        <w:spacing w:after="0" w:line="276" w:lineRule="auto"/>
        <w:ind w:left="900" w:hanging="540"/>
        <w:contextualSpacing/>
        <w:jc w:val="both"/>
        <w:rPr>
          <w:rFonts w:ascii="Arial" w:hAnsi="Arial" w:cs="Arial"/>
          <w:sz w:val="20"/>
          <w:szCs w:val="20"/>
        </w:rPr>
      </w:pPr>
      <w:r w:rsidRPr="00EA30FE">
        <w:rPr>
          <w:rFonts w:ascii="Arial" w:hAnsi="Arial" w:cs="Arial"/>
          <w:sz w:val="20"/>
          <w:szCs w:val="20"/>
        </w:rPr>
        <w:t xml:space="preserve">Ensure that each ladder used meets the requirements of this section. </w:t>
      </w:r>
    </w:p>
    <w:p w14:paraId="0C42653D" w14:textId="68E432E0" w:rsidR="003B58E8" w:rsidRPr="00EA30FE" w:rsidRDefault="003B58E8" w:rsidP="00DB2E07">
      <w:pPr>
        <w:numPr>
          <w:ilvl w:val="1"/>
          <w:numId w:val="6"/>
        </w:numPr>
        <w:spacing w:after="0" w:line="276" w:lineRule="auto"/>
        <w:ind w:left="900" w:hanging="540"/>
        <w:contextualSpacing/>
        <w:jc w:val="both"/>
        <w:rPr>
          <w:rFonts w:ascii="Arial" w:hAnsi="Arial" w:cs="Arial"/>
          <w:sz w:val="20"/>
          <w:szCs w:val="20"/>
        </w:rPr>
      </w:pPr>
      <w:r w:rsidRPr="00EA30FE">
        <w:rPr>
          <w:rFonts w:ascii="Arial" w:hAnsi="Arial" w:cs="Arial"/>
          <w:sz w:val="20"/>
          <w:szCs w:val="20"/>
        </w:rPr>
        <w:t>The ladders used in emergency operations such as firefighting, rescue, and tactical law enforcement operations or training for these operations or designed into or is an integral part of the machines are not applicable to these requirements.</w:t>
      </w:r>
    </w:p>
    <w:p w14:paraId="64CF979F" w14:textId="05297884" w:rsidR="00DB2E07" w:rsidRPr="00EA30FE" w:rsidRDefault="00DB2E07" w:rsidP="00DB2E07">
      <w:pPr>
        <w:numPr>
          <w:ilvl w:val="1"/>
          <w:numId w:val="6"/>
        </w:numPr>
        <w:spacing w:after="0" w:line="276" w:lineRule="auto"/>
        <w:ind w:left="900" w:hanging="540"/>
        <w:contextualSpacing/>
        <w:jc w:val="both"/>
        <w:rPr>
          <w:rFonts w:ascii="Arial" w:hAnsi="Arial" w:cs="Arial"/>
          <w:sz w:val="20"/>
          <w:szCs w:val="20"/>
        </w:rPr>
      </w:pPr>
      <w:r w:rsidRPr="00EA30FE">
        <w:rPr>
          <w:rFonts w:ascii="Arial" w:hAnsi="Arial" w:cs="Arial"/>
          <w:sz w:val="20"/>
          <w:szCs w:val="20"/>
        </w:rPr>
        <w:t>To recognize hazards and prevent accidents due to improper use of certain ladders</w:t>
      </w:r>
      <w:r w:rsidR="006332B3" w:rsidRPr="00EA30FE">
        <w:rPr>
          <w:rFonts w:ascii="Arial" w:hAnsi="Arial" w:cs="Arial"/>
          <w:sz w:val="20"/>
          <w:szCs w:val="20"/>
        </w:rPr>
        <w:t>.</w:t>
      </w:r>
    </w:p>
    <w:p w14:paraId="78C3C12E" w14:textId="77777777" w:rsidR="00DB2E07" w:rsidRPr="00EA30FE" w:rsidRDefault="00DB2E07" w:rsidP="00DB2E07">
      <w:pPr>
        <w:spacing w:after="0" w:line="276" w:lineRule="auto"/>
        <w:ind w:left="792"/>
        <w:contextualSpacing/>
        <w:jc w:val="both"/>
        <w:rPr>
          <w:rFonts w:ascii="Arial" w:hAnsi="Arial" w:cs="Arial"/>
          <w:sz w:val="20"/>
          <w:szCs w:val="20"/>
        </w:rPr>
      </w:pPr>
    </w:p>
    <w:p w14:paraId="56871009" w14:textId="77777777" w:rsidR="00DB2E07" w:rsidRPr="00EA30FE" w:rsidRDefault="00DB2E07" w:rsidP="00DB2E07">
      <w:pPr>
        <w:numPr>
          <w:ilvl w:val="0"/>
          <w:numId w:val="6"/>
        </w:numPr>
        <w:spacing w:after="0" w:line="276" w:lineRule="auto"/>
        <w:jc w:val="both"/>
        <w:rPr>
          <w:rFonts w:ascii="Arial" w:hAnsi="Arial" w:cs="Arial"/>
          <w:color w:val="000000"/>
          <w:sz w:val="20"/>
          <w:szCs w:val="20"/>
        </w:rPr>
      </w:pPr>
      <w:r w:rsidRPr="00EA30FE">
        <w:rPr>
          <w:rFonts w:ascii="Arial" w:hAnsi="Arial" w:cs="Arial"/>
          <w:color w:val="000000"/>
          <w:sz w:val="20"/>
          <w:szCs w:val="20"/>
        </w:rPr>
        <w:t>Procedure</w:t>
      </w:r>
    </w:p>
    <w:p w14:paraId="167F03F0" w14:textId="77777777" w:rsidR="00DB2E07" w:rsidRPr="00EA30FE" w:rsidRDefault="00DB2E07" w:rsidP="00DB2E07">
      <w:pPr>
        <w:numPr>
          <w:ilvl w:val="1"/>
          <w:numId w:val="6"/>
        </w:numPr>
        <w:spacing w:after="0" w:line="276" w:lineRule="auto"/>
        <w:ind w:left="900" w:hanging="540"/>
        <w:jc w:val="both"/>
        <w:rPr>
          <w:rFonts w:ascii="Arial" w:hAnsi="Arial" w:cs="Arial"/>
          <w:color w:val="000000"/>
          <w:sz w:val="20"/>
          <w:szCs w:val="20"/>
        </w:rPr>
      </w:pPr>
      <w:r w:rsidRPr="00EA30FE">
        <w:rPr>
          <w:rFonts w:ascii="Arial" w:hAnsi="Arial" w:cs="Arial"/>
          <w:color w:val="000000"/>
          <w:sz w:val="20"/>
          <w:szCs w:val="20"/>
        </w:rPr>
        <w:t>The following are the general requirements for all ladders</w:t>
      </w:r>
    </w:p>
    <w:p w14:paraId="21C6B96C" w14:textId="77777777" w:rsidR="00DB2E07" w:rsidRPr="00EA30FE" w:rsidRDefault="00DB2E07" w:rsidP="00DB2E07">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Ladder rungs, steps, and cleats are parallel, level, and uniformly spaced when the ladder is in position for use.</w:t>
      </w:r>
    </w:p>
    <w:p w14:paraId="5FC436A7" w14:textId="77777777" w:rsidR="00DB2E07" w:rsidRPr="00EA30FE" w:rsidRDefault="00DB2E07" w:rsidP="00DB2E07">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Ladder rungs, steps, and cleats are spaced not less than 10 inches (25 cm) and not more than 14 inches (36 cm) apart, as measured between the centerlines of the rungs, cleats, and steps, except that:</w:t>
      </w:r>
    </w:p>
    <w:p w14:paraId="05719D62" w14:textId="0DFD6327" w:rsidR="00DB2E07" w:rsidRPr="00EA30FE" w:rsidRDefault="00DB2E07" w:rsidP="00887368">
      <w:pPr>
        <w:numPr>
          <w:ilvl w:val="3"/>
          <w:numId w:val="6"/>
        </w:numPr>
        <w:spacing w:after="0" w:line="276" w:lineRule="auto"/>
        <w:ind w:left="2430" w:hanging="810"/>
        <w:jc w:val="both"/>
        <w:rPr>
          <w:rFonts w:ascii="Arial" w:hAnsi="Arial" w:cs="Arial"/>
          <w:color w:val="000000"/>
          <w:sz w:val="20"/>
          <w:szCs w:val="20"/>
        </w:rPr>
      </w:pPr>
      <w:r w:rsidRPr="00EA30FE">
        <w:rPr>
          <w:rFonts w:ascii="Arial" w:hAnsi="Arial" w:cs="Arial"/>
          <w:color w:val="000000"/>
          <w:sz w:val="20"/>
          <w:szCs w:val="20"/>
        </w:rPr>
        <w:t xml:space="preserve">Ladder rungs and steps in elevator shafts </w:t>
      </w:r>
      <w:r w:rsidR="0025495C" w:rsidRPr="00EA30FE">
        <w:rPr>
          <w:rFonts w:ascii="Arial" w:hAnsi="Arial" w:cs="Arial"/>
          <w:color w:val="000000"/>
          <w:sz w:val="20"/>
          <w:szCs w:val="20"/>
        </w:rPr>
        <w:t>are</w:t>
      </w:r>
      <w:r w:rsidRPr="00EA30FE">
        <w:rPr>
          <w:rFonts w:ascii="Arial" w:hAnsi="Arial" w:cs="Arial"/>
          <w:color w:val="000000"/>
          <w:sz w:val="20"/>
          <w:szCs w:val="20"/>
        </w:rPr>
        <w:t xml:space="preserve"> spaced not less than 6 inches (15 cm) apart and not more than 16.5 inches (42 cm) apart, as measured along the ladder side rails; and</w:t>
      </w:r>
    </w:p>
    <w:p w14:paraId="72AF5D9D" w14:textId="10BB7B55" w:rsidR="00DB2E07" w:rsidRPr="00EA30FE" w:rsidRDefault="00DB2E07" w:rsidP="00887368">
      <w:pPr>
        <w:numPr>
          <w:ilvl w:val="3"/>
          <w:numId w:val="6"/>
        </w:numPr>
        <w:spacing w:after="0" w:line="276" w:lineRule="auto"/>
        <w:ind w:left="2430" w:hanging="810"/>
        <w:jc w:val="both"/>
        <w:rPr>
          <w:rFonts w:ascii="Arial" w:hAnsi="Arial" w:cs="Arial"/>
          <w:color w:val="000000"/>
          <w:sz w:val="20"/>
          <w:szCs w:val="20"/>
        </w:rPr>
      </w:pPr>
      <w:r w:rsidRPr="00EA30FE">
        <w:rPr>
          <w:rFonts w:ascii="Arial" w:hAnsi="Arial" w:cs="Arial"/>
          <w:color w:val="000000"/>
          <w:sz w:val="20"/>
          <w:szCs w:val="20"/>
        </w:rPr>
        <w:t xml:space="preserve">Fixed ladder rungs and steps on telecommunication towers </w:t>
      </w:r>
      <w:r w:rsidR="0025495C" w:rsidRPr="00EA30FE">
        <w:rPr>
          <w:rFonts w:ascii="Arial" w:hAnsi="Arial" w:cs="Arial"/>
          <w:color w:val="000000"/>
          <w:sz w:val="20"/>
          <w:szCs w:val="20"/>
        </w:rPr>
        <w:t>are</w:t>
      </w:r>
      <w:r w:rsidRPr="00EA30FE">
        <w:rPr>
          <w:rFonts w:ascii="Arial" w:hAnsi="Arial" w:cs="Arial"/>
          <w:color w:val="000000"/>
          <w:sz w:val="20"/>
          <w:szCs w:val="20"/>
        </w:rPr>
        <w:t xml:space="preserve"> spaced not more than 18 inches (46 cm) apart, measured between the centerlines of the rungs or steps</w:t>
      </w:r>
      <w:r w:rsidR="003B58E8" w:rsidRPr="00EA30FE">
        <w:rPr>
          <w:rFonts w:ascii="Arial" w:hAnsi="Arial" w:cs="Arial"/>
          <w:color w:val="000000"/>
          <w:sz w:val="20"/>
          <w:szCs w:val="20"/>
        </w:rPr>
        <w:t>.</w:t>
      </w:r>
    </w:p>
    <w:p w14:paraId="4CA745E6" w14:textId="6DFE6ABF" w:rsidR="00DB2E07" w:rsidRPr="00EA30FE" w:rsidRDefault="00DB2E07" w:rsidP="0088736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Steps on stepstools are spaced not less than 8 inches (20 cm) apart and not more than 12 inches (30 cm) apart, as measured between the centerlines of the steps</w:t>
      </w:r>
      <w:r w:rsidR="006332B3" w:rsidRPr="00EA30FE">
        <w:rPr>
          <w:rFonts w:ascii="Arial" w:hAnsi="Arial" w:cs="Arial"/>
          <w:color w:val="000000"/>
          <w:sz w:val="20"/>
          <w:szCs w:val="20"/>
        </w:rPr>
        <w:t>.</w:t>
      </w:r>
    </w:p>
    <w:p w14:paraId="483157C1" w14:textId="77777777" w:rsidR="00DB2E07" w:rsidRPr="00EA30FE" w:rsidRDefault="00DB2E07" w:rsidP="0088736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Ladder rungs, steps, and cleats have a minimum clear width of 11.5 inches (29 cm) on portable ladders and 16 inches (41 cm) (measured before installation of ladder safety systems) for fixed ladders, except that:</w:t>
      </w:r>
    </w:p>
    <w:p w14:paraId="7F9BB521" w14:textId="77777777" w:rsidR="00974ADB" w:rsidRPr="00EA30FE" w:rsidRDefault="00DB2E07"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The minimum clear width does not apply to ladders with narrow rungs not designed to be stepped on, such as those located on the tapered end of orchard ladders and similar ladders.</w:t>
      </w:r>
    </w:p>
    <w:p w14:paraId="01F7AC6C" w14:textId="77777777" w:rsidR="00974ADB" w:rsidRPr="00EA30FE" w:rsidRDefault="00DB2E07"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Rungs and steps of manhole entry ladders supported by the manhole opening must have a minimum clear width of 9 inches (23 cm).</w:t>
      </w:r>
    </w:p>
    <w:p w14:paraId="3F996D62" w14:textId="77777777" w:rsidR="00974ADB" w:rsidRPr="00EA30FE" w:rsidRDefault="00DB2E07"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Rungs and steps on rolling ladders used in telecommunication centers must have a minimum clear width of 8 inches (20 cm); and</w:t>
      </w:r>
    </w:p>
    <w:p w14:paraId="3924CFC2" w14:textId="1C7B41D6" w:rsidR="00DB2E07" w:rsidRPr="00EA30FE" w:rsidRDefault="00DB2E07"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Stepstools have a minimum clear width of 10.5 inches (26.7 cm).</w:t>
      </w:r>
    </w:p>
    <w:p w14:paraId="54431BCB" w14:textId="77777777" w:rsidR="00DB2E07" w:rsidRPr="00EA30FE" w:rsidRDefault="00DB2E07" w:rsidP="0088736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Wooden ladders are not coated with any material that may obscure structural defects.</w:t>
      </w:r>
    </w:p>
    <w:p w14:paraId="2D8E1E2D" w14:textId="77777777" w:rsidR="00DB2E07" w:rsidRPr="00EA30FE" w:rsidRDefault="00DB2E07" w:rsidP="0088736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Metal ladders are made with corrosion-resistant material or protected against corrosion.</w:t>
      </w:r>
    </w:p>
    <w:p w14:paraId="40287F9C" w14:textId="77777777" w:rsidR="00DB2E07" w:rsidRPr="00EA30FE" w:rsidRDefault="00DB2E07" w:rsidP="0088736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Ladder surfaces are free of puncture and laceration hazards.</w:t>
      </w:r>
    </w:p>
    <w:p w14:paraId="6CB466A6" w14:textId="77777777" w:rsidR="00DB2E07" w:rsidRPr="00EA30FE" w:rsidRDefault="00DB2E07" w:rsidP="0088736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Ladders are used only for the purposes they were designed.</w:t>
      </w:r>
    </w:p>
    <w:p w14:paraId="5FD2EC7B" w14:textId="77777777" w:rsidR="00DB2E07" w:rsidRPr="00EA30FE" w:rsidRDefault="00DB2E07" w:rsidP="0088736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Ladders are inspected before initial use in each work shift and more frequently as necessary to identify any visible defects that could cause employee injury.</w:t>
      </w:r>
    </w:p>
    <w:p w14:paraId="39C72664" w14:textId="77777777" w:rsidR="00DB2E07" w:rsidRPr="00EA30FE" w:rsidRDefault="00DB2E07" w:rsidP="0088736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Any ladder with structural or other defects is immediately tagged "Dangerous: Do Not Use" or with similar language by § 1910.145 and removed from service until repaired by § 1910.22(d) or replaced.</w:t>
      </w:r>
    </w:p>
    <w:p w14:paraId="28189FE6" w14:textId="77777777" w:rsidR="00DB2E07" w:rsidRPr="00EA30FE" w:rsidRDefault="00DB2E07" w:rsidP="0088736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Each employee faces the ladder when climbing up or down it</w:t>
      </w:r>
    </w:p>
    <w:p w14:paraId="53BAFEAA" w14:textId="77777777" w:rsidR="00DB2E07" w:rsidRPr="00EA30FE" w:rsidRDefault="00DB2E07" w:rsidP="0088736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Each employee uses at least one hand to grasp the ladder when climbing up and down it; and</w:t>
      </w:r>
    </w:p>
    <w:p w14:paraId="47C89DDE" w14:textId="77777777" w:rsidR="00DB2E07" w:rsidRPr="00EA30FE" w:rsidRDefault="00DB2E07" w:rsidP="0088736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No employee carries any object or load that could cause the employee to lose balance and fall while climbing up or down the ladder.</w:t>
      </w:r>
    </w:p>
    <w:p w14:paraId="765D2CE1" w14:textId="5B5A65FE" w:rsidR="00DB2E07" w:rsidRPr="00EA30FE" w:rsidRDefault="00654CD7" w:rsidP="00297318">
      <w:pPr>
        <w:numPr>
          <w:ilvl w:val="1"/>
          <w:numId w:val="6"/>
        </w:numPr>
        <w:spacing w:after="0" w:line="276" w:lineRule="auto"/>
        <w:ind w:left="900" w:hanging="540"/>
        <w:jc w:val="both"/>
        <w:rPr>
          <w:rFonts w:ascii="Arial" w:hAnsi="Arial" w:cs="Arial"/>
          <w:color w:val="000000"/>
          <w:sz w:val="20"/>
          <w:szCs w:val="20"/>
        </w:rPr>
      </w:pPr>
      <w:r w:rsidRPr="00EA30FE">
        <w:rPr>
          <w:rFonts w:ascii="Arial" w:hAnsi="Arial" w:cs="Arial"/>
          <w:color w:val="000000"/>
          <w:sz w:val="20"/>
          <w:szCs w:val="20"/>
        </w:rPr>
        <w:t>Portable L</w:t>
      </w:r>
      <w:r w:rsidR="00DB2E07" w:rsidRPr="00EA30FE">
        <w:rPr>
          <w:rFonts w:ascii="Arial" w:hAnsi="Arial" w:cs="Arial"/>
          <w:color w:val="000000"/>
          <w:sz w:val="20"/>
          <w:szCs w:val="20"/>
        </w:rPr>
        <w:t>adders</w:t>
      </w:r>
    </w:p>
    <w:p w14:paraId="6F8FAEC5" w14:textId="77777777" w:rsidR="00DB2E07" w:rsidRPr="00EA30FE" w:rsidRDefault="00DB2E07" w:rsidP="0029731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lastRenderedPageBreak/>
        <w:t>Rungs and steps of portable metal ladders are corrugated, knurled, dimpled, coated with skid-resistant material, or otherwise treated to minimize the possibility of slipping.</w:t>
      </w:r>
    </w:p>
    <w:p w14:paraId="76309F4B" w14:textId="77777777" w:rsidR="00DB2E07" w:rsidRPr="00EA30FE" w:rsidRDefault="00DB2E07" w:rsidP="0029731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Each stepladder or combination ladder used in a stepladder model is equipped with a metal spreader or locking device that securely holds the front and back sections in an open position while the ladder is in use.</w:t>
      </w:r>
    </w:p>
    <w:p w14:paraId="425BF775" w14:textId="6CF9BA5E" w:rsidR="00DB2E07" w:rsidRPr="00EA30FE" w:rsidRDefault="00DB2E07" w:rsidP="0029731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Ladders are not loaded beyond the maximum intended load.</w:t>
      </w:r>
      <w:r w:rsidR="006332B3" w:rsidRPr="00EA30FE">
        <w:rPr>
          <w:rFonts w:ascii="Arial" w:hAnsi="Arial" w:cs="Arial"/>
          <w:color w:val="000000"/>
          <w:sz w:val="20"/>
          <w:szCs w:val="20"/>
        </w:rPr>
        <w:t xml:space="preserve"> </w:t>
      </w:r>
      <w:r w:rsidR="006332B3" w:rsidRPr="00EA30FE">
        <w:rPr>
          <w:rFonts w:ascii="Arial" w:hAnsi="Arial" w:cs="Arial"/>
          <w:i/>
          <w:iCs/>
          <w:color w:val="000000"/>
          <w:sz w:val="20"/>
          <w:szCs w:val="20"/>
        </w:rPr>
        <w:t>(Refer to 1910.21 (b))</w:t>
      </w:r>
    </w:p>
    <w:p w14:paraId="5D311D0B" w14:textId="04159AFA" w:rsidR="00DB2E07" w:rsidRPr="00EA30FE" w:rsidRDefault="00DB2E07" w:rsidP="0029731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Ladders are used only on stable and level surfaces unless secured or stabilized to prevent accidental displacement.</w:t>
      </w:r>
    </w:p>
    <w:p w14:paraId="40340B29" w14:textId="36491FD0" w:rsidR="00DB2E07" w:rsidRPr="00EA30FE" w:rsidRDefault="00DB2E07" w:rsidP="0029731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No portable single</w:t>
      </w:r>
      <w:r w:rsidR="00E759FC" w:rsidRPr="00EA30FE">
        <w:rPr>
          <w:rFonts w:ascii="Arial" w:hAnsi="Arial" w:cs="Arial"/>
          <w:color w:val="000000"/>
          <w:sz w:val="20"/>
          <w:szCs w:val="20"/>
        </w:rPr>
        <w:t>-</w:t>
      </w:r>
      <w:r w:rsidRPr="00EA30FE">
        <w:rPr>
          <w:rFonts w:ascii="Arial" w:hAnsi="Arial" w:cs="Arial"/>
          <w:color w:val="000000"/>
          <w:sz w:val="20"/>
          <w:szCs w:val="20"/>
        </w:rPr>
        <w:t>rail ladders are used.</w:t>
      </w:r>
    </w:p>
    <w:p w14:paraId="279CE768" w14:textId="77777777" w:rsidR="00DB2E07" w:rsidRPr="00EA30FE" w:rsidRDefault="00DB2E07" w:rsidP="0029731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No ladder is moved, shifted, or extended while an employee is on it.</w:t>
      </w:r>
    </w:p>
    <w:p w14:paraId="49664D82" w14:textId="77777777" w:rsidR="00DB2E07" w:rsidRPr="00EA30FE" w:rsidRDefault="00DB2E07" w:rsidP="00297318">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Ladders placed in locations such as passageways, doorways, or driveways where they can be displaced by other activities or traffic:</w:t>
      </w:r>
    </w:p>
    <w:p w14:paraId="74B84E10" w14:textId="77777777" w:rsidR="00DB2E07" w:rsidRPr="00EA30FE" w:rsidRDefault="00DB2E07" w:rsidP="00297318">
      <w:pPr>
        <w:numPr>
          <w:ilvl w:val="3"/>
          <w:numId w:val="6"/>
        </w:numPr>
        <w:spacing w:after="0" w:line="276" w:lineRule="auto"/>
        <w:ind w:left="2430" w:hanging="810"/>
        <w:jc w:val="both"/>
        <w:rPr>
          <w:rFonts w:ascii="Arial" w:hAnsi="Arial" w:cs="Arial"/>
          <w:color w:val="000000"/>
          <w:sz w:val="20"/>
          <w:szCs w:val="20"/>
        </w:rPr>
      </w:pPr>
      <w:r w:rsidRPr="00EA30FE">
        <w:rPr>
          <w:rFonts w:ascii="Arial" w:hAnsi="Arial" w:cs="Arial"/>
          <w:color w:val="000000"/>
          <w:sz w:val="20"/>
          <w:szCs w:val="20"/>
        </w:rPr>
        <w:t>Are secured to prevent accidental displacement; or</w:t>
      </w:r>
    </w:p>
    <w:p w14:paraId="5D97B3D9" w14:textId="77777777" w:rsidR="00DB2E07" w:rsidRPr="00EA30FE" w:rsidRDefault="00DB2E07" w:rsidP="00297318">
      <w:pPr>
        <w:numPr>
          <w:ilvl w:val="3"/>
          <w:numId w:val="6"/>
        </w:numPr>
        <w:spacing w:after="0" w:line="276" w:lineRule="auto"/>
        <w:ind w:left="2430" w:hanging="810"/>
        <w:jc w:val="both"/>
        <w:rPr>
          <w:rFonts w:ascii="Arial" w:hAnsi="Arial" w:cs="Arial"/>
          <w:color w:val="000000"/>
          <w:sz w:val="20"/>
          <w:szCs w:val="20"/>
        </w:rPr>
      </w:pPr>
      <w:r w:rsidRPr="00EA30FE">
        <w:rPr>
          <w:rFonts w:ascii="Arial" w:hAnsi="Arial" w:cs="Arial"/>
          <w:color w:val="000000"/>
          <w:sz w:val="20"/>
          <w:szCs w:val="20"/>
        </w:rPr>
        <w:t>Are guarded by a temporary barricade, such as a row of traffic cones or caution tape, to keep the activities or traffic away from the ladder.</w:t>
      </w:r>
    </w:p>
    <w:p w14:paraId="1FDB6560" w14:textId="77777777" w:rsidR="00DB2E07" w:rsidRPr="00EA30FE" w:rsidRDefault="00DB2E07" w:rsidP="004771B1">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The cap (if equipped) and the top step of a stepladder are not used as steps.</w:t>
      </w:r>
    </w:p>
    <w:p w14:paraId="3ECCC9AD" w14:textId="77777777" w:rsidR="00DB2E07" w:rsidRPr="00EA30FE" w:rsidRDefault="00DB2E07" w:rsidP="004771B1">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Portable ladders used on slippery surfaces are secured and stabilized.</w:t>
      </w:r>
    </w:p>
    <w:p w14:paraId="5161B55B" w14:textId="5B8023BB" w:rsidR="00DB2E07" w:rsidRPr="00EA30FE" w:rsidRDefault="00DB2E07" w:rsidP="004771B1">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The top of a non-self-supporting ladder is placed so that both side rails are supported unless the ladder is equipped with a single support attachment.</w:t>
      </w:r>
    </w:p>
    <w:p w14:paraId="2C775726" w14:textId="754394C9" w:rsidR="00DB2E07" w:rsidRPr="00EA30FE" w:rsidRDefault="00DB2E07" w:rsidP="004771B1">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Portable ladders used to gain access to an upper landing surface have side rails that extend at least 3 feet (0.9 m) above the upper landing surface (see Figure D-1 of this section);</w:t>
      </w:r>
    </w:p>
    <w:p w14:paraId="07D2D1E0" w14:textId="4433C0F3" w:rsidR="004771B1" w:rsidRPr="00EA30FE" w:rsidRDefault="004771B1" w:rsidP="004771B1">
      <w:pPr>
        <w:spacing w:after="0" w:line="276" w:lineRule="auto"/>
        <w:ind w:left="1620"/>
        <w:jc w:val="both"/>
        <w:rPr>
          <w:rFonts w:ascii="Arial" w:hAnsi="Arial" w:cs="Arial"/>
          <w:color w:val="000000"/>
          <w:sz w:val="20"/>
          <w:szCs w:val="20"/>
        </w:rPr>
      </w:pPr>
    </w:p>
    <w:p w14:paraId="4A2FC207" w14:textId="107E0A7D" w:rsidR="004771B1" w:rsidRPr="00EA30FE" w:rsidRDefault="006332B3" w:rsidP="004771B1">
      <w:pPr>
        <w:spacing w:after="0" w:line="276" w:lineRule="auto"/>
        <w:ind w:left="1620"/>
        <w:jc w:val="both"/>
        <w:rPr>
          <w:rFonts w:ascii="Arial" w:hAnsi="Arial" w:cs="Arial"/>
          <w:color w:val="000000"/>
          <w:sz w:val="20"/>
          <w:szCs w:val="20"/>
        </w:rPr>
      </w:pPr>
      <w:r w:rsidRPr="00EA30FE">
        <w:rPr>
          <w:noProof/>
          <w:sz w:val="20"/>
          <w:szCs w:val="20"/>
          <w:lang w:eastAsia="en-PH"/>
        </w:rPr>
        <w:drawing>
          <wp:anchor distT="0" distB="0" distL="114300" distR="114300" simplePos="0" relativeHeight="251659264" behindDoc="1" locked="0" layoutInCell="1" allowOverlap="1" wp14:anchorId="22C84A94" wp14:editId="4B7ABFE3">
            <wp:simplePos x="0" y="0"/>
            <wp:positionH relativeFrom="margin">
              <wp:posOffset>1450340</wp:posOffset>
            </wp:positionH>
            <wp:positionV relativeFrom="margin">
              <wp:posOffset>3699510</wp:posOffset>
            </wp:positionV>
            <wp:extent cx="3833495" cy="3894455"/>
            <wp:effectExtent l="0" t="0" r="0" b="0"/>
            <wp:wrapSquare wrapText="bothSides"/>
            <wp:docPr id="1" name="Picture 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33495" cy="3894455"/>
                    </a:xfrm>
                    <a:prstGeom prst="rect">
                      <a:avLst/>
                    </a:prstGeom>
                  </pic:spPr>
                </pic:pic>
              </a:graphicData>
            </a:graphic>
            <wp14:sizeRelH relativeFrom="margin">
              <wp14:pctWidth>0</wp14:pctWidth>
            </wp14:sizeRelH>
            <wp14:sizeRelV relativeFrom="margin">
              <wp14:pctHeight>0</wp14:pctHeight>
            </wp14:sizeRelV>
          </wp:anchor>
        </w:drawing>
      </w:r>
    </w:p>
    <w:p w14:paraId="3D9291F5" w14:textId="2C7E9021" w:rsidR="004771B1" w:rsidRPr="00EA30FE" w:rsidRDefault="004771B1" w:rsidP="004771B1">
      <w:pPr>
        <w:spacing w:after="0" w:line="276" w:lineRule="auto"/>
        <w:ind w:left="1620"/>
        <w:jc w:val="both"/>
        <w:rPr>
          <w:rFonts w:ascii="Arial" w:hAnsi="Arial" w:cs="Arial"/>
          <w:color w:val="000000"/>
          <w:sz w:val="20"/>
          <w:szCs w:val="20"/>
        </w:rPr>
      </w:pPr>
    </w:p>
    <w:p w14:paraId="12CC435C" w14:textId="460A913C" w:rsidR="004771B1" w:rsidRPr="00EA30FE" w:rsidRDefault="004771B1" w:rsidP="004771B1">
      <w:pPr>
        <w:spacing w:after="0" w:line="276" w:lineRule="auto"/>
        <w:ind w:left="1620"/>
        <w:jc w:val="both"/>
        <w:rPr>
          <w:rFonts w:ascii="Arial" w:hAnsi="Arial" w:cs="Arial"/>
          <w:color w:val="000000"/>
          <w:sz w:val="20"/>
          <w:szCs w:val="20"/>
        </w:rPr>
      </w:pPr>
    </w:p>
    <w:p w14:paraId="71C870CC" w14:textId="4CF1D765" w:rsidR="004771B1" w:rsidRPr="00EA30FE" w:rsidRDefault="004771B1" w:rsidP="004771B1">
      <w:pPr>
        <w:spacing w:after="0" w:line="276" w:lineRule="auto"/>
        <w:ind w:left="1620"/>
        <w:jc w:val="both"/>
        <w:rPr>
          <w:rFonts w:ascii="Arial" w:hAnsi="Arial" w:cs="Arial"/>
          <w:color w:val="000000"/>
          <w:sz w:val="20"/>
          <w:szCs w:val="20"/>
        </w:rPr>
      </w:pPr>
    </w:p>
    <w:p w14:paraId="51FF305D" w14:textId="45EF4623" w:rsidR="004771B1" w:rsidRPr="00EA30FE" w:rsidRDefault="004771B1" w:rsidP="004771B1">
      <w:pPr>
        <w:spacing w:after="0" w:line="276" w:lineRule="auto"/>
        <w:ind w:left="1620"/>
        <w:jc w:val="both"/>
        <w:rPr>
          <w:rFonts w:ascii="Arial" w:hAnsi="Arial" w:cs="Arial"/>
          <w:color w:val="000000"/>
          <w:sz w:val="20"/>
          <w:szCs w:val="20"/>
        </w:rPr>
      </w:pPr>
    </w:p>
    <w:p w14:paraId="07628B34" w14:textId="6A82FF3D" w:rsidR="004771B1" w:rsidRPr="00EA30FE" w:rsidRDefault="004771B1" w:rsidP="004771B1">
      <w:pPr>
        <w:spacing w:after="0" w:line="276" w:lineRule="auto"/>
        <w:ind w:left="1620"/>
        <w:jc w:val="both"/>
        <w:rPr>
          <w:rFonts w:ascii="Arial" w:hAnsi="Arial" w:cs="Arial"/>
          <w:color w:val="000000"/>
          <w:sz w:val="20"/>
          <w:szCs w:val="20"/>
        </w:rPr>
      </w:pPr>
    </w:p>
    <w:p w14:paraId="3E86AD96" w14:textId="4FBE38F2" w:rsidR="004771B1" w:rsidRPr="00EA30FE" w:rsidRDefault="004771B1" w:rsidP="004771B1">
      <w:pPr>
        <w:spacing w:after="0" w:line="276" w:lineRule="auto"/>
        <w:ind w:left="1620"/>
        <w:jc w:val="both"/>
        <w:rPr>
          <w:rFonts w:ascii="Arial" w:hAnsi="Arial" w:cs="Arial"/>
          <w:color w:val="000000"/>
          <w:sz w:val="20"/>
          <w:szCs w:val="20"/>
        </w:rPr>
      </w:pPr>
    </w:p>
    <w:p w14:paraId="4F9B7381" w14:textId="19AB02AB" w:rsidR="004771B1" w:rsidRPr="00EA30FE" w:rsidRDefault="004771B1" w:rsidP="004771B1">
      <w:pPr>
        <w:spacing w:after="0" w:line="276" w:lineRule="auto"/>
        <w:ind w:left="1620"/>
        <w:jc w:val="both"/>
        <w:rPr>
          <w:rFonts w:ascii="Arial" w:hAnsi="Arial" w:cs="Arial"/>
          <w:color w:val="000000"/>
          <w:sz w:val="20"/>
          <w:szCs w:val="20"/>
        </w:rPr>
      </w:pPr>
    </w:p>
    <w:p w14:paraId="509215B0" w14:textId="0F56EA4A" w:rsidR="004771B1" w:rsidRPr="00EA30FE" w:rsidRDefault="004771B1" w:rsidP="004771B1">
      <w:pPr>
        <w:spacing w:after="0" w:line="276" w:lineRule="auto"/>
        <w:ind w:left="1620"/>
        <w:jc w:val="both"/>
        <w:rPr>
          <w:rFonts w:ascii="Arial" w:hAnsi="Arial" w:cs="Arial"/>
          <w:color w:val="000000"/>
          <w:sz w:val="20"/>
          <w:szCs w:val="20"/>
        </w:rPr>
      </w:pPr>
    </w:p>
    <w:p w14:paraId="1466DB33" w14:textId="48F3DD7D" w:rsidR="004771B1" w:rsidRPr="00EA30FE" w:rsidRDefault="004771B1" w:rsidP="004771B1">
      <w:pPr>
        <w:spacing w:after="0" w:line="276" w:lineRule="auto"/>
        <w:ind w:left="1620"/>
        <w:jc w:val="both"/>
        <w:rPr>
          <w:rFonts w:ascii="Arial" w:hAnsi="Arial" w:cs="Arial"/>
          <w:color w:val="000000"/>
          <w:sz w:val="20"/>
          <w:szCs w:val="20"/>
        </w:rPr>
      </w:pPr>
    </w:p>
    <w:p w14:paraId="4E84D375" w14:textId="58B1218B" w:rsidR="004771B1" w:rsidRPr="00EA30FE" w:rsidRDefault="004771B1" w:rsidP="004771B1">
      <w:pPr>
        <w:spacing w:after="0" w:line="276" w:lineRule="auto"/>
        <w:ind w:left="1620"/>
        <w:jc w:val="both"/>
        <w:rPr>
          <w:rFonts w:ascii="Arial" w:hAnsi="Arial" w:cs="Arial"/>
          <w:color w:val="000000"/>
          <w:sz w:val="20"/>
          <w:szCs w:val="20"/>
        </w:rPr>
      </w:pPr>
    </w:p>
    <w:p w14:paraId="1E60BCDF" w14:textId="003A75A8" w:rsidR="004771B1" w:rsidRPr="00EA30FE" w:rsidRDefault="004771B1" w:rsidP="004771B1">
      <w:pPr>
        <w:spacing w:after="0" w:line="276" w:lineRule="auto"/>
        <w:ind w:left="1620"/>
        <w:jc w:val="both"/>
        <w:rPr>
          <w:rFonts w:ascii="Arial" w:hAnsi="Arial" w:cs="Arial"/>
          <w:color w:val="000000"/>
          <w:sz w:val="20"/>
          <w:szCs w:val="20"/>
        </w:rPr>
      </w:pPr>
    </w:p>
    <w:p w14:paraId="5DC05BD0" w14:textId="378F13BB" w:rsidR="004771B1" w:rsidRPr="00EA30FE" w:rsidRDefault="004771B1" w:rsidP="004771B1">
      <w:pPr>
        <w:spacing w:after="0" w:line="276" w:lineRule="auto"/>
        <w:ind w:left="1620"/>
        <w:jc w:val="both"/>
        <w:rPr>
          <w:rFonts w:ascii="Arial" w:hAnsi="Arial" w:cs="Arial"/>
          <w:color w:val="000000"/>
          <w:sz w:val="20"/>
          <w:szCs w:val="20"/>
        </w:rPr>
      </w:pPr>
    </w:p>
    <w:p w14:paraId="06F4B4A5" w14:textId="74C2CAE5" w:rsidR="004771B1" w:rsidRPr="00EA30FE" w:rsidRDefault="004771B1" w:rsidP="004771B1">
      <w:pPr>
        <w:spacing w:after="0" w:line="276" w:lineRule="auto"/>
        <w:ind w:left="1620"/>
        <w:jc w:val="both"/>
        <w:rPr>
          <w:rFonts w:ascii="Arial" w:hAnsi="Arial" w:cs="Arial"/>
          <w:color w:val="000000"/>
          <w:sz w:val="20"/>
          <w:szCs w:val="20"/>
        </w:rPr>
      </w:pPr>
    </w:p>
    <w:p w14:paraId="6FEEB2CB" w14:textId="334DFC79" w:rsidR="004771B1" w:rsidRPr="00EA30FE" w:rsidRDefault="004771B1" w:rsidP="004771B1">
      <w:pPr>
        <w:spacing w:after="0" w:line="276" w:lineRule="auto"/>
        <w:ind w:left="1620"/>
        <w:jc w:val="both"/>
        <w:rPr>
          <w:rFonts w:ascii="Arial" w:hAnsi="Arial" w:cs="Arial"/>
          <w:color w:val="000000"/>
          <w:sz w:val="20"/>
          <w:szCs w:val="20"/>
        </w:rPr>
      </w:pPr>
    </w:p>
    <w:p w14:paraId="51DB88FF" w14:textId="6E236CB6" w:rsidR="004771B1" w:rsidRPr="00EA30FE" w:rsidRDefault="004771B1" w:rsidP="004771B1">
      <w:pPr>
        <w:spacing w:after="0" w:line="276" w:lineRule="auto"/>
        <w:ind w:left="1620"/>
        <w:jc w:val="both"/>
        <w:rPr>
          <w:rFonts w:ascii="Arial" w:hAnsi="Arial" w:cs="Arial"/>
          <w:color w:val="000000"/>
          <w:sz w:val="20"/>
          <w:szCs w:val="20"/>
        </w:rPr>
      </w:pPr>
    </w:p>
    <w:p w14:paraId="600E664B" w14:textId="237745E8" w:rsidR="004771B1" w:rsidRPr="00EA30FE" w:rsidRDefault="004771B1" w:rsidP="004771B1">
      <w:pPr>
        <w:spacing w:after="0" w:line="276" w:lineRule="auto"/>
        <w:ind w:left="1620"/>
        <w:jc w:val="both"/>
        <w:rPr>
          <w:rFonts w:ascii="Arial" w:hAnsi="Arial" w:cs="Arial"/>
          <w:color w:val="000000"/>
          <w:sz w:val="20"/>
          <w:szCs w:val="20"/>
        </w:rPr>
      </w:pPr>
    </w:p>
    <w:p w14:paraId="31C19605" w14:textId="6AA51541" w:rsidR="004771B1" w:rsidRPr="00EA30FE" w:rsidRDefault="004771B1" w:rsidP="004771B1">
      <w:pPr>
        <w:spacing w:after="0" w:line="276" w:lineRule="auto"/>
        <w:ind w:left="1620"/>
        <w:jc w:val="both"/>
        <w:rPr>
          <w:rFonts w:ascii="Arial" w:hAnsi="Arial" w:cs="Arial"/>
          <w:color w:val="000000"/>
          <w:sz w:val="20"/>
          <w:szCs w:val="20"/>
        </w:rPr>
      </w:pPr>
    </w:p>
    <w:p w14:paraId="5A2D5DD7" w14:textId="1975EB48" w:rsidR="004771B1" w:rsidRPr="00EA30FE" w:rsidRDefault="004771B1" w:rsidP="004771B1">
      <w:pPr>
        <w:spacing w:after="0" w:line="276" w:lineRule="auto"/>
        <w:ind w:left="1620"/>
        <w:jc w:val="both"/>
        <w:rPr>
          <w:rFonts w:ascii="Arial" w:hAnsi="Arial" w:cs="Arial"/>
          <w:color w:val="000000"/>
          <w:sz w:val="20"/>
          <w:szCs w:val="20"/>
        </w:rPr>
      </w:pPr>
    </w:p>
    <w:p w14:paraId="5BCFEB64" w14:textId="52864B0C" w:rsidR="004771B1" w:rsidRPr="00EA30FE" w:rsidRDefault="004771B1" w:rsidP="004771B1">
      <w:pPr>
        <w:spacing w:after="0" w:line="276" w:lineRule="auto"/>
        <w:ind w:left="1620"/>
        <w:jc w:val="both"/>
        <w:rPr>
          <w:rFonts w:ascii="Arial" w:hAnsi="Arial" w:cs="Arial"/>
          <w:color w:val="000000"/>
          <w:sz w:val="20"/>
          <w:szCs w:val="20"/>
        </w:rPr>
      </w:pPr>
    </w:p>
    <w:p w14:paraId="04F9DE89" w14:textId="00DAD2B7" w:rsidR="004771B1" w:rsidRPr="00EA30FE" w:rsidRDefault="004771B1" w:rsidP="004771B1">
      <w:pPr>
        <w:spacing w:after="0" w:line="276" w:lineRule="auto"/>
        <w:ind w:left="1620"/>
        <w:jc w:val="both"/>
        <w:rPr>
          <w:rFonts w:ascii="Arial" w:hAnsi="Arial" w:cs="Arial"/>
          <w:color w:val="000000"/>
          <w:sz w:val="20"/>
          <w:szCs w:val="20"/>
        </w:rPr>
      </w:pPr>
    </w:p>
    <w:p w14:paraId="65D258A5" w14:textId="519FAB8D" w:rsidR="004771B1" w:rsidRPr="00EA30FE" w:rsidRDefault="004771B1" w:rsidP="004771B1">
      <w:pPr>
        <w:spacing w:after="0" w:line="276" w:lineRule="auto"/>
        <w:ind w:left="1620"/>
        <w:jc w:val="both"/>
        <w:rPr>
          <w:rFonts w:ascii="Arial" w:hAnsi="Arial" w:cs="Arial"/>
          <w:color w:val="000000"/>
          <w:sz w:val="20"/>
          <w:szCs w:val="20"/>
        </w:rPr>
      </w:pPr>
    </w:p>
    <w:p w14:paraId="75851DF4" w14:textId="0EDB22C3" w:rsidR="004771B1" w:rsidRPr="00EA30FE" w:rsidRDefault="004771B1" w:rsidP="004771B1">
      <w:pPr>
        <w:spacing w:after="0" w:line="276" w:lineRule="auto"/>
        <w:ind w:left="1620"/>
        <w:jc w:val="both"/>
        <w:rPr>
          <w:rFonts w:ascii="Arial" w:hAnsi="Arial" w:cs="Arial"/>
          <w:color w:val="000000"/>
          <w:sz w:val="20"/>
          <w:szCs w:val="20"/>
        </w:rPr>
      </w:pPr>
    </w:p>
    <w:p w14:paraId="07D155E8" w14:textId="04D94834" w:rsidR="004771B1" w:rsidRPr="00EA30FE" w:rsidRDefault="004771B1" w:rsidP="004771B1">
      <w:pPr>
        <w:spacing w:after="0" w:line="276" w:lineRule="auto"/>
        <w:ind w:left="1620"/>
        <w:jc w:val="both"/>
        <w:rPr>
          <w:rFonts w:ascii="Arial" w:hAnsi="Arial" w:cs="Arial"/>
          <w:color w:val="000000"/>
          <w:sz w:val="20"/>
          <w:szCs w:val="20"/>
        </w:rPr>
      </w:pPr>
    </w:p>
    <w:p w14:paraId="1EB398BB" w14:textId="77777777" w:rsidR="004771B1" w:rsidRPr="00EA30FE" w:rsidRDefault="004771B1" w:rsidP="004771B1">
      <w:pPr>
        <w:spacing w:after="0" w:line="276" w:lineRule="auto"/>
        <w:ind w:left="1620"/>
        <w:jc w:val="both"/>
        <w:rPr>
          <w:rFonts w:ascii="Arial" w:hAnsi="Arial" w:cs="Arial"/>
          <w:color w:val="000000"/>
          <w:sz w:val="20"/>
          <w:szCs w:val="20"/>
        </w:rPr>
      </w:pPr>
    </w:p>
    <w:p w14:paraId="60D8B2A8" w14:textId="77777777" w:rsidR="004771B1" w:rsidRPr="00EA30FE" w:rsidRDefault="004771B1" w:rsidP="006332B3">
      <w:pPr>
        <w:jc w:val="center"/>
        <w:rPr>
          <w:rFonts w:ascii="Arial" w:hAnsi="Arial" w:cs="Arial"/>
          <w:color w:val="000000"/>
          <w:sz w:val="20"/>
          <w:szCs w:val="20"/>
        </w:rPr>
      </w:pPr>
      <w:r w:rsidRPr="00EA30FE">
        <w:rPr>
          <w:rFonts w:ascii="Arial" w:hAnsi="Arial" w:cs="Arial"/>
          <w:color w:val="000000"/>
          <w:sz w:val="20"/>
          <w:szCs w:val="20"/>
        </w:rPr>
        <w:t>Figure D-1 – Portable Ladder Set-Up</w:t>
      </w:r>
    </w:p>
    <w:p w14:paraId="6D7B452E" w14:textId="77777777" w:rsidR="004771B1" w:rsidRPr="00EA30FE" w:rsidRDefault="004771B1" w:rsidP="006332B3">
      <w:pPr>
        <w:spacing w:after="0" w:line="276" w:lineRule="auto"/>
        <w:jc w:val="both"/>
        <w:rPr>
          <w:rFonts w:ascii="Arial" w:hAnsi="Arial" w:cs="Arial"/>
          <w:color w:val="000000"/>
          <w:sz w:val="20"/>
          <w:szCs w:val="20"/>
        </w:rPr>
      </w:pPr>
    </w:p>
    <w:p w14:paraId="371C18FF" w14:textId="77777777" w:rsidR="004771B1" w:rsidRPr="00EA30FE" w:rsidRDefault="004771B1" w:rsidP="004771B1">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lastRenderedPageBreak/>
        <w:t>Ladders and ladder sections are not tied or fastened together to provide added length unless they are specifically designed for such use.</w:t>
      </w:r>
    </w:p>
    <w:p w14:paraId="4BF7B345" w14:textId="198CF8E5" w:rsidR="004771B1" w:rsidRPr="00EA30FE" w:rsidRDefault="004771B1" w:rsidP="004771B1">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 xml:space="preserve">Ladders are not placed on boxes, barrels, or other unstable bases </w:t>
      </w:r>
      <w:r w:rsidR="006332B3" w:rsidRPr="00EA30FE">
        <w:rPr>
          <w:rFonts w:ascii="Arial" w:hAnsi="Arial" w:cs="Arial"/>
          <w:color w:val="000000"/>
          <w:sz w:val="20"/>
          <w:szCs w:val="20"/>
        </w:rPr>
        <w:t>for</w:t>
      </w:r>
      <w:r w:rsidRPr="00EA30FE">
        <w:rPr>
          <w:rFonts w:ascii="Arial" w:hAnsi="Arial" w:cs="Arial"/>
          <w:color w:val="000000"/>
          <w:sz w:val="20"/>
          <w:szCs w:val="20"/>
        </w:rPr>
        <w:t xml:space="preserve"> additional height.</w:t>
      </w:r>
    </w:p>
    <w:p w14:paraId="7B1D2246" w14:textId="247EF3E4" w:rsidR="004771B1" w:rsidRPr="00EA30FE" w:rsidRDefault="004771B1" w:rsidP="004771B1">
      <w:pPr>
        <w:numPr>
          <w:ilvl w:val="1"/>
          <w:numId w:val="6"/>
        </w:numPr>
        <w:spacing w:after="0" w:line="276" w:lineRule="auto"/>
        <w:ind w:left="900" w:hanging="540"/>
        <w:jc w:val="both"/>
        <w:rPr>
          <w:rFonts w:ascii="Arial" w:hAnsi="Arial" w:cs="Arial"/>
          <w:color w:val="000000"/>
          <w:sz w:val="20"/>
          <w:szCs w:val="20"/>
        </w:rPr>
      </w:pPr>
      <w:r w:rsidRPr="00EA30FE">
        <w:rPr>
          <w:rFonts w:ascii="Arial" w:hAnsi="Arial" w:cs="Arial"/>
          <w:color w:val="000000"/>
          <w:sz w:val="20"/>
          <w:szCs w:val="20"/>
        </w:rPr>
        <w:t xml:space="preserve">Fixed </w:t>
      </w:r>
      <w:r w:rsidR="002D557A" w:rsidRPr="00EA30FE">
        <w:rPr>
          <w:rFonts w:ascii="Arial" w:hAnsi="Arial" w:cs="Arial"/>
          <w:color w:val="000000"/>
          <w:sz w:val="20"/>
          <w:szCs w:val="20"/>
        </w:rPr>
        <w:t>L</w:t>
      </w:r>
      <w:r w:rsidRPr="00EA30FE">
        <w:rPr>
          <w:rFonts w:ascii="Arial" w:hAnsi="Arial" w:cs="Arial"/>
          <w:color w:val="000000"/>
          <w:sz w:val="20"/>
          <w:szCs w:val="20"/>
        </w:rPr>
        <w:t>adders</w:t>
      </w:r>
    </w:p>
    <w:p w14:paraId="27B8C880" w14:textId="606DA2E6" w:rsidR="004771B1" w:rsidRPr="00EA30FE" w:rsidRDefault="006332B3" w:rsidP="006F49ED">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Fixed ladders are capable of supporting their maximum intended load.</w:t>
      </w:r>
    </w:p>
    <w:p w14:paraId="76F08DB8" w14:textId="3607B903" w:rsidR="004771B1" w:rsidRPr="00EA30FE" w:rsidRDefault="004771B1" w:rsidP="006F49ED">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The minimum perpendicular distance from the centerline of the steps or rungs, or grab bars, or both, to the nearest permanent object in the back of the ladder</w:t>
      </w:r>
      <w:r w:rsidR="00974ADB" w:rsidRPr="00EA30FE">
        <w:rPr>
          <w:rFonts w:ascii="Arial" w:hAnsi="Arial" w:cs="Arial"/>
          <w:color w:val="000000"/>
          <w:sz w:val="20"/>
          <w:szCs w:val="20"/>
        </w:rPr>
        <w:t>,</w:t>
      </w:r>
      <w:r w:rsidRPr="00EA30FE">
        <w:rPr>
          <w:rFonts w:ascii="Arial" w:hAnsi="Arial" w:cs="Arial"/>
          <w:color w:val="000000"/>
          <w:sz w:val="20"/>
          <w:szCs w:val="20"/>
        </w:rPr>
        <w:t xml:space="preserve"> is 7 inches (18 cm), except for elevator pit ladders, which have a minimum perpendicular distance of 4.5 inches (11 cm).</w:t>
      </w:r>
    </w:p>
    <w:p w14:paraId="0FCA979B" w14:textId="77777777" w:rsidR="00B508DC" w:rsidRPr="00EA30FE" w:rsidRDefault="00B508DC" w:rsidP="006F49ED">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Grab bars do not protrude on the climbing side beyond the ladder rungs they serve.</w:t>
      </w:r>
    </w:p>
    <w:p w14:paraId="2BD522B3" w14:textId="62D13AD3" w:rsidR="004771B1" w:rsidRPr="00EA30FE" w:rsidRDefault="004771B1" w:rsidP="006F49ED">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The side rails of through or side-step ladders extend at least 42 inches (1.1 m) above the top of the ladder's access level or landing platform. For parapet ladders, the access level is:</w:t>
      </w:r>
    </w:p>
    <w:p w14:paraId="02416BD9" w14:textId="77777777" w:rsidR="00974ADB" w:rsidRPr="00EA30FE" w:rsidRDefault="004771B1"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 xml:space="preserve">The roof </w:t>
      </w:r>
      <w:r w:rsidR="00B508DC" w:rsidRPr="00EA30FE">
        <w:rPr>
          <w:rFonts w:ascii="Arial" w:hAnsi="Arial" w:cs="Arial"/>
          <w:color w:val="000000"/>
          <w:sz w:val="20"/>
          <w:szCs w:val="20"/>
        </w:rPr>
        <w:t>of</w:t>
      </w:r>
      <w:r w:rsidRPr="00EA30FE">
        <w:rPr>
          <w:rFonts w:ascii="Arial" w:hAnsi="Arial" w:cs="Arial"/>
          <w:color w:val="000000"/>
          <w:sz w:val="20"/>
          <w:szCs w:val="20"/>
        </w:rPr>
        <w:t xml:space="preserve"> the parapet is cut to permit passage through the parapet; or</w:t>
      </w:r>
    </w:p>
    <w:p w14:paraId="79E29A3F" w14:textId="6C25D3F6" w:rsidR="004771B1" w:rsidRPr="00EA30FE" w:rsidRDefault="004771B1"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The top of the parapet if the parapet is continuous.</w:t>
      </w:r>
    </w:p>
    <w:p w14:paraId="691B4B36" w14:textId="77777777" w:rsidR="00B508DC" w:rsidRPr="00EA30FE" w:rsidRDefault="004771B1" w:rsidP="006F49ED">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 xml:space="preserve">The steps or rungs are omitted from the extensions for through ladders, and the side rails are flared to provide not less than 24 inches (61cm) and not more than 30 inches (76 cm) of clearance. </w:t>
      </w:r>
    </w:p>
    <w:p w14:paraId="05445AC7" w14:textId="3059338C" w:rsidR="004771B1" w:rsidRPr="00EA30FE" w:rsidRDefault="004771B1" w:rsidP="006F49ED">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When a ladder safety system is provided, the maximum clearance between the side rails of the extension must not exceed 36 inches (91 cm).</w:t>
      </w:r>
    </w:p>
    <w:p w14:paraId="2A5B2962" w14:textId="57215026" w:rsidR="004771B1" w:rsidRPr="00EA30FE" w:rsidRDefault="004771B1" w:rsidP="006F49ED">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For side-step ladders, the side rails, rungs, and steps must be continuous in the extension (see Figure D-2 of this section)</w:t>
      </w:r>
      <w:r w:rsidR="00B508DC" w:rsidRPr="00EA30FE">
        <w:rPr>
          <w:rFonts w:ascii="Arial" w:hAnsi="Arial" w:cs="Arial"/>
          <w:color w:val="000000"/>
          <w:sz w:val="20"/>
          <w:szCs w:val="20"/>
        </w:rPr>
        <w:t>.</w:t>
      </w:r>
    </w:p>
    <w:p w14:paraId="064F6B13" w14:textId="77777777" w:rsidR="004771B1" w:rsidRPr="00EA30FE" w:rsidRDefault="004771B1" w:rsidP="006F49ED">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Grab bars extend 42 inches (1.1 m) above the access level or landing platforms served by the ladder.</w:t>
      </w:r>
    </w:p>
    <w:p w14:paraId="38D45B46" w14:textId="77777777" w:rsidR="00B508DC" w:rsidRPr="00EA30FE" w:rsidRDefault="00B508DC" w:rsidP="006F49ED">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The grab bars' minimum size (cross-section) is the same as the ladder's rungs.</w:t>
      </w:r>
    </w:p>
    <w:p w14:paraId="27AA1385" w14:textId="1953A457" w:rsidR="004771B1" w:rsidRPr="00EA30FE" w:rsidRDefault="004771B1" w:rsidP="006F49ED">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When a fixed ladder terminates at a hatch (see Figure D-3 of this section), the hatch cover:</w:t>
      </w:r>
    </w:p>
    <w:p w14:paraId="592DA0A0" w14:textId="77777777" w:rsidR="00974ADB" w:rsidRPr="00EA30FE" w:rsidRDefault="004771B1"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Opens with sufficient clearance to provide easy access to or from the ladder; and</w:t>
      </w:r>
    </w:p>
    <w:p w14:paraId="30F71459" w14:textId="4CC26871" w:rsidR="004771B1" w:rsidRPr="00EA30FE" w:rsidRDefault="004771B1"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Opens at least 70 degrees from horizontal if the hatch is counterbalanced.</w:t>
      </w:r>
    </w:p>
    <w:p w14:paraId="11D46CD5" w14:textId="77777777" w:rsidR="004771B1" w:rsidRPr="00EA30FE" w:rsidRDefault="004771B1" w:rsidP="006F49ED">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Individual-rung ladders are constructed to prevent the employee's feet from sliding off the ends of the rungs (see Figure D-4 of this section).</w:t>
      </w:r>
    </w:p>
    <w:p w14:paraId="1D5FDA55" w14:textId="77777777" w:rsidR="004771B1" w:rsidRPr="00EA30FE" w:rsidRDefault="004771B1" w:rsidP="006F49ED">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Fixed ladders having a pitch greater than 90 degrees from the horizontal are not used.</w:t>
      </w:r>
    </w:p>
    <w:p w14:paraId="0147B624" w14:textId="77777777" w:rsidR="004771B1" w:rsidRPr="00EA30FE" w:rsidRDefault="004771B1" w:rsidP="006F49ED">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The step-across distance from the centerline of the rungs or steps is:</w:t>
      </w:r>
    </w:p>
    <w:p w14:paraId="7E5B33F8" w14:textId="77777777" w:rsidR="00974ADB" w:rsidRPr="00EA30FE" w:rsidRDefault="004771B1"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For through ladders, not less than 7 inches (18 cm) and not more than 12 inches (30 cm) to the nearest edge of the structure, building, or equipment accessed from the ladders.</w:t>
      </w:r>
    </w:p>
    <w:p w14:paraId="5B726875" w14:textId="6B96417C" w:rsidR="004771B1" w:rsidRPr="00EA30FE" w:rsidRDefault="004771B1"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For side-step ladders, not less than 15 inches (38 cm) and not more than 20 inches (51 cm) to the access points of the platform edge.</w:t>
      </w:r>
    </w:p>
    <w:p w14:paraId="4F1E405F" w14:textId="77777777" w:rsidR="004771B1" w:rsidRPr="00EA30FE" w:rsidRDefault="004771B1" w:rsidP="006F49ED">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Fixed ladders that do not have cages or wells have:</w:t>
      </w:r>
    </w:p>
    <w:p w14:paraId="745722DF" w14:textId="77777777" w:rsidR="00974ADB" w:rsidRPr="00EA30FE" w:rsidRDefault="004771B1"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A clear width of at least 15 inches (38 cm) on each side of the ladder centerline to the nearest permanent object; and</w:t>
      </w:r>
    </w:p>
    <w:p w14:paraId="2E4C5FD3" w14:textId="195F33E9" w:rsidR="004771B1" w:rsidRPr="00EA30FE" w:rsidRDefault="004771B1"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A minimum perpendicular distance of 30 inches (76 cm) from the centerline of the steps or rungs to the nearest object on the climbing side. When unavoidable obstructions are encountered, the minimum clearance at the obstruction may be reduced to 24 inches (61 cm), provided deflector plates are installed (see Figure D-5 of this section).</w:t>
      </w:r>
    </w:p>
    <w:p w14:paraId="08034F0B" w14:textId="03204C64" w:rsidR="00081D55" w:rsidRPr="00EA30FE" w:rsidRDefault="00081D55" w:rsidP="00081D55">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 xml:space="preserve">Refer </w:t>
      </w:r>
      <w:r w:rsidRPr="00EA30FE">
        <w:rPr>
          <w:rFonts w:ascii="Arial" w:hAnsi="Arial" w:cs="Arial"/>
          <w:i/>
          <w:iCs/>
          <w:color w:val="000000"/>
          <w:sz w:val="20"/>
          <w:szCs w:val="20"/>
        </w:rPr>
        <w:t>to Duty to have fall protection and falling object protection Program and Fall Protection Systems and Falling Object Protection-Criteria and Practices Program</w:t>
      </w:r>
      <w:r w:rsidRPr="00EA30FE">
        <w:rPr>
          <w:rFonts w:ascii="Arial" w:hAnsi="Arial" w:cs="Arial"/>
          <w:color w:val="000000"/>
          <w:sz w:val="20"/>
          <w:szCs w:val="20"/>
        </w:rPr>
        <w:t>.</w:t>
      </w:r>
    </w:p>
    <w:p w14:paraId="04FC92E3" w14:textId="27DCE02F" w:rsidR="006F49ED" w:rsidRPr="00EA30FE" w:rsidRDefault="006F49ED" w:rsidP="006F49ED">
      <w:pPr>
        <w:spacing w:after="0" w:line="276" w:lineRule="auto"/>
        <w:jc w:val="both"/>
        <w:rPr>
          <w:rFonts w:ascii="Arial" w:hAnsi="Arial" w:cs="Arial"/>
          <w:color w:val="000000"/>
          <w:sz w:val="20"/>
          <w:szCs w:val="20"/>
        </w:rPr>
      </w:pPr>
    </w:p>
    <w:p w14:paraId="5F914177" w14:textId="62895CA0" w:rsidR="006F49ED" w:rsidRPr="00EA30FE" w:rsidRDefault="006F49ED" w:rsidP="006F49ED">
      <w:pPr>
        <w:spacing w:after="0" w:line="276" w:lineRule="auto"/>
        <w:jc w:val="both"/>
        <w:rPr>
          <w:rFonts w:ascii="Arial" w:hAnsi="Arial" w:cs="Arial"/>
          <w:color w:val="000000"/>
          <w:sz w:val="20"/>
          <w:szCs w:val="20"/>
        </w:rPr>
      </w:pPr>
    </w:p>
    <w:p w14:paraId="4AB363A1" w14:textId="5F01FAD7" w:rsidR="006F49ED" w:rsidRPr="00EA30FE" w:rsidRDefault="006F49ED" w:rsidP="006F49ED">
      <w:pPr>
        <w:spacing w:after="0" w:line="276" w:lineRule="auto"/>
        <w:jc w:val="both"/>
        <w:rPr>
          <w:rFonts w:ascii="Arial" w:hAnsi="Arial" w:cs="Arial"/>
          <w:color w:val="000000"/>
          <w:sz w:val="20"/>
          <w:szCs w:val="20"/>
        </w:rPr>
      </w:pPr>
    </w:p>
    <w:p w14:paraId="6A0104C3" w14:textId="442093F1" w:rsidR="006F49ED" w:rsidRPr="00EA30FE" w:rsidRDefault="006F49ED" w:rsidP="006F49ED">
      <w:pPr>
        <w:spacing w:after="0" w:line="276" w:lineRule="auto"/>
        <w:jc w:val="both"/>
        <w:rPr>
          <w:rFonts w:ascii="Arial" w:hAnsi="Arial" w:cs="Arial"/>
          <w:color w:val="000000"/>
          <w:sz w:val="20"/>
          <w:szCs w:val="20"/>
        </w:rPr>
      </w:pPr>
    </w:p>
    <w:p w14:paraId="30D85BFE" w14:textId="774DF823" w:rsidR="006F49ED" w:rsidRPr="00EA30FE" w:rsidRDefault="006F49ED" w:rsidP="006F49ED">
      <w:pPr>
        <w:spacing w:after="0" w:line="276" w:lineRule="auto"/>
        <w:jc w:val="both"/>
        <w:rPr>
          <w:rFonts w:ascii="Arial" w:hAnsi="Arial" w:cs="Arial"/>
          <w:color w:val="000000"/>
          <w:sz w:val="20"/>
          <w:szCs w:val="20"/>
        </w:rPr>
      </w:pPr>
    </w:p>
    <w:p w14:paraId="053540E4" w14:textId="146EA8DB" w:rsidR="006F49ED" w:rsidRPr="00EA30FE" w:rsidRDefault="006F49ED" w:rsidP="006F49ED">
      <w:pPr>
        <w:spacing w:after="0" w:line="276" w:lineRule="auto"/>
        <w:jc w:val="both"/>
        <w:rPr>
          <w:rFonts w:ascii="Arial" w:hAnsi="Arial" w:cs="Arial"/>
          <w:color w:val="000000"/>
          <w:sz w:val="20"/>
          <w:szCs w:val="20"/>
        </w:rPr>
      </w:pPr>
    </w:p>
    <w:p w14:paraId="195B8E67" w14:textId="6872D477" w:rsidR="006F49ED" w:rsidRPr="00EA30FE" w:rsidRDefault="006F49ED" w:rsidP="006F49ED">
      <w:pPr>
        <w:spacing w:after="0" w:line="276" w:lineRule="auto"/>
        <w:jc w:val="both"/>
        <w:rPr>
          <w:rFonts w:ascii="Arial" w:hAnsi="Arial" w:cs="Arial"/>
          <w:color w:val="000000"/>
          <w:sz w:val="20"/>
          <w:szCs w:val="20"/>
        </w:rPr>
      </w:pPr>
    </w:p>
    <w:p w14:paraId="32FF7A94" w14:textId="438392C9" w:rsidR="006F49ED" w:rsidRPr="00EA30FE" w:rsidRDefault="006F49ED" w:rsidP="006F49ED">
      <w:pPr>
        <w:spacing w:after="0" w:line="276" w:lineRule="auto"/>
        <w:jc w:val="both"/>
        <w:rPr>
          <w:rFonts w:ascii="Arial" w:hAnsi="Arial" w:cs="Arial"/>
          <w:color w:val="000000"/>
          <w:sz w:val="20"/>
          <w:szCs w:val="20"/>
        </w:rPr>
      </w:pPr>
      <w:r w:rsidRPr="00EA30FE">
        <w:rPr>
          <w:noProof/>
          <w:sz w:val="20"/>
          <w:szCs w:val="20"/>
          <w:lang w:eastAsia="en-PH"/>
        </w:rPr>
        <w:drawing>
          <wp:anchor distT="0" distB="0" distL="114300" distR="114300" simplePos="0" relativeHeight="251661312" behindDoc="1" locked="0" layoutInCell="1" allowOverlap="1" wp14:anchorId="6AEB81B1" wp14:editId="06040A56">
            <wp:simplePos x="0" y="0"/>
            <wp:positionH relativeFrom="margin">
              <wp:align>center</wp:align>
            </wp:positionH>
            <wp:positionV relativeFrom="paragraph">
              <wp:posOffset>11430</wp:posOffset>
            </wp:positionV>
            <wp:extent cx="4068445" cy="2225040"/>
            <wp:effectExtent l="0" t="0" r="8255"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068445" cy="2225040"/>
                    </a:xfrm>
                    <a:prstGeom prst="rect">
                      <a:avLst/>
                    </a:prstGeom>
                  </pic:spPr>
                </pic:pic>
              </a:graphicData>
            </a:graphic>
            <wp14:sizeRelH relativeFrom="margin">
              <wp14:pctWidth>0</wp14:pctWidth>
            </wp14:sizeRelH>
            <wp14:sizeRelV relativeFrom="margin">
              <wp14:pctHeight>0</wp14:pctHeight>
            </wp14:sizeRelV>
          </wp:anchor>
        </w:drawing>
      </w:r>
    </w:p>
    <w:p w14:paraId="587096E4" w14:textId="77777777" w:rsidR="006F49ED" w:rsidRPr="00EA30FE" w:rsidRDefault="006F49ED" w:rsidP="006F49ED">
      <w:pPr>
        <w:spacing w:after="0" w:line="276" w:lineRule="auto"/>
        <w:jc w:val="both"/>
        <w:rPr>
          <w:rFonts w:ascii="Arial" w:hAnsi="Arial" w:cs="Arial"/>
          <w:color w:val="000000"/>
          <w:sz w:val="20"/>
          <w:szCs w:val="20"/>
        </w:rPr>
      </w:pPr>
    </w:p>
    <w:p w14:paraId="60C29587" w14:textId="129043BE" w:rsidR="006F49ED" w:rsidRPr="00EA30FE" w:rsidRDefault="006F49ED" w:rsidP="006F49ED">
      <w:pPr>
        <w:spacing w:after="0" w:line="276" w:lineRule="auto"/>
        <w:ind w:left="2430"/>
        <w:jc w:val="both"/>
        <w:rPr>
          <w:rFonts w:ascii="Arial" w:hAnsi="Arial" w:cs="Arial"/>
          <w:color w:val="000000"/>
          <w:sz w:val="20"/>
          <w:szCs w:val="20"/>
        </w:rPr>
      </w:pPr>
    </w:p>
    <w:p w14:paraId="2E096D36" w14:textId="3AAF7541" w:rsidR="006F49ED" w:rsidRPr="00EA30FE" w:rsidRDefault="006F49ED" w:rsidP="006F49ED">
      <w:pPr>
        <w:spacing w:after="0" w:line="276" w:lineRule="auto"/>
        <w:ind w:left="2430"/>
        <w:jc w:val="both"/>
        <w:rPr>
          <w:rFonts w:ascii="Arial" w:hAnsi="Arial" w:cs="Arial"/>
          <w:color w:val="000000"/>
          <w:sz w:val="20"/>
          <w:szCs w:val="20"/>
        </w:rPr>
      </w:pPr>
    </w:p>
    <w:p w14:paraId="783200C6" w14:textId="315494AE" w:rsidR="006F49ED" w:rsidRPr="00EA30FE" w:rsidRDefault="006F49ED" w:rsidP="006F49ED">
      <w:pPr>
        <w:spacing w:after="0" w:line="276" w:lineRule="auto"/>
        <w:ind w:left="2430"/>
        <w:jc w:val="both"/>
        <w:rPr>
          <w:rFonts w:ascii="Arial" w:hAnsi="Arial" w:cs="Arial"/>
          <w:color w:val="000000"/>
          <w:sz w:val="20"/>
          <w:szCs w:val="20"/>
        </w:rPr>
      </w:pPr>
    </w:p>
    <w:p w14:paraId="14D8AEA8" w14:textId="57B11588" w:rsidR="006F49ED" w:rsidRPr="00EA30FE" w:rsidRDefault="006F49ED" w:rsidP="006F49ED">
      <w:pPr>
        <w:spacing w:after="0" w:line="276" w:lineRule="auto"/>
        <w:ind w:left="2430"/>
        <w:jc w:val="both"/>
        <w:rPr>
          <w:rFonts w:ascii="Arial" w:hAnsi="Arial" w:cs="Arial"/>
          <w:color w:val="000000"/>
          <w:sz w:val="20"/>
          <w:szCs w:val="20"/>
        </w:rPr>
      </w:pPr>
    </w:p>
    <w:p w14:paraId="3F93EC94" w14:textId="28E7D25E" w:rsidR="006F49ED" w:rsidRPr="00EA30FE" w:rsidRDefault="006F49ED" w:rsidP="006F49ED">
      <w:pPr>
        <w:spacing w:after="0" w:line="276" w:lineRule="auto"/>
        <w:ind w:left="2430"/>
        <w:jc w:val="both"/>
        <w:rPr>
          <w:rFonts w:ascii="Arial" w:hAnsi="Arial" w:cs="Arial"/>
          <w:color w:val="000000"/>
          <w:sz w:val="20"/>
          <w:szCs w:val="20"/>
        </w:rPr>
      </w:pPr>
    </w:p>
    <w:p w14:paraId="607E2980" w14:textId="2593CBA4" w:rsidR="006F49ED" w:rsidRPr="00EA30FE" w:rsidRDefault="006F49ED" w:rsidP="006F49ED">
      <w:pPr>
        <w:tabs>
          <w:tab w:val="left" w:pos="4620"/>
        </w:tabs>
        <w:spacing w:after="0" w:line="276" w:lineRule="auto"/>
        <w:ind w:left="2430"/>
        <w:jc w:val="both"/>
        <w:rPr>
          <w:rFonts w:ascii="Arial" w:hAnsi="Arial" w:cs="Arial"/>
          <w:color w:val="000000"/>
          <w:sz w:val="20"/>
          <w:szCs w:val="20"/>
        </w:rPr>
      </w:pPr>
      <w:r w:rsidRPr="00EA30FE">
        <w:rPr>
          <w:rFonts w:ascii="Arial" w:hAnsi="Arial" w:cs="Arial"/>
          <w:color w:val="000000"/>
          <w:sz w:val="20"/>
          <w:szCs w:val="20"/>
        </w:rPr>
        <w:tab/>
      </w:r>
    </w:p>
    <w:p w14:paraId="39FFDD93" w14:textId="27E418EF" w:rsidR="006F49ED" w:rsidRPr="00EA30FE" w:rsidRDefault="006F49ED" w:rsidP="006F49ED">
      <w:pPr>
        <w:spacing w:after="0" w:line="276" w:lineRule="auto"/>
        <w:ind w:left="2430"/>
        <w:jc w:val="both"/>
        <w:rPr>
          <w:rFonts w:ascii="Arial" w:hAnsi="Arial" w:cs="Arial"/>
          <w:color w:val="000000"/>
          <w:sz w:val="20"/>
          <w:szCs w:val="20"/>
        </w:rPr>
      </w:pPr>
    </w:p>
    <w:p w14:paraId="749D5C11" w14:textId="53E1F0CF" w:rsidR="006F49ED" w:rsidRPr="00EA30FE" w:rsidRDefault="006F49ED" w:rsidP="006F49ED">
      <w:pPr>
        <w:spacing w:after="0" w:line="276" w:lineRule="auto"/>
        <w:ind w:left="2430"/>
        <w:jc w:val="both"/>
        <w:rPr>
          <w:rFonts w:ascii="Arial" w:hAnsi="Arial" w:cs="Arial"/>
          <w:color w:val="000000"/>
          <w:sz w:val="20"/>
          <w:szCs w:val="20"/>
        </w:rPr>
      </w:pPr>
    </w:p>
    <w:p w14:paraId="1DE02020" w14:textId="6EACE379" w:rsidR="006F49ED" w:rsidRPr="00EA30FE" w:rsidRDefault="006F49ED" w:rsidP="006F49ED">
      <w:pPr>
        <w:spacing w:after="0" w:line="276" w:lineRule="auto"/>
        <w:ind w:left="2430"/>
        <w:jc w:val="both"/>
        <w:rPr>
          <w:rFonts w:ascii="Arial" w:hAnsi="Arial" w:cs="Arial"/>
          <w:color w:val="000000"/>
          <w:sz w:val="20"/>
          <w:szCs w:val="20"/>
        </w:rPr>
      </w:pPr>
    </w:p>
    <w:p w14:paraId="799F9C4E" w14:textId="3BD8C7A2" w:rsidR="006F49ED" w:rsidRPr="00EA30FE" w:rsidRDefault="006F49ED" w:rsidP="006F49ED">
      <w:pPr>
        <w:spacing w:after="0" w:line="276" w:lineRule="auto"/>
        <w:ind w:left="2430"/>
        <w:jc w:val="both"/>
        <w:rPr>
          <w:rFonts w:ascii="Arial" w:hAnsi="Arial" w:cs="Arial"/>
          <w:color w:val="000000"/>
          <w:sz w:val="20"/>
          <w:szCs w:val="20"/>
        </w:rPr>
      </w:pPr>
    </w:p>
    <w:p w14:paraId="066F6780" w14:textId="7AE23E36" w:rsidR="006F49ED" w:rsidRPr="00EA30FE" w:rsidRDefault="006F49ED" w:rsidP="006F49ED">
      <w:pPr>
        <w:spacing w:after="0" w:line="276" w:lineRule="auto"/>
        <w:ind w:left="2430"/>
        <w:jc w:val="both"/>
        <w:rPr>
          <w:rFonts w:ascii="Arial" w:hAnsi="Arial" w:cs="Arial"/>
          <w:color w:val="000000"/>
          <w:sz w:val="20"/>
          <w:szCs w:val="20"/>
        </w:rPr>
      </w:pPr>
    </w:p>
    <w:p w14:paraId="0F59A788" w14:textId="77777777" w:rsidR="006F49ED" w:rsidRPr="00EA30FE" w:rsidRDefault="006F49ED" w:rsidP="006F49ED">
      <w:pPr>
        <w:jc w:val="center"/>
        <w:rPr>
          <w:rFonts w:ascii="Arial" w:hAnsi="Arial" w:cs="Arial"/>
          <w:color w:val="000000"/>
          <w:sz w:val="20"/>
          <w:szCs w:val="20"/>
        </w:rPr>
      </w:pPr>
      <w:r w:rsidRPr="00EA30FE">
        <w:rPr>
          <w:rFonts w:ascii="Arial" w:hAnsi="Arial" w:cs="Arial"/>
          <w:color w:val="000000"/>
          <w:sz w:val="20"/>
          <w:szCs w:val="20"/>
        </w:rPr>
        <w:t>Figure D-2 – Side-Step Fixed Ladder Sections</w:t>
      </w:r>
    </w:p>
    <w:p w14:paraId="1CDB779E" w14:textId="15DF06B4" w:rsidR="00081D55" w:rsidRPr="00EA30FE" w:rsidRDefault="00081D55" w:rsidP="006F49ED">
      <w:pPr>
        <w:jc w:val="center"/>
        <w:rPr>
          <w:rFonts w:ascii="Arial" w:hAnsi="Arial" w:cs="Arial"/>
          <w:color w:val="000000"/>
          <w:sz w:val="20"/>
          <w:szCs w:val="20"/>
        </w:rPr>
      </w:pPr>
      <w:r w:rsidRPr="00EA30FE">
        <w:rPr>
          <w:noProof/>
          <w:sz w:val="20"/>
          <w:szCs w:val="20"/>
          <w:lang w:eastAsia="en-PH"/>
        </w:rPr>
        <w:drawing>
          <wp:anchor distT="0" distB="0" distL="114300" distR="114300" simplePos="0" relativeHeight="251665408" behindDoc="1" locked="0" layoutInCell="1" allowOverlap="1" wp14:anchorId="56BC6771" wp14:editId="0D40B4EE">
            <wp:simplePos x="0" y="0"/>
            <wp:positionH relativeFrom="margin">
              <wp:align>center</wp:align>
            </wp:positionH>
            <wp:positionV relativeFrom="paragraph">
              <wp:posOffset>8255</wp:posOffset>
            </wp:positionV>
            <wp:extent cx="3060065" cy="1941195"/>
            <wp:effectExtent l="0" t="0" r="6985" b="1905"/>
            <wp:wrapTight wrapText="bothSides">
              <wp:wrapPolygon edited="0">
                <wp:start x="0" y="0"/>
                <wp:lineTo x="0" y="21409"/>
                <wp:lineTo x="21515" y="21409"/>
                <wp:lineTo x="21515" y="0"/>
                <wp:lineTo x="0" y="0"/>
              </wp:wrapPolygon>
            </wp:wrapTight>
            <wp:docPr id="10" name="Picture 10" descr="Diagram of a diagram of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 of a diagram of a machine&#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3060065" cy="1941195"/>
                    </a:xfrm>
                    <a:prstGeom prst="rect">
                      <a:avLst/>
                    </a:prstGeom>
                  </pic:spPr>
                </pic:pic>
              </a:graphicData>
            </a:graphic>
            <wp14:sizeRelH relativeFrom="page">
              <wp14:pctWidth>0</wp14:pctWidth>
            </wp14:sizeRelH>
            <wp14:sizeRelV relativeFrom="page">
              <wp14:pctHeight>0</wp14:pctHeight>
            </wp14:sizeRelV>
          </wp:anchor>
        </w:drawing>
      </w:r>
    </w:p>
    <w:p w14:paraId="54799DF8" w14:textId="5A6CAABD" w:rsidR="006F49ED" w:rsidRPr="00EA30FE" w:rsidRDefault="006F49ED" w:rsidP="006F49ED">
      <w:pPr>
        <w:spacing w:after="0" w:line="276" w:lineRule="auto"/>
        <w:ind w:left="2430"/>
        <w:jc w:val="both"/>
        <w:rPr>
          <w:rFonts w:ascii="Arial" w:hAnsi="Arial" w:cs="Arial"/>
          <w:color w:val="000000"/>
          <w:sz w:val="20"/>
          <w:szCs w:val="20"/>
        </w:rPr>
      </w:pPr>
    </w:p>
    <w:p w14:paraId="5F0F4BF1" w14:textId="77777777" w:rsidR="00081D55" w:rsidRPr="00EA30FE" w:rsidRDefault="00081D55" w:rsidP="006F49ED">
      <w:pPr>
        <w:spacing w:after="0" w:line="276" w:lineRule="auto"/>
        <w:ind w:left="2430"/>
        <w:jc w:val="both"/>
        <w:rPr>
          <w:rFonts w:ascii="Arial" w:hAnsi="Arial" w:cs="Arial"/>
          <w:color w:val="000000"/>
          <w:sz w:val="20"/>
          <w:szCs w:val="20"/>
        </w:rPr>
      </w:pPr>
    </w:p>
    <w:p w14:paraId="244F1C39" w14:textId="77777777" w:rsidR="00081D55" w:rsidRPr="00EA30FE" w:rsidRDefault="00081D55" w:rsidP="006F49ED">
      <w:pPr>
        <w:spacing w:after="0" w:line="276" w:lineRule="auto"/>
        <w:ind w:left="2430"/>
        <w:jc w:val="both"/>
        <w:rPr>
          <w:rFonts w:ascii="Arial" w:hAnsi="Arial" w:cs="Arial"/>
          <w:color w:val="000000"/>
          <w:sz w:val="20"/>
          <w:szCs w:val="20"/>
        </w:rPr>
      </w:pPr>
    </w:p>
    <w:p w14:paraId="6BDBA44A" w14:textId="77777777" w:rsidR="00081D55" w:rsidRPr="00EA30FE" w:rsidRDefault="00081D55" w:rsidP="006F49ED">
      <w:pPr>
        <w:spacing w:after="0" w:line="276" w:lineRule="auto"/>
        <w:ind w:left="2430"/>
        <w:jc w:val="both"/>
        <w:rPr>
          <w:rFonts w:ascii="Arial" w:hAnsi="Arial" w:cs="Arial"/>
          <w:color w:val="000000"/>
          <w:sz w:val="20"/>
          <w:szCs w:val="20"/>
        </w:rPr>
      </w:pPr>
    </w:p>
    <w:p w14:paraId="3680A23F" w14:textId="77777777" w:rsidR="00081D55" w:rsidRPr="00EA30FE" w:rsidRDefault="00081D55" w:rsidP="006F49ED">
      <w:pPr>
        <w:spacing w:after="0" w:line="276" w:lineRule="auto"/>
        <w:ind w:left="2430"/>
        <w:jc w:val="both"/>
        <w:rPr>
          <w:rFonts w:ascii="Arial" w:hAnsi="Arial" w:cs="Arial"/>
          <w:color w:val="000000"/>
          <w:sz w:val="20"/>
          <w:szCs w:val="20"/>
        </w:rPr>
      </w:pPr>
    </w:p>
    <w:p w14:paraId="5DF1521E" w14:textId="77777777" w:rsidR="00081D55" w:rsidRPr="00EA30FE" w:rsidRDefault="00081D55" w:rsidP="006F49ED">
      <w:pPr>
        <w:spacing w:after="0" w:line="276" w:lineRule="auto"/>
        <w:ind w:left="2430"/>
        <w:jc w:val="both"/>
        <w:rPr>
          <w:rFonts w:ascii="Arial" w:hAnsi="Arial" w:cs="Arial"/>
          <w:color w:val="000000"/>
          <w:sz w:val="20"/>
          <w:szCs w:val="20"/>
        </w:rPr>
      </w:pPr>
    </w:p>
    <w:p w14:paraId="1F106CBF" w14:textId="77777777" w:rsidR="00081D55" w:rsidRPr="00EA30FE" w:rsidRDefault="00081D55" w:rsidP="006F49ED">
      <w:pPr>
        <w:spacing w:after="0" w:line="276" w:lineRule="auto"/>
        <w:ind w:left="2430"/>
        <w:jc w:val="both"/>
        <w:rPr>
          <w:rFonts w:ascii="Arial" w:hAnsi="Arial" w:cs="Arial"/>
          <w:color w:val="000000"/>
          <w:sz w:val="20"/>
          <w:szCs w:val="20"/>
        </w:rPr>
      </w:pPr>
    </w:p>
    <w:p w14:paraId="352B2CDE" w14:textId="77777777" w:rsidR="00081D55" w:rsidRPr="00EA30FE" w:rsidRDefault="00081D55" w:rsidP="006F49ED">
      <w:pPr>
        <w:spacing w:after="0" w:line="276" w:lineRule="auto"/>
        <w:ind w:left="2430"/>
        <w:jc w:val="both"/>
        <w:rPr>
          <w:rFonts w:ascii="Arial" w:hAnsi="Arial" w:cs="Arial"/>
          <w:color w:val="000000"/>
          <w:sz w:val="20"/>
          <w:szCs w:val="20"/>
        </w:rPr>
      </w:pPr>
    </w:p>
    <w:p w14:paraId="46907541" w14:textId="77777777" w:rsidR="00081D55" w:rsidRPr="00EA30FE" w:rsidRDefault="00081D55" w:rsidP="006F49ED">
      <w:pPr>
        <w:spacing w:after="0" w:line="276" w:lineRule="auto"/>
        <w:ind w:left="2430"/>
        <w:jc w:val="both"/>
        <w:rPr>
          <w:rFonts w:ascii="Arial" w:hAnsi="Arial" w:cs="Arial"/>
          <w:color w:val="000000"/>
          <w:sz w:val="20"/>
          <w:szCs w:val="20"/>
        </w:rPr>
      </w:pPr>
    </w:p>
    <w:p w14:paraId="54A92043" w14:textId="77777777" w:rsidR="00081D55" w:rsidRPr="00EA30FE" w:rsidRDefault="00081D55" w:rsidP="006F49ED">
      <w:pPr>
        <w:spacing w:after="0" w:line="276" w:lineRule="auto"/>
        <w:ind w:left="2430"/>
        <w:jc w:val="both"/>
        <w:rPr>
          <w:rFonts w:ascii="Arial" w:hAnsi="Arial" w:cs="Arial"/>
          <w:color w:val="000000"/>
          <w:sz w:val="20"/>
          <w:szCs w:val="20"/>
        </w:rPr>
      </w:pPr>
    </w:p>
    <w:p w14:paraId="101C4511" w14:textId="04E690C2" w:rsidR="00081D55" w:rsidRPr="00EA30FE" w:rsidRDefault="00081D55" w:rsidP="00081D55">
      <w:pPr>
        <w:spacing w:after="0" w:line="276" w:lineRule="auto"/>
        <w:ind w:left="90"/>
        <w:jc w:val="center"/>
        <w:rPr>
          <w:rFonts w:ascii="Arial" w:hAnsi="Arial" w:cs="Arial"/>
          <w:color w:val="000000"/>
          <w:sz w:val="20"/>
          <w:szCs w:val="20"/>
        </w:rPr>
      </w:pPr>
      <w:r w:rsidRPr="00EA30FE">
        <w:rPr>
          <w:rFonts w:ascii="Arial" w:hAnsi="Arial" w:cs="Arial"/>
          <w:color w:val="000000"/>
          <w:sz w:val="20"/>
          <w:szCs w:val="20"/>
        </w:rPr>
        <w:t>Figure D-3 – Example of Counterbalanced Hatch Cover a Roof</w:t>
      </w:r>
    </w:p>
    <w:p w14:paraId="2C4F6026" w14:textId="7C284BB9" w:rsidR="006F49ED" w:rsidRPr="00EA30FE" w:rsidRDefault="006F49ED" w:rsidP="006F49ED">
      <w:pPr>
        <w:spacing w:after="0" w:line="276" w:lineRule="auto"/>
        <w:jc w:val="both"/>
        <w:rPr>
          <w:rFonts w:ascii="Arial" w:hAnsi="Arial" w:cs="Arial"/>
          <w:color w:val="000000"/>
          <w:sz w:val="20"/>
          <w:szCs w:val="20"/>
        </w:rPr>
      </w:pPr>
    </w:p>
    <w:p w14:paraId="30EDE1B5" w14:textId="11259F67" w:rsidR="006F49ED" w:rsidRPr="00EA30FE" w:rsidRDefault="006F49ED" w:rsidP="006F49ED">
      <w:pPr>
        <w:spacing w:after="0" w:line="276" w:lineRule="auto"/>
        <w:ind w:left="2430"/>
        <w:jc w:val="both"/>
        <w:rPr>
          <w:rFonts w:ascii="Arial" w:hAnsi="Arial" w:cs="Arial"/>
          <w:color w:val="000000"/>
          <w:sz w:val="20"/>
          <w:szCs w:val="20"/>
        </w:rPr>
      </w:pPr>
      <w:r w:rsidRPr="00EA30FE">
        <w:rPr>
          <w:noProof/>
          <w:sz w:val="20"/>
          <w:szCs w:val="20"/>
          <w:lang w:eastAsia="en-PH"/>
        </w:rPr>
        <w:drawing>
          <wp:inline distT="0" distB="0" distL="0" distR="0" wp14:anchorId="6B60F6FA" wp14:editId="01EFB662">
            <wp:extent cx="3398520" cy="2889250"/>
            <wp:effectExtent l="0" t="0" r="0" b="635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398520" cy="2889250"/>
                    </a:xfrm>
                    <a:prstGeom prst="rect">
                      <a:avLst/>
                    </a:prstGeom>
                  </pic:spPr>
                </pic:pic>
              </a:graphicData>
            </a:graphic>
          </wp:inline>
        </w:drawing>
      </w:r>
    </w:p>
    <w:p w14:paraId="64DF03DC" w14:textId="309964CB" w:rsidR="006F49ED" w:rsidRPr="00EA30FE" w:rsidRDefault="006F49ED" w:rsidP="006F49ED">
      <w:pPr>
        <w:jc w:val="center"/>
        <w:rPr>
          <w:rFonts w:ascii="Arial" w:hAnsi="Arial" w:cs="Arial"/>
          <w:color w:val="000000"/>
          <w:sz w:val="20"/>
          <w:szCs w:val="20"/>
        </w:rPr>
      </w:pPr>
      <w:r w:rsidRPr="00EA30FE">
        <w:rPr>
          <w:rFonts w:ascii="Arial" w:hAnsi="Arial" w:cs="Arial"/>
          <w:color w:val="000000"/>
          <w:sz w:val="20"/>
          <w:szCs w:val="20"/>
        </w:rPr>
        <w:t>Figure D-</w:t>
      </w:r>
      <w:r w:rsidR="00081D55" w:rsidRPr="00EA30FE">
        <w:rPr>
          <w:rFonts w:ascii="Arial" w:hAnsi="Arial" w:cs="Arial"/>
          <w:color w:val="000000"/>
          <w:sz w:val="20"/>
          <w:szCs w:val="20"/>
        </w:rPr>
        <w:t>4</w:t>
      </w:r>
      <w:r w:rsidRPr="00EA30FE">
        <w:rPr>
          <w:rFonts w:ascii="Arial" w:hAnsi="Arial" w:cs="Arial"/>
          <w:color w:val="000000"/>
          <w:sz w:val="20"/>
          <w:szCs w:val="20"/>
        </w:rPr>
        <w:t xml:space="preserve"> – Example of Counterbalanced Hatch Cover </w:t>
      </w:r>
      <w:r w:rsidR="003D1EA1" w:rsidRPr="00EA30FE">
        <w:rPr>
          <w:rFonts w:ascii="Arial" w:hAnsi="Arial" w:cs="Arial"/>
          <w:color w:val="000000"/>
          <w:sz w:val="20"/>
          <w:szCs w:val="20"/>
        </w:rPr>
        <w:t>a</w:t>
      </w:r>
      <w:r w:rsidRPr="00EA30FE">
        <w:rPr>
          <w:rFonts w:ascii="Arial" w:hAnsi="Arial" w:cs="Arial"/>
          <w:color w:val="000000"/>
          <w:sz w:val="20"/>
          <w:szCs w:val="20"/>
        </w:rPr>
        <w:t xml:space="preserve"> Roof</w:t>
      </w:r>
    </w:p>
    <w:p w14:paraId="12CF729E" w14:textId="3B6CD990" w:rsidR="006F49ED" w:rsidRPr="00EA30FE" w:rsidRDefault="006F49ED" w:rsidP="006F49ED">
      <w:pPr>
        <w:spacing w:after="0" w:line="276" w:lineRule="auto"/>
        <w:jc w:val="both"/>
        <w:rPr>
          <w:rFonts w:ascii="Arial" w:hAnsi="Arial" w:cs="Arial"/>
          <w:color w:val="000000"/>
          <w:sz w:val="20"/>
          <w:szCs w:val="20"/>
        </w:rPr>
      </w:pPr>
    </w:p>
    <w:p w14:paraId="59E32BB3" w14:textId="7B104951" w:rsidR="006F49ED" w:rsidRPr="00EA30FE" w:rsidRDefault="006F49ED" w:rsidP="006F49ED">
      <w:pPr>
        <w:spacing w:after="0" w:line="276" w:lineRule="auto"/>
        <w:ind w:left="2430"/>
        <w:jc w:val="both"/>
        <w:rPr>
          <w:rFonts w:ascii="Arial" w:hAnsi="Arial" w:cs="Arial"/>
          <w:color w:val="000000"/>
          <w:sz w:val="20"/>
          <w:szCs w:val="20"/>
        </w:rPr>
      </w:pPr>
    </w:p>
    <w:p w14:paraId="3AD999B8" w14:textId="54092D70" w:rsidR="006F49ED" w:rsidRPr="00EA30FE" w:rsidRDefault="006F49ED" w:rsidP="006F49ED">
      <w:pPr>
        <w:spacing w:after="0" w:line="276" w:lineRule="auto"/>
        <w:ind w:left="2430"/>
        <w:jc w:val="both"/>
        <w:rPr>
          <w:rFonts w:ascii="Arial" w:hAnsi="Arial" w:cs="Arial"/>
          <w:color w:val="000000"/>
          <w:sz w:val="20"/>
          <w:szCs w:val="20"/>
        </w:rPr>
      </w:pPr>
      <w:r w:rsidRPr="00EA30FE">
        <w:rPr>
          <w:noProof/>
          <w:sz w:val="20"/>
          <w:szCs w:val="20"/>
          <w:lang w:eastAsia="en-PH"/>
        </w:rPr>
        <w:drawing>
          <wp:inline distT="0" distB="0" distL="0" distR="0" wp14:anchorId="7F2116CC" wp14:editId="33748CA4">
            <wp:extent cx="3337560" cy="302002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337560" cy="3020029"/>
                    </a:xfrm>
                    <a:prstGeom prst="rect">
                      <a:avLst/>
                    </a:prstGeom>
                  </pic:spPr>
                </pic:pic>
              </a:graphicData>
            </a:graphic>
          </wp:inline>
        </w:drawing>
      </w:r>
    </w:p>
    <w:p w14:paraId="789B800A" w14:textId="008BF666" w:rsidR="006F49ED" w:rsidRPr="00EA30FE" w:rsidRDefault="006F49ED" w:rsidP="006F49ED">
      <w:pPr>
        <w:spacing w:after="0" w:line="276" w:lineRule="auto"/>
        <w:ind w:left="2430"/>
        <w:jc w:val="both"/>
        <w:rPr>
          <w:rFonts w:ascii="Arial" w:hAnsi="Arial" w:cs="Arial"/>
          <w:color w:val="000000"/>
          <w:sz w:val="20"/>
          <w:szCs w:val="20"/>
        </w:rPr>
      </w:pPr>
    </w:p>
    <w:p w14:paraId="4D2E32A3" w14:textId="7C9E3C73" w:rsidR="006F49ED" w:rsidRPr="00EA30FE" w:rsidRDefault="006F49ED" w:rsidP="00081D55">
      <w:pPr>
        <w:jc w:val="center"/>
        <w:rPr>
          <w:rFonts w:ascii="Arial" w:hAnsi="Arial" w:cs="Arial"/>
          <w:color w:val="000000"/>
          <w:sz w:val="20"/>
          <w:szCs w:val="20"/>
        </w:rPr>
      </w:pPr>
      <w:r w:rsidRPr="00EA30FE">
        <w:rPr>
          <w:rFonts w:ascii="Arial" w:hAnsi="Arial" w:cs="Arial"/>
          <w:color w:val="000000"/>
          <w:sz w:val="20"/>
          <w:szCs w:val="20"/>
        </w:rPr>
        <w:t>Figure</w:t>
      </w:r>
      <w:r w:rsidR="00081D55" w:rsidRPr="00EA30FE">
        <w:rPr>
          <w:rFonts w:ascii="Arial" w:hAnsi="Arial" w:cs="Arial"/>
          <w:color w:val="000000"/>
          <w:sz w:val="20"/>
          <w:szCs w:val="20"/>
        </w:rPr>
        <w:t xml:space="preserve"> </w:t>
      </w:r>
      <w:r w:rsidRPr="00EA30FE">
        <w:rPr>
          <w:rFonts w:ascii="Arial" w:hAnsi="Arial" w:cs="Arial"/>
          <w:color w:val="000000"/>
          <w:sz w:val="20"/>
          <w:szCs w:val="20"/>
        </w:rPr>
        <w:t>D-</w:t>
      </w:r>
      <w:r w:rsidR="00081D55" w:rsidRPr="00EA30FE">
        <w:rPr>
          <w:rFonts w:ascii="Arial" w:hAnsi="Arial" w:cs="Arial"/>
          <w:color w:val="000000"/>
          <w:sz w:val="20"/>
          <w:szCs w:val="20"/>
        </w:rPr>
        <w:t>5</w:t>
      </w:r>
      <w:r w:rsidRPr="00EA30FE">
        <w:rPr>
          <w:rFonts w:ascii="Arial" w:hAnsi="Arial" w:cs="Arial"/>
          <w:color w:val="000000"/>
          <w:sz w:val="20"/>
          <w:szCs w:val="20"/>
        </w:rPr>
        <w:t xml:space="preserve"> – Individual Rung Ladder</w:t>
      </w:r>
    </w:p>
    <w:p w14:paraId="7A406537" w14:textId="1377E7B1" w:rsidR="006F49ED" w:rsidRPr="00EA30FE" w:rsidRDefault="006F49ED" w:rsidP="006F49ED">
      <w:pPr>
        <w:spacing w:after="0" w:line="276" w:lineRule="auto"/>
        <w:ind w:left="2430"/>
        <w:jc w:val="both"/>
        <w:rPr>
          <w:rFonts w:ascii="Arial" w:hAnsi="Arial" w:cs="Arial"/>
          <w:color w:val="000000"/>
          <w:sz w:val="20"/>
          <w:szCs w:val="20"/>
        </w:rPr>
      </w:pPr>
    </w:p>
    <w:p w14:paraId="1DBEDDA6" w14:textId="77777777" w:rsidR="000306C2" w:rsidRPr="00EA30FE" w:rsidRDefault="000306C2" w:rsidP="000306C2">
      <w:pPr>
        <w:numPr>
          <w:ilvl w:val="1"/>
          <w:numId w:val="6"/>
        </w:numPr>
        <w:spacing w:after="0" w:line="276" w:lineRule="auto"/>
        <w:ind w:left="900" w:hanging="540"/>
        <w:jc w:val="both"/>
        <w:rPr>
          <w:rFonts w:ascii="Arial" w:hAnsi="Arial" w:cs="Arial"/>
          <w:color w:val="000000"/>
          <w:sz w:val="20"/>
          <w:szCs w:val="20"/>
        </w:rPr>
      </w:pPr>
      <w:r w:rsidRPr="00EA30FE">
        <w:rPr>
          <w:rFonts w:ascii="Arial" w:hAnsi="Arial" w:cs="Arial"/>
          <w:color w:val="000000"/>
          <w:sz w:val="20"/>
          <w:szCs w:val="20"/>
        </w:rPr>
        <w:t>Mobile ladder stands and mobile ladder stand platforms</w:t>
      </w:r>
    </w:p>
    <w:p w14:paraId="3E49E6BF" w14:textId="458D4F27" w:rsidR="000306C2" w:rsidRPr="00EA30FE" w:rsidRDefault="00081D55" w:rsidP="000306C2">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The general requirements are the following:</w:t>
      </w:r>
    </w:p>
    <w:p w14:paraId="441AFA86" w14:textId="77777777" w:rsidR="00974ADB" w:rsidRPr="00EA30FE" w:rsidRDefault="000306C2"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Mobile ladder stands and platforms have a step width of at least 16 inches (41 cm).</w:t>
      </w:r>
    </w:p>
    <w:p w14:paraId="736FAAD7" w14:textId="77777777" w:rsidR="00974ADB" w:rsidRPr="00EA30FE" w:rsidRDefault="000306C2"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 xml:space="preserve">The steps and platforms of the mobile ladder stand and platforms are slip-resistant. </w:t>
      </w:r>
    </w:p>
    <w:p w14:paraId="0200F30D" w14:textId="77777777" w:rsidR="00974ADB" w:rsidRPr="00EA30FE" w:rsidRDefault="000306C2"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Slip-resistant surfaces must be either an integral part of the design and construction of the mobile ladder stand and platform or provided as a secondary process or operation, such as dimpling, knurling, shot blasting, coating, spraying, or applying durable slip-resistant tapes.</w:t>
      </w:r>
    </w:p>
    <w:p w14:paraId="09D1572E" w14:textId="77777777" w:rsidR="00974ADB" w:rsidRPr="00EA30FE" w:rsidRDefault="000306C2"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Mobile ladder stands and platforms can support at least four times their maximum intended load.</w:t>
      </w:r>
    </w:p>
    <w:p w14:paraId="193A83C6" w14:textId="77777777" w:rsidR="00974ADB" w:rsidRPr="00EA30FE" w:rsidRDefault="000306C2"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 xml:space="preserve">Wheels or casters under load </w:t>
      </w:r>
      <w:r w:rsidR="003D1EA1" w:rsidRPr="00EA30FE">
        <w:rPr>
          <w:rFonts w:ascii="Arial" w:hAnsi="Arial" w:cs="Arial"/>
          <w:color w:val="000000"/>
          <w:sz w:val="20"/>
          <w:szCs w:val="20"/>
        </w:rPr>
        <w:t>can support</w:t>
      </w:r>
      <w:r w:rsidRPr="00EA30FE">
        <w:rPr>
          <w:rFonts w:ascii="Arial" w:hAnsi="Arial" w:cs="Arial"/>
          <w:color w:val="000000"/>
          <w:sz w:val="20"/>
          <w:szCs w:val="20"/>
        </w:rPr>
        <w:t xml:space="preserve"> their proportional share of four times the maximum intended load, plus their proportional share of the unit's weight.</w:t>
      </w:r>
    </w:p>
    <w:p w14:paraId="56DF2D8C" w14:textId="77777777" w:rsidR="00974ADB" w:rsidRPr="00EA30FE" w:rsidRDefault="000306C2"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 xml:space="preserve">Unless otherwise specified in this section, mobile ladder stands and platforms with a top step height of 4 feet (1.2 m) or above have handrails with a vertical height of 29.5 inches (75 cm) to 37 inches (94 cm), measured from the front edge of a step. </w:t>
      </w:r>
    </w:p>
    <w:p w14:paraId="7F63037A" w14:textId="77777777" w:rsidR="00974ADB" w:rsidRPr="00EA30FE" w:rsidRDefault="000306C2"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Removable gates or non-rigid members, such as chains, may be used instead of handrails in special applications.</w:t>
      </w:r>
    </w:p>
    <w:p w14:paraId="1D79C555" w14:textId="77777777" w:rsidR="00974ADB" w:rsidRPr="00EA30FE" w:rsidRDefault="000306C2"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 xml:space="preserve">The maximum work-surface height of mobile ladder stands and platforms does not exceed four times the shortest base dimension without additional support. </w:t>
      </w:r>
    </w:p>
    <w:p w14:paraId="60ED4796" w14:textId="77777777" w:rsidR="00974ADB" w:rsidRPr="00EA30FE" w:rsidRDefault="00A267F1"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O</w:t>
      </w:r>
      <w:r w:rsidR="000306C2" w:rsidRPr="00EA30FE">
        <w:rPr>
          <w:rFonts w:ascii="Arial" w:hAnsi="Arial" w:cs="Arial"/>
          <w:color w:val="000000"/>
          <w:sz w:val="20"/>
          <w:szCs w:val="20"/>
        </w:rPr>
        <w:t xml:space="preserve">utriggers, counterweights, or comparable </w:t>
      </w:r>
      <w:r w:rsidR="00697334" w:rsidRPr="00EA30FE">
        <w:rPr>
          <w:rFonts w:ascii="Arial" w:hAnsi="Arial" w:cs="Arial"/>
          <w:color w:val="000000"/>
          <w:sz w:val="20"/>
          <w:szCs w:val="20"/>
        </w:rPr>
        <w:t>means that stabilize the mobile ladder stands and platforms and prevent overturning are used for greater height</w:t>
      </w:r>
      <w:r w:rsidRPr="00EA30FE">
        <w:rPr>
          <w:rFonts w:ascii="Arial" w:hAnsi="Arial" w:cs="Arial"/>
          <w:color w:val="000000"/>
          <w:sz w:val="20"/>
          <w:szCs w:val="20"/>
        </w:rPr>
        <w:t xml:space="preserve"> for greater heights.</w:t>
      </w:r>
    </w:p>
    <w:p w14:paraId="0252D64A" w14:textId="77777777" w:rsidR="00974ADB" w:rsidRPr="00EA30FE" w:rsidRDefault="000306C2"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Mobile ladder stands and platforms that have wheels or casters are equipped with a system to impede horizontal movement when an employee is on the stand or platform; and</w:t>
      </w:r>
    </w:p>
    <w:p w14:paraId="0349691D" w14:textId="77777777" w:rsidR="00974ADB" w:rsidRPr="00EA30FE" w:rsidRDefault="000306C2"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No mobile ladder stands or platform moves when an employee is on it.</w:t>
      </w:r>
    </w:p>
    <w:p w14:paraId="2F0F1D90" w14:textId="41C0249D" w:rsidR="000306C2" w:rsidRPr="00EA30FE" w:rsidRDefault="000306C2"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Design requirements for mobile ladder stands</w:t>
      </w:r>
      <w:r w:rsidR="00CF71BA" w:rsidRPr="00EA30FE">
        <w:rPr>
          <w:rFonts w:ascii="Arial" w:hAnsi="Arial" w:cs="Arial"/>
          <w:color w:val="000000"/>
          <w:sz w:val="20"/>
          <w:szCs w:val="20"/>
        </w:rPr>
        <w:t xml:space="preserve"> to</w:t>
      </w:r>
      <w:r w:rsidRPr="00EA30FE">
        <w:rPr>
          <w:rFonts w:ascii="Arial" w:hAnsi="Arial" w:cs="Arial"/>
          <w:color w:val="000000"/>
          <w:sz w:val="20"/>
          <w:szCs w:val="20"/>
        </w:rPr>
        <w:t xml:space="preserve"> ensure</w:t>
      </w:r>
      <w:r w:rsidR="00CF71BA" w:rsidRPr="00EA30FE">
        <w:rPr>
          <w:rFonts w:ascii="Arial" w:hAnsi="Arial" w:cs="Arial"/>
          <w:color w:val="000000"/>
          <w:sz w:val="20"/>
          <w:szCs w:val="20"/>
        </w:rPr>
        <w:t xml:space="preserve"> the following:</w:t>
      </w:r>
    </w:p>
    <w:p w14:paraId="7E82D9C4" w14:textId="77777777" w:rsidR="00974ADB" w:rsidRPr="00EA30FE" w:rsidRDefault="000306C2" w:rsidP="00974ADB">
      <w:pPr>
        <w:numPr>
          <w:ilvl w:val="4"/>
          <w:numId w:val="6"/>
        </w:numPr>
        <w:spacing w:after="0" w:line="276" w:lineRule="auto"/>
        <w:ind w:left="3690" w:hanging="1080"/>
        <w:jc w:val="both"/>
        <w:rPr>
          <w:rFonts w:ascii="Arial" w:hAnsi="Arial" w:cs="Arial"/>
          <w:color w:val="000000"/>
          <w:sz w:val="20"/>
          <w:szCs w:val="20"/>
        </w:rPr>
      </w:pPr>
      <w:r w:rsidRPr="00EA30FE">
        <w:rPr>
          <w:rFonts w:ascii="Arial" w:hAnsi="Arial" w:cs="Arial"/>
          <w:color w:val="000000"/>
          <w:sz w:val="20"/>
          <w:szCs w:val="20"/>
        </w:rPr>
        <w:lastRenderedPageBreak/>
        <w:t xml:space="preserve">Steps are uniformly spaced and arranged, with a rise of not more than 10 inches (25 cm) and a depth of not less than 7 inches (18 cm). </w:t>
      </w:r>
    </w:p>
    <w:p w14:paraId="0D2D8597" w14:textId="77777777" w:rsidR="00974ADB" w:rsidRPr="00EA30FE" w:rsidRDefault="000306C2" w:rsidP="00974ADB">
      <w:pPr>
        <w:numPr>
          <w:ilvl w:val="4"/>
          <w:numId w:val="6"/>
        </w:numPr>
        <w:spacing w:after="0" w:line="276" w:lineRule="auto"/>
        <w:ind w:left="3690" w:hanging="1080"/>
        <w:jc w:val="both"/>
        <w:rPr>
          <w:rFonts w:ascii="Arial" w:hAnsi="Arial" w:cs="Arial"/>
          <w:color w:val="000000"/>
          <w:sz w:val="20"/>
          <w:szCs w:val="20"/>
        </w:rPr>
      </w:pPr>
      <w:r w:rsidRPr="00EA30FE">
        <w:rPr>
          <w:rFonts w:ascii="Arial" w:hAnsi="Arial" w:cs="Arial"/>
          <w:color w:val="000000"/>
          <w:sz w:val="20"/>
          <w:szCs w:val="20"/>
        </w:rPr>
        <w:t>The slope of the step stringer to which the steps are attached must not be more than 60 degrees, measured from the horizontal.</w:t>
      </w:r>
    </w:p>
    <w:p w14:paraId="045DC5A9" w14:textId="77777777" w:rsidR="00974ADB" w:rsidRPr="00EA30FE" w:rsidRDefault="000306C2" w:rsidP="00974ADB">
      <w:pPr>
        <w:numPr>
          <w:ilvl w:val="4"/>
          <w:numId w:val="6"/>
        </w:numPr>
        <w:spacing w:after="0" w:line="276" w:lineRule="auto"/>
        <w:ind w:left="3690" w:hanging="1080"/>
        <w:jc w:val="both"/>
        <w:rPr>
          <w:rFonts w:ascii="Arial" w:hAnsi="Arial" w:cs="Arial"/>
          <w:color w:val="000000"/>
          <w:sz w:val="20"/>
          <w:szCs w:val="20"/>
        </w:rPr>
      </w:pPr>
      <w:r w:rsidRPr="00EA30FE">
        <w:rPr>
          <w:rFonts w:ascii="Arial" w:hAnsi="Arial" w:cs="Arial"/>
          <w:color w:val="000000"/>
          <w:sz w:val="20"/>
          <w:szCs w:val="20"/>
        </w:rPr>
        <w:t>Mobile ladder stands with a top step height above 10 feet (3 m) have the top step protected on three sides by a handrail with a vertical height of at least 36 inches (91 cm); and top steps that are 20 inches (51 cm) or more, front to back, have a mid-rail and toe board. Removable gates or non-rigid members, such as chains, may be used instead of handrails in special-use applications; and</w:t>
      </w:r>
    </w:p>
    <w:p w14:paraId="7527A7EC" w14:textId="7A79C143" w:rsidR="000306C2" w:rsidRPr="00EA30FE" w:rsidRDefault="00974ADB" w:rsidP="00974ADB">
      <w:pPr>
        <w:numPr>
          <w:ilvl w:val="4"/>
          <w:numId w:val="6"/>
        </w:numPr>
        <w:spacing w:after="0" w:line="276" w:lineRule="auto"/>
        <w:ind w:left="3690" w:hanging="1080"/>
        <w:jc w:val="both"/>
        <w:rPr>
          <w:rFonts w:ascii="Arial" w:hAnsi="Arial" w:cs="Arial"/>
          <w:color w:val="000000"/>
          <w:sz w:val="20"/>
          <w:szCs w:val="20"/>
        </w:rPr>
      </w:pPr>
      <w:r w:rsidRPr="00EA30FE">
        <w:rPr>
          <w:rFonts w:ascii="Arial" w:hAnsi="Arial" w:cs="Arial"/>
          <w:color w:val="000000"/>
          <w:sz w:val="20"/>
          <w:szCs w:val="20"/>
        </w:rPr>
        <w:t>T</w:t>
      </w:r>
      <w:r w:rsidR="000306C2" w:rsidRPr="00EA30FE">
        <w:rPr>
          <w:rFonts w:ascii="Arial" w:hAnsi="Arial" w:cs="Arial"/>
          <w:color w:val="000000"/>
          <w:sz w:val="20"/>
          <w:szCs w:val="20"/>
        </w:rPr>
        <w:t>he standing area of the mobile ladder stands is within the base frame.</w:t>
      </w:r>
    </w:p>
    <w:p w14:paraId="0D620053" w14:textId="77777777" w:rsidR="000306C2" w:rsidRPr="00EA30FE" w:rsidRDefault="000306C2" w:rsidP="000306C2">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 xml:space="preserve">Design requirements for mobile ladder stand platforms. </w:t>
      </w:r>
    </w:p>
    <w:p w14:paraId="4F90EFED" w14:textId="77777777" w:rsidR="00974ADB" w:rsidRPr="00EA30FE" w:rsidRDefault="000306C2"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The steps of mobile ladder stand platforms meet the requirements of this section. Demonstrates that the requirement is not feasible. Steeper slopes or vertical rung ladders may be used, provided the units are stabilized to prevent overturning.</w:t>
      </w:r>
    </w:p>
    <w:p w14:paraId="4F4F7A2D" w14:textId="77777777" w:rsidR="00974ADB" w:rsidRPr="00EA30FE" w:rsidRDefault="000306C2"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 xml:space="preserve">Mobile ladder </w:t>
      </w:r>
      <w:proofErr w:type="gramStart"/>
      <w:r w:rsidR="00697334" w:rsidRPr="00EA30FE">
        <w:rPr>
          <w:rFonts w:ascii="Arial" w:hAnsi="Arial" w:cs="Arial"/>
          <w:color w:val="000000"/>
          <w:sz w:val="20"/>
          <w:szCs w:val="20"/>
        </w:rPr>
        <w:t>stand</w:t>
      </w:r>
      <w:proofErr w:type="gramEnd"/>
      <w:r w:rsidRPr="00EA30FE">
        <w:rPr>
          <w:rFonts w:ascii="Arial" w:hAnsi="Arial" w:cs="Arial"/>
          <w:color w:val="000000"/>
          <w:sz w:val="20"/>
          <w:szCs w:val="20"/>
        </w:rPr>
        <w:t xml:space="preserve"> platforms with a platform height of 4 to 10 feet (1.2 m to 3 m) have, in the platform area, handrails with a vertical height of at least 36 inches (91 cm) and mid-rails; and</w:t>
      </w:r>
    </w:p>
    <w:p w14:paraId="4A772BC5" w14:textId="77777777" w:rsidR="00974ADB" w:rsidRPr="00EA30FE" w:rsidRDefault="000306C2"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 xml:space="preserve">All ladder </w:t>
      </w:r>
      <w:proofErr w:type="gramStart"/>
      <w:r w:rsidRPr="00EA30FE">
        <w:rPr>
          <w:rFonts w:ascii="Arial" w:hAnsi="Arial" w:cs="Arial"/>
          <w:color w:val="000000"/>
          <w:sz w:val="20"/>
          <w:szCs w:val="20"/>
        </w:rPr>
        <w:t>stand</w:t>
      </w:r>
      <w:proofErr w:type="gramEnd"/>
      <w:r w:rsidRPr="00EA30FE">
        <w:rPr>
          <w:rFonts w:ascii="Arial" w:hAnsi="Arial" w:cs="Arial"/>
          <w:color w:val="000000"/>
          <w:sz w:val="20"/>
          <w:szCs w:val="20"/>
        </w:rPr>
        <w:t xml:space="preserve"> platforms with a platform height above 10 feet (3 m) have guardrails and toe boards on the exposed sides and ends of the platform.</w:t>
      </w:r>
    </w:p>
    <w:p w14:paraId="1AB56B34" w14:textId="325037BD" w:rsidR="000306C2" w:rsidRPr="00EA30FE" w:rsidRDefault="000306C2" w:rsidP="00974ADB">
      <w:pPr>
        <w:numPr>
          <w:ilvl w:val="3"/>
          <w:numId w:val="6"/>
        </w:numPr>
        <w:spacing w:after="0" w:line="276" w:lineRule="auto"/>
        <w:ind w:left="2610" w:hanging="990"/>
        <w:jc w:val="both"/>
        <w:rPr>
          <w:rFonts w:ascii="Arial" w:hAnsi="Arial" w:cs="Arial"/>
          <w:color w:val="000000"/>
          <w:sz w:val="20"/>
          <w:szCs w:val="20"/>
        </w:rPr>
      </w:pPr>
      <w:r w:rsidRPr="00EA30FE">
        <w:rPr>
          <w:rFonts w:ascii="Arial" w:hAnsi="Arial" w:cs="Arial"/>
          <w:color w:val="000000"/>
          <w:sz w:val="20"/>
          <w:szCs w:val="20"/>
        </w:rPr>
        <w:t>Removable gates or non-rigid members, such as chains, may be used on mobile ladder stand platforms instead of handrails and guardrails in special-use applications.</w:t>
      </w:r>
    </w:p>
    <w:p w14:paraId="4BE80B42" w14:textId="215A3C0F" w:rsidR="004771B1" w:rsidRPr="00EA30FE" w:rsidRDefault="004771B1" w:rsidP="000306C2">
      <w:pPr>
        <w:spacing w:after="0" w:line="276" w:lineRule="auto"/>
        <w:ind w:left="792"/>
        <w:jc w:val="both"/>
        <w:rPr>
          <w:rFonts w:ascii="Arial" w:hAnsi="Arial" w:cs="Arial"/>
          <w:color w:val="000000"/>
          <w:sz w:val="20"/>
          <w:szCs w:val="20"/>
        </w:rPr>
      </w:pPr>
    </w:p>
    <w:p w14:paraId="773C13EB" w14:textId="77777777" w:rsidR="000306C2" w:rsidRPr="00EA30FE" w:rsidRDefault="000306C2" w:rsidP="000306C2">
      <w:pPr>
        <w:numPr>
          <w:ilvl w:val="0"/>
          <w:numId w:val="6"/>
        </w:numPr>
        <w:spacing w:after="0" w:line="276" w:lineRule="auto"/>
        <w:jc w:val="both"/>
        <w:rPr>
          <w:rFonts w:ascii="Arial" w:hAnsi="Arial" w:cs="Arial"/>
          <w:color w:val="000000"/>
          <w:sz w:val="20"/>
          <w:szCs w:val="20"/>
        </w:rPr>
      </w:pPr>
      <w:r w:rsidRPr="00EA30FE">
        <w:rPr>
          <w:rFonts w:ascii="Arial" w:hAnsi="Arial" w:cs="Arial"/>
          <w:color w:val="000000"/>
          <w:sz w:val="20"/>
          <w:szCs w:val="20"/>
        </w:rPr>
        <w:t>Responsibility</w:t>
      </w:r>
    </w:p>
    <w:p w14:paraId="56D50A91" w14:textId="4BB9A424" w:rsidR="000306C2" w:rsidRPr="00EA30FE" w:rsidRDefault="000306C2" w:rsidP="00A239AA">
      <w:pPr>
        <w:numPr>
          <w:ilvl w:val="1"/>
          <w:numId w:val="6"/>
        </w:numPr>
        <w:spacing w:after="0" w:line="276" w:lineRule="auto"/>
        <w:ind w:left="900" w:hanging="540"/>
        <w:jc w:val="both"/>
        <w:rPr>
          <w:rFonts w:ascii="Arial" w:hAnsi="Arial" w:cs="Arial"/>
          <w:color w:val="000000"/>
          <w:sz w:val="20"/>
          <w:szCs w:val="20"/>
        </w:rPr>
      </w:pPr>
      <w:r w:rsidRPr="00EA30FE">
        <w:rPr>
          <w:rFonts w:ascii="Arial" w:hAnsi="Arial" w:cs="Arial"/>
          <w:color w:val="000000"/>
          <w:sz w:val="20"/>
          <w:szCs w:val="20"/>
        </w:rPr>
        <w:t>Management</w:t>
      </w:r>
    </w:p>
    <w:p w14:paraId="4603419B" w14:textId="5F1EB2EE" w:rsidR="000306C2" w:rsidRPr="00EA30FE" w:rsidRDefault="00974ADB" w:rsidP="00A239AA">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Ensures l</w:t>
      </w:r>
      <w:r w:rsidR="000306C2" w:rsidRPr="00EA30FE">
        <w:rPr>
          <w:rFonts w:ascii="Arial" w:hAnsi="Arial" w:cs="Arial"/>
          <w:color w:val="000000"/>
          <w:sz w:val="20"/>
          <w:szCs w:val="20"/>
        </w:rPr>
        <w:t>adder Inspections are a vital part of using ladders' safety. They are checked before every use and regularly b</w:t>
      </w:r>
      <w:r w:rsidRPr="00EA30FE">
        <w:rPr>
          <w:rFonts w:ascii="Arial" w:hAnsi="Arial" w:cs="Arial"/>
          <w:color w:val="000000"/>
          <w:sz w:val="20"/>
          <w:szCs w:val="20"/>
        </w:rPr>
        <w:t>y</w:t>
      </w:r>
      <w:r w:rsidR="000306C2" w:rsidRPr="00EA30FE">
        <w:rPr>
          <w:rFonts w:ascii="Arial" w:hAnsi="Arial" w:cs="Arial"/>
          <w:color w:val="000000"/>
          <w:sz w:val="20"/>
          <w:szCs w:val="20"/>
        </w:rPr>
        <w:t xml:space="preserve"> a competent person every 3 to 6 months.</w:t>
      </w:r>
    </w:p>
    <w:p w14:paraId="05F8A47D" w14:textId="612EF5E8" w:rsidR="000306C2" w:rsidRPr="00EA30FE" w:rsidRDefault="00974ADB" w:rsidP="00A239AA">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C</w:t>
      </w:r>
      <w:r w:rsidR="000306C2" w:rsidRPr="00EA30FE">
        <w:rPr>
          <w:rFonts w:ascii="Arial" w:hAnsi="Arial" w:cs="Arial"/>
          <w:color w:val="000000"/>
          <w:sz w:val="20"/>
          <w:szCs w:val="20"/>
        </w:rPr>
        <w:t>omply with all pertinent OSHA/safety rules and regulations.</w:t>
      </w:r>
    </w:p>
    <w:p w14:paraId="26D9B02B" w14:textId="77777777" w:rsidR="00697334" w:rsidRPr="00EA30FE" w:rsidRDefault="00697334" w:rsidP="00697334">
      <w:pPr>
        <w:numPr>
          <w:ilvl w:val="1"/>
          <w:numId w:val="6"/>
        </w:numPr>
        <w:spacing w:after="0" w:line="276" w:lineRule="auto"/>
        <w:jc w:val="both"/>
        <w:rPr>
          <w:rFonts w:ascii="Arial" w:hAnsi="Arial" w:cs="Arial"/>
          <w:color w:val="000000"/>
          <w:sz w:val="20"/>
          <w:szCs w:val="20"/>
        </w:rPr>
      </w:pPr>
      <w:r w:rsidRPr="00EA30FE">
        <w:rPr>
          <w:rFonts w:ascii="Arial" w:hAnsi="Arial" w:cs="Arial"/>
          <w:color w:val="000000"/>
          <w:sz w:val="20"/>
          <w:szCs w:val="20"/>
        </w:rPr>
        <w:t>Human Resources/Department Managers/Supervisors</w:t>
      </w:r>
    </w:p>
    <w:p w14:paraId="04AA0125" w14:textId="593294B9" w:rsidR="00697334" w:rsidRPr="00EA30FE" w:rsidRDefault="00697334" w:rsidP="00697334">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Conduct Training for all Employees on proper usage, maintenance, and safety measures of ladders.</w:t>
      </w:r>
    </w:p>
    <w:p w14:paraId="2ECB0655" w14:textId="5BC435C4" w:rsidR="000306C2" w:rsidRPr="00EA30FE" w:rsidRDefault="00A1280C" w:rsidP="00A239AA">
      <w:pPr>
        <w:numPr>
          <w:ilvl w:val="1"/>
          <w:numId w:val="6"/>
        </w:numPr>
        <w:spacing w:after="0" w:line="276" w:lineRule="auto"/>
        <w:ind w:left="900" w:hanging="540"/>
        <w:jc w:val="both"/>
        <w:rPr>
          <w:rFonts w:ascii="Arial" w:hAnsi="Arial" w:cs="Arial"/>
          <w:color w:val="000000"/>
          <w:sz w:val="20"/>
          <w:szCs w:val="20"/>
        </w:rPr>
      </w:pPr>
      <w:r w:rsidRPr="00EA30FE">
        <w:rPr>
          <w:rFonts w:ascii="Arial" w:hAnsi="Arial" w:cs="Arial"/>
          <w:color w:val="000000"/>
          <w:sz w:val="20"/>
          <w:szCs w:val="20"/>
        </w:rPr>
        <w:t xml:space="preserve">All </w:t>
      </w:r>
      <w:r w:rsidR="000306C2" w:rsidRPr="00EA30FE">
        <w:rPr>
          <w:rFonts w:ascii="Arial" w:hAnsi="Arial" w:cs="Arial"/>
          <w:color w:val="000000"/>
          <w:sz w:val="20"/>
          <w:szCs w:val="20"/>
        </w:rPr>
        <w:t>Employee</w:t>
      </w:r>
      <w:r w:rsidRPr="00EA30FE">
        <w:rPr>
          <w:rFonts w:ascii="Arial" w:hAnsi="Arial" w:cs="Arial"/>
          <w:color w:val="000000"/>
          <w:sz w:val="20"/>
          <w:szCs w:val="20"/>
        </w:rPr>
        <w:t>s/ Process Owners</w:t>
      </w:r>
    </w:p>
    <w:p w14:paraId="3DBECA30" w14:textId="341F82DC" w:rsidR="000306C2" w:rsidRPr="00EA30FE" w:rsidRDefault="00974ADB" w:rsidP="00A239AA">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 xml:space="preserve">Have </w:t>
      </w:r>
      <w:r w:rsidR="000306C2" w:rsidRPr="00EA30FE">
        <w:rPr>
          <w:rFonts w:ascii="Arial" w:hAnsi="Arial" w:cs="Arial"/>
          <w:color w:val="000000"/>
          <w:sz w:val="20"/>
          <w:szCs w:val="20"/>
        </w:rPr>
        <w:t>train</w:t>
      </w:r>
      <w:r w:rsidRPr="00EA30FE">
        <w:rPr>
          <w:rFonts w:ascii="Arial" w:hAnsi="Arial" w:cs="Arial"/>
          <w:color w:val="000000"/>
          <w:sz w:val="20"/>
          <w:szCs w:val="20"/>
        </w:rPr>
        <w:t>ing</w:t>
      </w:r>
      <w:r w:rsidR="000306C2" w:rsidRPr="00EA30FE">
        <w:rPr>
          <w:rFonts w:ascii="Arial" w:hAnsi="Arial" w:cs="Arial"/>
          <w:color w:val="000000"/>
          <w:sz w:val="20"/>
          <w:szCs w:val="20"/>
        </w:rPr>
        <w:t xml:space="preserve"> in the proper use of ladders intended for use.</w:t>
      </w:r>
    </w:p>
    <w:p w14:paraId="5B5F6F13" w14:textId="77777777" w:rsidR="000306C2" w:rsidRPr="00EA30FE" w:rsidRDefault="000306C2" w:rsidP="00A239AA">
      <w:pPr>
        <w:numPr>
          <w:ilvl w:val="2"/>
          <w:numId w:val="6"/>
        </w:numPr>
        <w:spacing w:after="0" w:line="276" w:lineRule="auto"/>
        <w:ind w:left="1620" w:hanging="720"/>
        <w:jc w:val="both"/>
        <w:rPr>
          <w:rFonts w:ascii="Arial" w:hAnsi="Arial" w:cs="Arial"/>
          <w:color w:val="000000"/>
          <w:sz w:val="20"/>
          <w:szCs w:val="20"/>
        </w:rPr>
      </w:pPr>
      <w:r w:rsidRPr="00EA30FE">
        <w:rPr>
          <w:rFonts w:ascii="Arial" w:hAnsi="Arial" w:cs="Arial"/>
          <w:color w:val="000000"/>
          <w:sz w:val="20"/>
          <w:szCs w:val="20"/>
        </w:rPr>
        <w:t>Attend training periodically.</w:t>
      </w:r>
    </w:p>
    <w:p w14:paraId="77350B5C" w14:textId="77777777" w:rsidR="000306C2" w:rsidRPr="00EA30FE" w:rsidRDefault="000306C2" w:rsidP="000306C2">
      <w:pPr>
        <w:jc w:val="both"/>
        <w:rPr>
          <w:rFonts w:ascii="Arial" w:hAnsi="Arial" w:cs="Arial"/>
          <w:color w:val="000000"/>
          <w:sz w:val="20"/>
          <w:szCs w:val="20"/>
        </w:rPr>
      </w:pPr>
    </w:p>
    <w:p w14:paraId="4901B1FF" w14:textId="77777777" w:rsidR="000306C2" w:rsidRPr="00EA30FE" w:rsidRDefault="000306C2" w:rsidP="000306C2">
      <w:pPr>
        <w:numPr>
          <w:ilvl w:val="0"/>
          <w:numId w:val="6"/>
        </w:numPr>
        <w:pBdr>
          <w:top w:val="nil"/>
          <w:left w:val="nil"/>
          <w:bottom w:val="nil"/>
          <w:right w:val="nil"/>
          <w:between w:val="nil"/>
        </w:pBdr>
        <w:spacing w:after="0" w:line="276" w:lineRule="auto"/>
        <w:jc w:val="both"/>
        <w:rPr>
          <w:rFonts w:ascii="Arial" w:eastAsia="Arial" w:hAnsi="Arial" w:cs="Arial"/>
          <w:color w:val="000000"/>
          <w:sz w:val="20"/>
          <w:szCs w:val="20"/>
        </w:rPr>
      </w:pPr>
      <w:r w:rsidRPr="00EA30FE">
        <w:rPr>
          <w:rFonts w:ascii="Arial" w:eastAsia="Arial" w:hAnsi="Arial" w:cs="Arial"/>
          <w:color w:val="000000"/>
          <w:sz w:val="20"/>
          <w:szCs w:val="20"/>
        </w:rPr>
        <w:t>Corrective Action</w:t>
      </w:r>
    </w:p>
    <w:p w14:paraId="61165AED" w14:textId="7AB4DDDB" w:rsidR="000306C2" w:rsidRPr="00EA30FE" w:rsidRDefault="000306C2" w:rsidP="00A239AA">
      <w:pPr>
        <w:numPr>
          <w:ilvl w:val="1"/>
          <w:numId w:val="6"/>
        </w:numPr>
        <w:pBdr>
          <w:top w:val="nil"/>
          <w:left w:val="nil"/>
          <w:bottom w:val="nil"/>
          <w:right w:val="nil"/>
          <w:between w:val="nil"/>
        </w:pBdr>
        <w:spacing w:after="0" w:line="276" w:lineRule="auto"/>
        <w:ind w:left="900" w:hanging="540"/>
        <w:jc w:val="both"/>
        <w:rPr>
          <w:rFonts w:ascii="Arial" w:eastAsia="Arial" w:hAnsi="Arial" w:cs="Arial"/>
          <w:color w:val="000000"/>
          <w:sz w:val="20"/>
          <w:szCs w:val="20"/>
        </w:rPr>
      </w:pPr>
      <w:r w:rsidRPr="00EA30FE">
        <w:rPr>
          <w:rFonts w:ascii="Arial" w:eastAsia="Arial" w:hAnsi="Arial" w:cs="Arial"/>
          <w:color w:val="000000"/>
          <w:sz w:val="20"/>
          <w:szCs w:val="20"/>
        </w:rPr>
        <w:t>The most important thing to remember is that ladder accident</w:t>
      </w:r>
      <w:r w:rsidR="00974ADB" w:rsidRPr="00EA30FE">
        <w:rPr>
          <w:rFonts w:ascii="Arial" w:eastAsia="Arial" w:hAnsi="Arial" w:cs="Arial"/>
          <w:color w:val="000000"/>
          <w:sz w:val="20"/>
          <w:szCs w:val="20"/>
        </w:rPr>
        <w:t>s</w:t>
      </w:r>
      <w:r w:rsidRPr="00EA30FE">
        <w:rPr>
          <w:rFonts w:ascii="Arial" w:eastAsia="Arial" w:hAnsi="Arial" w:cs="Arial"/>
          <w:color w:val="000000"/>
          <w:sz w:val="20"/>
          <w:szCs w:val="20"/>
        </w:rPr>
        <w:t xml:space="preserve"> </w:t>
      </w:r>
      <w:r w:rsidR="00974ADB" w:rsidRPr="00EA30FE">
        <w:rPr>
          <w:rFonts w:ascii="Arial" w:eastAsia="Arial" w:hAnsi="Arial" w:cs="Arial"/>
          <w:color w:val="000000"/>
          <w:sz w:val="20"/>
          <w:szCs w:val="20"/>
        </w:rPr>
        <w:t>are</w:t>
      </w:r>
      <w:r w:rsidRPr="00EA30FE">
        <w:rPr>
          <w:rFonts w:ascii="Arial" w:eastAsia="Arial" w:hAnsi="Arial" w:cs="Arial"/>
          <w:color w:val="000000"/>
          <w:sz w:val="20"/>
          <w:szCs w:val="20"/>
        </w:rPr>
        <w:t xml:space="preserve"> preventable with proper training and education.</w:t>
      </w:r>
    </w:p>
    <w:p w14:paraId="31AB2764" w14:textId="28C02E5A" w:rsidR="000306C2" w:rsidRPr="00EA30FE" w:rsidRDefault="000306C2" w:rsidP="00A239AA">
      <w:pPr>
        <w:numPr>
          <w:ilvl w:val="2"/>
          <w:numId w:val="6"/>
        </w:numPr>
        <w:pBdr>
          <w:top w:val="nil"/>
          <w:left w:val="nil"/>
          <w:bottom w:val="nil"/>
          <w:right w:val="nil"/>
          <w:between w:val="nil"/>
        </w:pBdr>
        <w:spacing w:after="0" w:line="276" w:lineRule="auto"/>
        <w:ind w:left="1620" w:hanging="720"/>
        <w:jc w:val="both"/>
        <w:rPr>
          <w:rFonts w:ascii="Arial" w:eastAsia="Arial" w:hAnsi="Arial" w:cs="Arial"/>
          <w:color w:val="000000"/>
          <w:sz w:val="20"/>
          <w:szCs w:val="20"/>
        </w:rPr>
      </w:pPr>
      <w:r w:rsidRPr="00EA30FE">
        <w:rPr>
          <w:rFonts w:ascii="Arial" w:eastAsia="Arial" w:hAnsi="Arial" w:cs="Arial"/>
          <w:color w:val="000000"/>
          <w:sz w:val="20"/>
          <w:szCs w:val="20"/>
        </w:rPr>
        <w:t xml:space="preserve">Incorrect extension ladder angle </w:t>
      </w:r>
      <w:r w:rsidR="00974ADB" w:rsidRPr="00EA30FE">
        <w:rPr>
          <w:rFonts w:ascii="Arial" w:eastAsia="Arial" w:hAnsi="Arial" w:cs="Arial"/>
          <w:color w:val="000000"/>
          <w:sz w:val="20"/>
          <w:szCs w:val="20"/>
        </w:rPr>
        <w:t>–</w:t>
      </w:r>
      <w:r w:rsidRPr="00EA30FE">
        <w:rPr>
          <w:rFonts w:ascii="Arial" w:eastAsia="Arial" w:hAnsi="Arial" w:cs="Arial"/>
          <w:color w:val="000000"/>
          <w:sz w:val="20"/>
          <w:szCs w:val="20"/>
        </w:rPr>
        <w:t xml:space="preserve"> </w:t>
      </w:r>
      <w:r w:rsidR="00974ADB" w:rsidRPr="00EA30FE">
        <w:rPr>
          <w:rFonts w:ascii="Arial" w:eastAsia="Arial" w:hAnsi="Arial" w:cs="Arial"/>
          <w:color w:val="000000"/>
          <w:sz w:val="20"/>
          <w:szCs w:val="20"/>
        </w:rPr>
        <w:t>The </w:t>
      </w:r>
      <w:r w:rsidRPr="00EA30FE">
        <w:rPr>
          <w:rFonts w:ascii="Arial" w:eastAsia="Arial" w:hAnsi="Arial" w:cs="Arial"/>
          <w:color w:val="000000"/>
          <w:sz w:val="20"/>
          <w:szCs w:val="20"/>
        </w:rPr>
        <w:t>optimal angle for an extension ladder is 75 degrees. Extreme angles make the ladder more likely to slide from underneath the user, leading to dangerous falls.</w:t>
      </w:r>
    </w:p>
    <w:p w14:paraId="0E12F362" w14:textId="77777777" w:rsidR="000306C2" w:rsidRPr="00EA30FE" w:rsidRDefault="000306C2" w:rsidP="00A239AA">
      <w:pPr>
        <w:numPr>
          <w:ilvl w:val="2"/>
          <w:numId w:val="6"/>
        </w:numPr>
        <w:pBdr>
          <w:top w:val="nil"/>
          <w:left w:val="nil"/>
          <w:bottom w:val="nil"/>
          <w:right w:val="nil"/>
          <w:between w:val="nil"/>
        </w:pBdr>
        <w:spacing w:after="0" w:line="276" w:lineRule="auto"/>
        <w:ind w:left="1620" w:hanging="720"/>
        <w:jc w:val="both"/>
        <w:rPr>
          <w:rFonts w:ascii="Arial" w:eastAsia="Arial" w:hAnsi="Arial" w:cs="Arial"/>
          <w:color w:val="000000"/>
          <w:sz w:val="20"/>
          <w:szCs w:val="20"/>
        </w:rPr>
      </w:pPr>
      <w:r w:rsidRPr="00EA30FE">
        <w:rPr>
          <w:rFonts w:ascii="Arial" w:eastAsia="Arial" w:hAnsi="Arial" w:cs="Arial"/>
          <w:color w:val="000000"/>
          <w:sz w:val="20"/>
          <w:szCs w:val="20"/>
        </w:rPr>
        <w:t xml:space="preserve">Inappropriate ladder selection - Pick the right ladder for the job </w:t>
      </w:r>
    </w:p>
    <w:p w14:paraId="080FB818" w14:textId="77777777" w:rsidR="000306C2" w:rsidRPr="00EA30FE" w:rsidRDefault="000306C2" w:rsidP="00A239AA">
      <w:pPr>
        <w:numPr>
          <w:ilvl w:val="2"/>
          <w:numId w:val="6"/>
        </w:numPr>
        <w:pBdr>
          <w:top w:val="nil"/>
          <w:left w:val="nil"/>
          <w:bottom w:val="nil"/>
          <w:right w:val="nil"/>
          <w:between w:val="nil"/>
        </w:pBdr>
        <w:spacing w:after="0" w:line="276" w:lineRule="auto"/>
        <w:ind w:left="1620" w:hanging="720"/>
        <w:jc w:val="both"/>
        <w:rPr>
          <w:rFonts w:ascii="Arial" w:eastAsia="Arial" w:hAnsi="Arial" w:cs="Arial"/>
          <w:color w:val="000000"/>
          <w:sz w:val="20"/>
          <w:szCs w:val="20"/>
        </w:rPr>
      </w:pPr>
      <w:r w:rsidRPr="00EA30FE">
        <w:rPr>
          <w:rFonts w:ascii="Arial" w:eastAsia="Arial" w:hAnsi="Arial" w:cs="Arial"/>
          <w:color w:val="000000"/>
          <w:sz w:val="20"/>
          <w:szCs w:val="20"/>
        </w:rPr>
        <w:t>Insufficient ladder inspection - Use a well-maintained ladder</w:t>
      </w:r>
    </w:p>
    <w:p w14:paraId="5E161AC1" w14:textId="77777777" w:rsidR="000306C2" w:rsidRPr="00EA30FE" w:rsidRDefault="000306C2" w:rsidP="00A239AA">
      <w:pPr>
        <w:numPr>
          <w:ilvl w:val="2"/>
          <w:numId w:val="6"/>
        </w:numPr>
        <w:pBdr>
          <w:top w:val="nil"/>
          <w:left w:val="nil"/>
          <w:bottom w:val="nil"/>
          <w:right w:val="nil"/>
          <w:between w:val="nil"/>
        </w:pBdr>
        <w:spacing w:after="0" w:line="276" w:lineRule="auto"/>
        <w:ind w:left="1620" w:hanging="720"/>
        <w:jc w:val="both"/>
        <w:rPr>
          <w:rFonts w:ascii="Arial" w:eastAsia="Arial" w:hAnsi="Arial" w:cs="Arial"/>
          <w:color w:val="000000"/>
          <w:sz w:val="20"/>
          <w:szCs w:val="20"/>
        </w:rPr>
      </w:pPr>
      <w:r w:rsidRPr="00EA30FE">
        <w:rPr>
          <w:rFonts w:ascii="Arial" w:eastAsia="Arial" w:hAnsi="Arial" w:cs="Arial"/>
          <w:color w:val="000000"/>
          <w:sz w:val="20"/>
          <w:szCs w:val="20"/>
        </w:rPr>
        <w:t>Improper ladder use. Following OSHA's guidelines on ladder safety recommend maintaining three points of contact with the ladder whenever climbing or descending.</w:t>
      </w:r>
    </w:p>
    <w:p w14:paraId="110D3422" w14:textId="77777777" w:rsidR="000306C2" w:rsidRPr="00EA30FE" w:rsidRDefault="000306C2" w:rsidP="00A239AA">
      <w:pPr>
        <w:numPr>
          <w:ilvl w:val="1"/>
          <w:numId w:val="6"/>
        </w:numPr>
        <w:pBdr>
          <w:top w:val="nil"/>
          <w:left w:val="nil"/>
          <w:bottom w:val="nil"/>
          <w:right w:val="nil"/>
          <w:between w:val="nil"/>
        </w:pBdr>
        <w:spacing w:after="0" w:line="276" w:lineRule="auto"/>
        <w:ind w:left="900" w:hanging="540"/>
        <w:jc w:val="both"/>
        <w:rPr>
          <w:rFonts w:ascii="Arial" w:eastAsia="Arial" w:hAnsi="Arial" w:cs="Arial"/>
          <w:color w:val="000000"/>
          <w:sz w:val="20"/>
          <w:szCs w:val="20"/>
        </w:rPr>
      </w:pPr>
      <w:r w:rsidRPr="00EA30FE">
        <w:rPr>
          <w:rFonts w:ascii="Arial" w:eastAsia="Arial" w:hAnsi="Arial" w:cs="Arial"/>
          <w:color w:val="000000"/>
          <w:sz w:val="20"/>
          <w:szCs w:val="20"/>
        </w:rPr>
        <w:t>If any item needs repair, tag the ladder 'Do Not Use' and remove it from service.</w:t>
      </w:r>
    </w:p>
    <w:p w14:paraId="4295C3E9" w14:textId="77777777" w:rsidR="000306C2" w:rsidRPr="00EA30FE" w:rsidRDefault="000306C2" w:rsidP="000306C2">
      <w:pPr>
        <w:pBdr>
          <w:top w:val="nil"/>
          <w:left w:val="nil"/>
          <w:bottom w:val="nil"/>
          <w:right w:val="nil"/>
          <w:between w:val="nil"/>
        </w:pBdr>
        <w:ind w:left="1224"/>
        <w:jc w:val="both"/>
        <w:rPr>
          <w:rFonts w:ascii="Arial" w:eastAsia="Arial" w:hAnsi="Arial" w:cs="Arial"/>
          <w:color w:val="000000"/>
          <w:sz w:val="20"/>
          <w:szCs w:val="20"/>
        </w:rPr>
      </w:pPr>
    </w:p>
    <w:p w14:paraId="06898708" w14:textId="4067F012" w:rsidR="000306C2" w:rsidRPr="00EA30FE" w:rsidRDefault="000306C2" w:rsidP="000306C2">
      <w:pPr>
        <w:numPr>
          <w:ilvl w:val="0"/>
          <w:numId w:val="6"/>
        </w:numPr>
        <w:spacing w:after="0" w:line="276" w:lineRule="auto"/>
        <w:jc w:val="both"/>
        <w:rPr>
          <w:rFonts w:ascii="Arial" w:hAnsi="Arial" w:cs="Arial"/>
          <w:color w:val="000000"/>
          <w:sz w:val="20"/>
          <w:szCs w:val="20"/>
        </w:rPr>
      </w:pPr>
      <w:r w:rsidRPr="00EA30FE">
        <w:rPr>
          <w:rFonts w:ascii="Arial" w:hAnsi="Arial" w:cs="Arial"/>
          <w:color w:val="000000"/>
          <w:sz w:val="20"/>
          <w:szCs w:val="20"/>
        </w:rPr>
        <w:t xml:space="preserve">Review </w:t>
      </w:r>
      <w:r w:rsidR="00697334" w:rsidRPr="00EA30FE">
        <w:rPr>
          <w:rFonts w:ascii="Arial" w:hAnsi="Arial" w:cs="Arial"/>
          <w:color w:val="000000"/>
          <w:sz w:val="20"/>
          <w:szCs w:val="20"/>
        </w:rPr>
        <w:t>- Quality</w:t>
      </w:r>
    </w:p>
    <w:p w14:paraId="650DF906" w14:textId="77777777" w:rsidR="000306C2" w:rsidRPr="00EA30FE" w:rsidRDefault="000306C2" w:rsidP="00A239AA">
      <w:pPr>
        <w:numPr>
          <w:ilvl w:val="1"/>
          <w:numId w:val="6"/>
        </w:numPr>
        <w:spacing w:after="0" w:line="276" w:lineRule="auto"/>
        <w:ind w:left="900" w:hanging="540"/>
        <w:jc w:val="both"/>
        <w:rPr>
          <w:rFonts w:ascii="Arial" w:hAnsi="Arial" w:cs="Arial"/>
          <w:color w:val="000000"/>
          <w:sz w:val="20"/>
          <w:szCs w:val="20"/>
        </w:rPr>
      </w:pPr>
      <w:r w:rsidRPr="00EA30FE">
        <w:rPr>
          <w:rFonts w:ascii="Arial" w:hAnsi="Arial" w:cs="Arial"/>
          <w:color w:val="000000"/>
          <w:sz w:val="20"/>
          <w:szCs w:val="20"/>
        </w:rPr>
        <w:t>Review the general requirements for the development of rules and regulations.</w:t>
      </w:r>
    </w:p>
    <w:p w14:paraId="64174115" w14:textId="77777777" w:rsidR="000306C2" w:rsidRPr="00EA30FE" w:rsidRDefault="000306C2" w:rsidP="00A239AA">
      <w:pPr>
        <w:numPr>
          <w:ilvl w:val="1"/>
          <w:numId w:val="6"/>
        </w:numPr>
        <w:spacing w:after="0" w:line="276" w:lineRule="auto"/>
        <w:ind w:left="900" w:hanging="540"/>
        <w:jc w:val="both"/>
        <w:rPr>
          <w:rFonts w:ascii="Arial" w:hAnsi="Arial" w:cs="Arial"/>
          <w:color w:val="000000"/>
          <w:sz w:val="20"/>
          <w:szCs w:val="20"/>
        </w:rPr>
      </w:pPr>
      <w:r w:rsidRPr="00EA30FE">
        <w:rPr>
          <w:rFonts w:ascii="Arial" w:hAnsi="Arial" w:cs="Arial"/>
          <w:color w:val="000000"/>
          <w:sz w:val="20"/>
          <w:szCs w:val="20"/>
        </w:rPr>
        <w:lastRenderedPageBreak/>
        <w:t xml:space="preserve">Confirm that the general requirements </w:t>
      </w:r>
      <w:r w:rsidRPr="00EA30FE">
        <w:rPr>
          <w:rFonts w:ascii="Arial" w:hAnsi="Arial" w:cs="Arial"/>
          <w:sz w:val="20"/>
          <w:szCs w:val="20"/>
        </w:rPr>
        <w:t>comply</w:t>
      </w:r>
      <w:r w:rsidRPr="00EA30FE">
        <w:rPr>
          <w:rFonts w:ascii="Arial" w:hAnsi="Arial" w:cs="Arial"/>
          <w:color w:val="000000"/>
          <w:sz w:val="20"/>
          <w:szCs w:val="20"/>
        </w:rPr>
        <w:t xml:space="preserve"> with the standards.</w:t>
      </w:r>
    </w:p>
    <w:p w14:paraId="6B289DAA" w14:textId="77777777" w:rsidR="000306C2" w:rsidRPr="00EA30FE" w:rsidRDefault="000306C2" w:rsidP="00A239AA">
      <w:pPr>
        <w:numPr>
          <w:ilvl w:val="1"/>
          <w:numId w:val="6"/>
        </w:numPr>
        <w:spacing w:after="0" w:line="276" w:lineRule="auto"/>
        <w:ind w:left="900" w:hanging="540"/>
        <w:jc w:val="both"/>
        <w:rPr>
          <w:rFonts w:ascii="Arial" w:hAnsi="Arial" w:cs="Arial"/>
          <w:color w:val="000000"/>
          <w:sz w:val="20"/>
          <w:szCs w:val="20"/>
        </w:rPr>
      </w:pPr>
      <w:r w:rsidRPr="00EA30FE">
        <w:rPr>
          <w:rFonts w:ascii="Arial" w:hAnsi="Arial" w:cs="Arial"/>
          <w:color w:val="000000"/>
          <w:sz w:val="20"/>
          <w:szCs w:val="20"/>
        </w:rPr>
        <w:t>Review the documentation of the process with the relevant departments.</w:t>
      </w:r>
    </w:p>
    <w:p w14:paraId="1DE96DDE" w14:textId="36BE21AB" w:rsidR="00DB2E07" w:rsidRPr="00EA30FE" w:rsidRDefault="000306C2" w:rsidP="00A239AA">
      <w:pPr>
        <w:numPr>
          <w:ilvl w:val="1"/>
          <w:numId w:val="6"/>
        </w:numPr>
        <w:spacing w:after="0" w:line="276" w:lineRule="auto"/>
        <w:ind w:left="900" w:hanging="540"/>
        <w:jc w:val="both"/>
        <w:rPr>
          <w:rFonts w:ascii="Arial" w:hAnsi="Arial" w:cs="Arial"/>
          <w:color w:val="000000"/>
          <w:sz w:val="20"/>
          <w:szCs w:val="20"/>
        </w:rPr>
      </w:pPr>
      <w:r w:rsidRPr="00EA30FE">
        <w:rPr>
          <w:rFonts w:ascii="Arial" w:hAnsi="Arial" w:cs="Arial"/>
          <w:color w:val="000000"/>
          <w:sz w:val="20"/>
          <w:szCs w:val="20"/>
        </w:rPr>
        <w:t>A review of these general requirements is conducted periodically.</w:t>
      </w:r>
    </w:p>
    <w:p w14:paraId="18767ACB" w14:textId="77777777" w:rsidR="00244DEE" w:rsidRPr="00EA30FE" w:rsidRDefault="00244DEE" w:rsidP="00244DEE">
      <w:pPr>
        <w:spacing w:after="0" w:line="276" w:lineRule="auto"/>
        <w:ind w:left="360"/>
        <w:contextualSpacing/>
        <w:jc w:val="both"/>
        <w:rPr>
          <w:rFonts w:ascii="Arial" w:hAnsi="Arial" w:cs="Arial"/>
          <w:sz w:val="20"/>
          <w:szCs w:val="20"/>
        </w:rPr>
      </w:pPr>
    </w:p>
    <w:p w14:paraId="05F9D137" w14:textId="77777777" w:rsidR="009E60C2" w:rsidRPr="00EA30FE" w:rsidRDefault="009E60C2" w:rsidP="00244DEE">
      <w:pPr>
        <w:pStyle w:val="ListParagraph"/>
        <w:numPr>
          <w:ilvl w:val="0"/>
          <w:numId w:val="6"/>
        </w:numPr>
        <w:spacing w:after="160"/>
        <w:ind w:leftChars="0"/>
        <w:contextualSpacing/>
        <w:jc w:val="both"/>
        <w:rPr>
          <w:sz w:val="20"/>
          <w:szCs w:val="20"/>
        </w:rPr>
      </w:pPr>
      <w:r w:rsidRPr="00EA30FE">
        <w:rPr>
          <w:sz w:val="20"/>
          <w:szCs w:val="20"/>
        </w:rPr>
        <w:t>History</w:t>
      </w:r>
    </w:p>
    <w:tbl>
      <w:tblPr>
        <w:tblStyle w:val="TableGrid"/>
        <w:tblW w:w="9990" w:type="dxa"/>
        <w:tblInd w:w="85" w:type="dxa"/>
        <w:tblCellMar>
          <w:left w:w="98" w:type="dxa"/>
          <w:right w:w="115" w:type="dxa"/>
        </w:tblCellMar>
        <w:tblLook w:val="04A0" w:firstRow="1" w:lastRow="0" w:firstColumn="1" w:lastColumn="0" w:noHBand="0" w:noVBand="1"/>
      </w:tblPr>
      <w:tblGrid>
        <w:gridCol w:w="1321"/>
        <w:gridCol w:w="1489"/>
        <w:gridCol w:w="3073"/>
        <w:gridCol w:w="2129"/>
        <w:gridCol w:w="1978"/>
      </w:tblGrid>
      <w:tr w:rsidR="009E60C2" w:rsidRPr="00EA30FE" w14:paraId="64ED95E0" w14:textId="77777777" w:rsidTr="000D06D3">
        <w:trPr>
          <w:trHeight w:val="509"/>
        </w:trPr>
        <w:tc>
          <w:tcPr>
            <w:tcW w:w="1321" w:type="dxa"/>
            <w:tcBorders>
              <w:top w:val="single" w:sz="4" w:space="0" w:color="000000"/>
              <w:left w:val="single" w:sz="4" w:space="0" w:color="000000"/>
              <w:bottom w:val="single" w:sz="4" w:space="0" w:color="000000"/>
              <w:right w:val="single" w:sz="4" w:space="0" w:color="000000"/>
            </w:tcBorders>
            <w:vAlign w:val="center"/>
          </w:tcPr>
          <w:p w14:paraId="5BDBE86C" w14:textId="77777777" w:rsidR="009E60C2" w:rsidRPr="00EA30FE" w:rsidRDefault="009E60C2" w:rsidP="002578E1">
            <w:pPr>
              <w:spacing w:line="276" w:lineRule="auto"/>
              <w:ind w:left="2"/>
              <w:jc w:val="center"/>
              <w:rPr>
                <w:rFonts w:ascii="Arial" w:hAnsi="Arial" w:cs="Arial"/>
                <w:sz w:val="20"/>
                <w:szCs w:val="20"/>
              </w:rPr>
            </w:pPr>
            <w:r w:rsidRPr="00EA30FE">
              <w:rPr>
                <w:rFonts w:ascii="Arial" w:hAnsi="Arial" w:cs="Arial"/>
                <w:sz w:val="20"/>
                <w:szCs w:val="20"/>
              </w:rPr>
              <w:t>Revision No.:</w:t>
            </w:r>
          </w:p>
        </w:tc>
        <w:tc>
          <w:tcPr>
            <w:tcW w:w="1490" w:type="dxa"/>
            <w:tcBorders>
              <w:top w:val="single" w:sz="4" w:space="0" w:color="000000"/>
              <w:left w:val="single" w:sz="4" w:space="0" w:color="000000"/>
              <w:bottom w:val="single" w:sz="4" w:space="0" w:color="000000"/>
              <w:right w:val="single" w:sz="4" w:space="0" w:color="000000"/>
            </w:tcBorders>
            <w:vAlign w:val="center"/>
          </w:tcPr>
          <w:p w14:paraId="1E704EFA" w14:textId="77777777" w:rsidR="009E60C2" w:rsidRPr="00EA30FE" w:rsidRDefault="009E60C2" w:rsidP="002578E1">
            <w:pPr>
              <w:spacing w:line="276" w:lineRule="auto"/>
              <w:jc w:val="center"/>
              <w:rPr>
                <w:rFonts w:ascii="Arial" w:hAnsi="Arial" w:cs="Arial"/>
                <w:sz w:val="20"/>
                <w:szCs w:val="20"/>
              </w:rPr>
            </w:pPr>
            <w:r w:rsidRPr="00EA30FE">
              <w:rPr>
                <w:rFonts w:ascii="Arial" w:hAnsi="Arial" w:cs="Arial"/>
                <w:sz w:val="20"/>
                <w:szCs w:val="20"/>
              </w:rPr>
              <w:t>Revision Date:</w:t>
            </w:r>
          </w:p>
        </w:tc>
        <w:tc>
          <w:tcPr>
            <w:tcW w:w="3067" w:type="dxa"/>
            <w:tcBorders>
              <w:top w:val="single" w:sz="4" w:space="0" w:color="000000"/>
              <w:left w:val="single" w:sz="4" w:space="0" w:color="000000"/>
              <w:bottom w:val="single" w:sz="4" w:space="0" w:color="000000"/>
              <w:right w:val="single" w:sz="4" w:space="0" w:color="000000"/>
            </w:tcBorders>
            <w:vAlign w:val="center"/>
          </w:tcPr>
          <w:p w14:paraId="55929B32" w14:textId="77777777" w:rsidR="009E60C2" w:rsidRPr="00EA30FE" w:rsidRDefault="009E60C2" w:rsidP="002578E1">
            <w:pPr>
              <w:spacing w:line="276" w:lineRule="auto"/>
              <w:ind w:left="2"/>
              <w:jc w:val="center"/>
              <w:rPr>
                <w:rFonts w:ascii="Arial" w:hAnsi="Arial" w:cs="Arial"/>
                <w:sz w:val="20"/>
                <w:szCs w:val="20"/>
              </w:rPr>
            </w:pPr>
            <w:r w:rsidRPr="00EA30FE">
              <w:rPr>
                <w:rFonts w:ascii="Arial" w:hAnsi="Arial" w:cs="Arial"/>
                <w:sz w:val="20"/>
                <w:szCs w:val="20"/>
              </w:rPr>
              <w:t>Description of Change:</w:t>
            </w:r>
          </w:p>
        </w:tc>
        <w:tc>
          <w:tcPr>
            <w:tcW w:w="2132" w:type="dxa"/>
            <w:tcBorders>
              <w:top w:val="single" w:sz="4" w:space="0" w:color="000000"/>
              <w:left w:val="single" w:sz="4" w:space="0" w:color="000000"/>
              <w:bottom w:val="single" w:sz="4" w:space="0" w:color="000000"/>
              <w:right w:val="single" w:sz="4" w:space="0" w:color="000000"/>
            </w:tcBorders>
            <w:vAlign w:val="center"/>
          </w:tcPr>
          <w:p w14:paraId="7458A6DA" w14:textId="77777777" w:rsidR="009E60C2" w:rsidRPr="00EA30FE" w:rsidRDefault="009E60C2" w:rsidP="002578E1">
            <w:pPr>
              <w:spacing w:line="276" w:lineRule="auto"/>
              <w:ind w:left="2"/>
              <w:jc w:val="center"/>
              <w:rPr>
                <w:rFonts w:ascii="Arial" w:hAnsi="Arial" w:cs="Arial"/>
                <w:sz w:val="20"/>
                <w:szCs w:val="20"/>
              </w:rPr>
            </w:pPr>
            <w:r w:rsidRPr="00EA30FE">
              <w:rPr>
                <w:rFonts w:ascii="Arial" w:hAnsi="Arial" w:cs="Arial"/>
                <w:sz w:val="20"/>
                <w:szCs w:val="20"/>
              </w:rPr>
              <w:t>Originator / Author Name:</w:t>
            </w:r>
          </w:p>
        </w:tc>
        <w:tc>
          <w:tcPr>
            <w:tcW w:w="1980" w:type="dxa"/>
            <w:tcBorders>
              <w:top w:val="single" w:sz="4" w:space="0" w:color="000000"/>
              <w:left w:val="single" w:sz="4" w:space="0" w:color="000000"/>
              <w:bottom w:val="single" w:sz="4" w:space="0" w:color="000000"/>
              <w:right w:val="single" w:sz="4" w:space="0" w:color="000000"/>
            </w:tcBorders>
            <w:vAlign w:val="center"/>
          </w:tcPr>
          <w:p w14:paraId="0805E34C" w14:textId="77777777" w:rsidR="009E60C2" w:rsidRPr="00EA30FE" w:rsidRDefault="009E60C2" w:rsidP="002578E1">
            <w:pPr>
              <w:spacing w:line="276" w:lineRule="auto"/>
              <w:ind w:left="2"/>
              <w:jc w:val="center"/>
              <w:rPr>
                <w:rFonts w:ascii="Arial" w:hAnsi="Arial" w:cs="Arial"/>
                <w:sz w:val="20"/>
                <w:szCs w:val="20"/>
              </w:rPr>
            </w:pPr>
            <w:r w:rsidRPr="00EA30FE">
              <w:rPr>
                <w:rFonts w:ascii="Arial" w:hAnsi="Arial" w:cs="Arial"/>
                <w:sz w:val="20"/>
                <w:szCs w:val="20"/>
              </w:rPr>
              <w:t>Title / Department:</w:t>
            </w:r>
          </w:p>
        </w:tc>
      </w:tr>
      <w:tr w:rsidR="009E60C2" w:rsidRPr="00EA30FE" w14:paraId="6453D875" w14:textId="77777777" w:rsidTr="000D06D3">
        <w:trPr>
          <w:trHeight w:val="510"/>
        </w:trPr>
        <w:tc>
          <w:tcPr>
            <w:tcW w:w="1321" w:type="dxa"/>
            <w:tcBorders>
              <w:top w:val="single" w:sz="4" w:space="0" w:color="000000"/>
              <w:left w:val="single" w:sz="4" w:space="0" w:color="000000"/>
              <w:bottom w:val="single" w:sz="4" w:space="0" w:color="000000"/>
              <w:right w:val="single" w:sz="4" w:space="0" w:color="000000"/>
            </w:tcBorders>
            <w:vAlign w:val="center"/>
          </w:tcPr>
          <w:p w14:paraId="099BA638" w14:textId="77777777" w:rsidR="009E60C2" w:rsidRPr="00EA30FE" w:rsidRDefault="009E60C2" w:rsidP="002578E1">
            <w:pPr>
              <w:spacing w:line="276" w:lineRule="auto"/>
              <w:ind w:left="2"/>
              <w:jc w:val="center"/>
              <w:rPr>
                <w:rFonts w:ascii="Arial" w:hAnsi="Arial" w:cs="Arial"/>
                <w:sz w:val="20"/>
                <w:szCs w:val="20"/>
              </w:rPr>
            </w:pPr>
            <w:r w:rsidRPr="00EA30FE">
              <w:rPr>
                <w:rFonts w:ascii="Arial" w:hAnsi="Arial" w:cs="Arial"/>
                <w:sz w:val="20"/>
                <w:szCs w:val="20"/>
              </w:rPr>
              <w:t>0</w:t>
            </w:r>
          </w:p>
        </w:tc>
        <w:tc>
          <w:tcPr>
            <w:tcW w:w="1490" w:type="dxa"/>
            <w:tcBorders>
              <w:top w:val="single" w:sz="4" w:space="0" w:color="000000"/>
              <w:left w:val="single" w:sz="4" w:space="0" w:color="000000"/>
              <w:bottom w:val="single" w:sz="4" w:space="0" w:color="000000"/>
              <w:right w:val="single" w:sz="4" w:space="0" w:color="000000"/>
            </w:tcBorders>
            <w:vAlign w:val="center"/>
          </w:tcPr>
          <w:p w14:paraId="33445EC7" w14:textId="3CD199F7" w:rsidR="009E60C2" w:rsidRPr="00EA30FE" w:rsidRDefault="00884E93" w:rsidP="002578E1">
            <w:pPr>
              <w:spacing w:line="276" w:lineRule="auto"/>
              <w:jc w:val="center"/>
              <w:rPr>
                <w:rFonts w:ascii="Arial" w:hAnsi="Arial" w:cs="Arial"/>
                <w:sz w:val="20"/>
                <w:szCs w:val="20"/>
              </w:rPr>
            </w:pPr>
            <w:r w:rsidRPr="00EA30FE">
              <w:rPr>
                <w:rFonts w:ascii="Arial" w:hAnsi="Arial" w:cs="Arial"/>
                <w:sz w:val="20"/>
                <w:szCs w:val="20"/>
              </w:rPr>
              <w:t>20220901</w:t>
            </w:r>
          </w:p>
        </w:tc>
        <w:tc>
          <w:tcPr>
            <w:tcW w:w="3067" w:type="dxa"/>
            <w:tcBorders>
              <w:top w:val="single" w:sz="4" w:space="0" w:color="000000"/>
              <w:left w:val="single" w:sz="4" w:space="0" w:color="000000"/>
              <w:bottom w:val="single" w:sz="4" w:space="0" w:color="000000"/>
              <w:right w:val="single" w:sz="4" w:space="0" w:color="000000"/>
            </w:tcBorders>
            <w:vAlign w:val="center"/>
          </w:tcPr>
          <w:p w14:paraId="60F4C71E" w14:textId="77777777" w:rsidR="009E60C2" w:rsidRPr="00EA30FE" w:rsidRDefault="009E60C2" w:rsidP="002578E1">
            <w:pPr>
              <w:spacing w:line="276" w:lineRule="auto"/>
              <w:ind w:left="2"/>
              <w:jc w:val="center"/>
              <w:rPr>
                <w:rFonts w:ascii="Arial" w:hAnsi="Arial" w:cs="Arial"/>
                <w:sz w:val="20"/>
                <w:szCs w:val="20"/>
              </w:rPr>
            </w:pPr>
            <w:r w:rsidRPr="00EA30FE">
              <w:rPr>
                <w:rFonts w:ascii="Arial" w:hAnsi="Arial" w:cs="Arial"/>
                <w:sz w:val="20"/>
                <w:szCs w:val="20"/>
              </w:rPr>
              <w:t>Original</w:t>
            </w:r>
          </w:p>
        </w:tc>
        <w:tc>
          <w:tcPr>
            <w:tcW w:w="2132" w:type="dxa"/>
            <w:tcBorders>
              <w:top w:val="single" w:sz="4" w:space="0" w:color="000000"/>
              <w:left w:val="single" w:sz="4" w:space="0" w:color="000000"/>
              <w:bottom w:val="single" w:sz="4" w:space="0" w:color="000000"/>
              <w:right w:val="single" w:sz="4" w:space="0" w:color="000000"/>
            </w:tcBorders>
            <w:vAlign w:val="center"/>
          </w:tcPr>
          <w:p w14:paraId="2987A709" w14:textId="77777777" w:rsidR="009E60C2" w:rsidRPr="00EA30FE" w:rsidRDefault="009E60C2" w:rsidP="002578E1">
            <w:pPr>
              <w:spacing w:line="276" w:lineRule="auto"/>
              <w:ind w:left="2"/>
              <w:jc w:val="center"/>
              <w:rPr>
                <w:rFonts w:ascii="Arial" w:hAnsi="Arial" w:cs="Arial"/>
                <w:sz w:val="20"/>
                <w:szCs w:val="20"/>
              </w:rPr>
            </w:pPr>
            <w:r w:rsidRPr="00EA30FE">
              <w:rPr>
                <w:rFonts w:ascii="Arial" w:hAnsi="Arial" w:cs="Arial"/>
                <w:sz w:val="20"/>
                <w:szCs w:val="20"/>
              </w:rPr>
              <w:t>Arnel Ryan</w:t>
            </w:r>
          </w:p>
        </w:tc>
        <w:tc>
          <w:tcPr>
            <w:tcW w:w="1980" w:type="dxa"/>
            <w:tcBorders>
              <w:top w:val="single" w:sz="4" w:space="0" w:color="000000"/>
              <w:left w:val="single" w:sz="4" w:space="0" w:color="000000"/>
              <w:bottom w:val="single" w:sz="4" w:space="0" w:color="000000"/>
              <w:right w:val="single" w:sz="4" w:space="0" w:color="000000"/>
            </w:tcBorders>
            <w:vAlign w:val="center"/>
          </w:tcPr>
          <w:p w14:paraId="541FD5A4" w14:textId="77777777" w:rsidR="009E60C2" w:rsidRPr="00EA30FE" w:rsidRDefault="009E60C2" w:rsidP="002578E1">
            <w:pPr>
              <w:spacing w:line="276" w:lineRule="auto"/>
              <w:ind w:left="2"/>
              <w:jc w:val="center"/>
              <w:rPr>
                <w:rFonts w:ascii="Arial" w:hAnsi="Arial" w:cs="Arial"/>
                <w:sz w:val="20"/>
                <w:szCs w:val="20"/>
              </w:rPr>
            </w:pPr>
            <w:r w:rsidRPr="00EA30FE">
              <w:rPr>
                <w:rFonts w:ascii="Arial" w:hAnsi="Arial" w:cs="Arial"/>
                <w:sz w:val="20"/>
                <w:szCs w:val="20"/>
              </w:rPr>
              <w:t>PCQI / Compliance</w:t>
            </w:r>
          </w:p>
        </w:tc>
      </w:tr>
      <w:tr w:rsidR="00697334" w:rsidRPr="00EA30FE" w14:paraId="2F7335A3" w14:textId="77777777" w:rsidTr="000D06D3">
        <w:trPr>
          <w:trHeight w:val="510"/>
        </w:trPr>
        <w:tc>
          <w:tcPr>
            <w:tcW w:w="1321" w:type="dxa"/>
            <w:tcBorders>
              <w:top w:val="single" w:sz="4" w:space="0" w:color="000000"/>
              <w:left w:val="single" w:sz="4" w:space="0" w:color="000000"/>
              <w:bottom w:val="single" w:sz="4" w:space="0" w:color="000000"/>
              <w:right w:val="single" w:sz="4" w:space="0" w:color="000000"/>
            </w:tcBorders>
            <w:vAlign w:val="center"/>
          </w:tcPr>
          <w:p w14:paraId="7B220691" w14:textId="71DD7D90" w:rsidR="00697334" w:rsidRPr="00EA30FE" w:rsidRDefault="00697334" w:rsidP="002578E1">
            <w:pPr>
              <w:spacing w:line="276" w:lineRule="auto"/>
              <w:ind w:left="2"/>
              <w:jc w:val="center"/>
              <w:rPr>
                <w:rFonts w:ascii="Arial" w:hAnsi="Arial" w:cs="Arial"/>
                <w:sz w:val="20"/>
                <w:szCs w:val="20"/>
              </w:rPr>
            </w:pPr>
            <w:r w:rsidRPr="00EA30FE">
              <w:rPr>
                <w:rFonts w:ascii="Arial" w:hAnsi="Arial" w:cs="Arial"/>
                <w:sz w:val="20"/>
                <w:szCs w:val="20"/>
              </w:rPr>
              <w:t>1</w:t>
            </w:r>
          </w:p>
        </w:tc>
        <w:tc>
          <w:tcPr>
            <w:tcW w:w="1490" w:type="dxa"/>
            <w:tcBorders>
              <w:top w:val="single" w:sz="4" w:space="0" w:color="000000"/>
              <w:left w:val="single" w:sz="4" w:space="0" w:color="000000"/>
              <w:bottom w:val="single" w:sz="4" w:space="0" w:color="000000"/>
              <w:right w:val="single" w:sz="4" w:space="0" w:color="000000"/>
            </w:tcBorders>
            <w:vAlign w:val="center"/>
          </w:tcPr>
          <w:p w14:paraId="6362EE92" w14:textId="1765D9B7" w:rsidR="00697334" w:rsidRPr="00EA30FE" w:rsidRDefault="00697334" w:rsidP="002578E1">
            <w:pPr>
              <w:spacing w:line="276" w:lineRule="auto"/>
              <w:jc w:val="center"/>
              <w:rPr>
                <w:rFonts w:ascii="Arial" w:hAnsi="Arial" w:cs="Arial"/>
                <w:sz w:val="20"/>
                <w:szCs w:val="20"/>
              </w:rPr>
            </w:pPr>
            <w:r w:rsidRPr="00EA30FE">
              <w:rPr>
                <w:rFonts w:ascii="Arial" w:hAnsi="Arial" w:cs="Arial"/>
                <w:sz w:val="20"/>
                <w:szCs w:val="20"/>
              </w:rPr>
              <w:t>20231130</w:t>
            </w:r>
          </w:p>
        </w:tc>
        <w:tc>
          <w:tcPr>
            <w:tcW w:w="3067" w:type="dxa"/>
            <w:tcBorders>
              <w:top w:val="single" w:sz="4" w:space="0" w:color="000000"/>
              <w:left w:val="single" w:sz="4" w:space="0" w:color="000000"/>
              <w:bottom w:val="single" w:sz="4" w:space="0" w:color="000000"/>
              <w:right w:val="single" w:sz="4" w:space="0" w:color="000000"/>
            </w:tcBorders>
            <w:vAlign w:val="center"/>
          </w:tcPr>
          <w:p w14:paraId="30D328A9" w14:textId="77777777" w:rsidR="00697334" w:rsidRPr="00EA30FE" w:rsidRDefault="00697334" w:rsidP="00322BD9">
            <w:pPr>
              <w:pStyle w:val="ListParagraph"/>
              <w:numPr>
                <w:ilvl w:val="0"/>
                <w:numId w:val="8"/>
              </w:numPr>
              <w:ind w:leftChars="0" w:left="312" w:hanging="312"/>
              <w:jc w:val="both"/>
              <w:rPr>
                <w:sz w:val="20"/>
                <w:szCs w:val="20"/>
                <w:lang w:eastAsia="en-PH"/>
              </w:rPr>
            </w:pPr>
            <w:r w:rsidRPr="00EA30FE">
              <w:rPr>
                <w:sz w:val="20"/>
                <w:szCs w:val="20"/>
                <w:lang w:eastAsia="en-PH"/>
              </w:rPr>
              <w:t>Aligned with the updated program.</w:t>
            </w:r>
          </w:p>
          <w:p w14:paraId="432ECAE6" w14:textId="7EEA5C5B" w:rsidR="00697334" w:rsidRPr="00EA30FE" w:rsidRDefault="00697334" w:rsidP="00322BD9">
            <w:pPr>
              <w:pStyle w:val="ListParagraph"/>
              <w:numPr>
                <w:ilvl w:val="0"/>
                <w:numId w:val="8"/>
              </w:numPr>
              <w:ind w:leftChars="0" w:left="312" w:hanging="312"/>
              <w:jc w:val="both"/>
              <w:rPr>
                <w:sz w:val="20"/>
                <w:szCs w:val="20"/>
                <w:lang w:eastAsia="en-PH"/>
              </w:rPr>
            </w:pPr>
            <w:r w:rsidRPr="00EA30FE">
              <w:rPr>
                <w:sz w:val="20"/>
                <w:szCs w:val="20"/>
                <w:lang w:eastAsia="en-PH"/>
              </w:rPr>
              <w:t>Updated Policy, Procedure and Responsibility.</w:t>
            </w:r>
          </w:p>
          <w:p w14:paraId="656747A8" w14:textId="7E98B398" w:rsidR="00697334" w:rsidRPr="00EA30FE" w:rsidRDefault="00697334" w:rsidP="00322BD9">
            <w:pPr>
              <w:pStyle w:val="ListParagraph"/>
              <w:numPr>
                <w:ilvl w:val="0"/>
                <w:numId w:val="8"/>
              </w:numPr>
              <w:ind w:leftChars="0" w:left="312" w:hanging="312"/>
              <w:jc w:val="both"/>
              <w:rPr>
                <w:sz w:val="20"/>
                <w:szCs w:val="20"/>
                <w:lang w:eastAsia="en-PH"/>
              </w:rPr>
            </w:pPr>
            <w:r w:rsidRPr="00EA30FE">
              <w:rPr>
                <w:sz w:val="20"/>
                <w:szCs w:val="20"/>
                <w:lang w:eastAsia="en-PH"/>
              </w:rPr>
              <w:t>Added Comprehension Quiz: ANSWER KEY</w:t>
            </w:r>
          </w:p>
        </w:tc>
        <w:tc>
          <w:tcPr>
            <w:tcW w:w="2132" w:type="dxa"/>
            <w:tcBorders>
              <w:top w:val="single" w:sz="4" w:space="0" w:color="000000"/>
              <w:left w:val="single" w:sz="4" w:space="0" w:color="000000"/>
              <w:bottom w:val="single" w:sz="4" w:space="0" w:color="000000"/>
              <w:right w:val="single" w:sz="4" w:space="0" w:color="000000"/>
            </w:tcBorders>
            <w:vAlign w:val="center"/>
          </w:tcPr>
          <w:p w14:paraId="4634D218" w14:textId="1905EEF9" w:rsidR="00697334" w:rsidRPr="00EA30FE" w:rsidRDefault="00697334" w:rsidP="002578E1">
            <w:pPr>
              <w:spacing w:line="276" w:lineRule="auto"/>
              <w:ind w:left="2"/>
              <w:jc w:val="center"/>
              <w:rPr>
                <w:rFonts w:ascii="Arial" w:hAnsi="Arial" w:cs="Arial"/>
                <w:sz w:val="20"/>
                <w:szCs w:val="20"/>
              </w:rPr>
            </w:pPr>
            <w:r w:rsidRPr="00EA30FE">
              <w:rPr>
                <w:rFonts w:ascii="Arial" w:hAnsi="Arial" w:cs="Arial"/>
                <w:sz w:val="20"/>
                <w:szCs w:val="20"/>
              </w:rPr>
              <w:t>Arnel Ryan</w:t>
            </w:r>
          </w:p>
        </w:tc>
        <w:tc>
          <w:tcPr>
            <w:tcW w:w="1980" w:type="dxa"/>
            <w:tcBorders>
              <w:top w:val="single" w:sz="4" w:space="0" w:color="000000"/>
              <w:left w:val="single" w:sz="4" w:space="0" w:color="000000"/>
              <w:bottom w:val="single" w:sz="4" w:space="0" w:color="000000"/>
              <w:right w:val="single" w:sz="4" w:space="0" w:color="000000"/>
            </w:tcBorders>
            <w:vAlign w:val="center"/>
          </w:tcPr>
          <w:p w14:paraId="736CC94B" w14:textId="666353F7" w:rsidR="00697334" w:rsidRPr="00EA30FE" w:rsidRDefault="00697334" w:rsidP="002578E1">
            <w:pPr>
              <w:spacing w:line="276" w:lineRule="auto"/>
              <w:ind w:left="2"/>
              <w:jc w:val="center"/>
              <w:rPr>
                <w:rFonts w:ascii="Arial" w:hAnsi="Arial" w:cs="Arial"/>
                <w:sz w:val="20"/>
                <w:szCs w:val="20"/>
              </w:rPr>
            </w:pPr>
            <w:r w:rsidRPr="00EA30FE">
              <w:rPr>
                <w:rFonts w:ascii="Arial" w:hAnsi="Arial" w:cs="Arial"/>
                <w:sz w:val="20"/>
                <w:szCs w:val="20"/>
              </w:rPr>
              <w:t>PCQI / Compliance</w:t>
            </w:r>
          </w:p>
        </w:tc>
      </w:tr>
      <w:tr w:rsidR="00A1280C" w:rsidRPr="00EA30FE" w14:paraId="5C65461F" w14:textId="77777777" w:rsidTr="000D06D3">
        <w:trPr>
          <w:trHeight w:val="510"/>
        </w:trPr>
        <w:tc>
          <w:tcPr>
            <w:tcW w:w="1321" w:type="dxa"/>
            <w:tcBorders>
              <w:top w:val="single" w:sz="4" w:space="0" w:color="000000"/>
              <w:left w:val="single" w:sz="4" w:space="0" w:color="000000"/>
              <w:bottom w:val="single" w:sz="4" w:space="0" w:color="000000"/>
              <w:right w:val="single" w:sz="4" w:space="0" w:color="000000"/>
            </w:tcBorders>
            <w:vAlign w:val="center"/>
          </w:tcPr>
          <w:p w14:paraId="4713E74F" w14:textId="34400A40" w:rsidR="00A1280C" w:rsidRPr="00EA30FE" w:rsidRDefault="00A1280C" w:rsidP="00A1280C">
            <w:pPr>
              <w:spacing w:line="276" w:lineRule="auto"/>
              <w:ind w:left="2"/>
              <w:jc w:val="center"/>
              <w:rPr>
                <w:rFonts w:ascii="Arial" w:hAnsi="Arial" w:cs="Arial"/>
                <w:sz w:val="20"/>
                <w:szCs w:val="20"/>
              </w:rPr>
            </w:pPr>
            <w:r w:rsidRPr="00EA30FE">
              <w:rPr>
                <w:rFonts w:ascii="Arial" w:hAnsi="Arial" w:cs="Arial"/>
                <w:sz w:val="20"/>
                <w:szCs w:val="20"/>
              </w:rPr>
              <w:t>2</w:t>
            </w:r>
          </w:p>
        </w:tc>
        <w:tc>
          <w:tcPr>
            <w:tcW w:w="1490" w:type="dxa"/>
            <w:tcBorders>
              <w:top w:val="single" w:sz="4" w:space="0" w:color="000000"/>
              <w:left w:val="single" w:sz="4" w:space="0" w:color="000000"/>
              <w:bottom w:val="single" w:sz="4" w:space="0" w:color="000000"/>
              <w:right w:val="single" w:sz="4" w:space="0" w:color="000000"/>
            </w:tcBorders>
            <w:vAlign w:val="center"/>
          </w:tcPr>
          <w:p w14:paraId="619D9159" w14:textId="6EA22A75" w:rsidR="00A1280C" w:rsidRPr="00EA30FE" w:rsidRDefault="00A1280C" w:rsidP="00A1280C">
            <w:pPr>
              <w:spacing w:line="276" w:lineRule="auto"/>
              <w:jc w:val="center"/>
              <w:rPr>
                <w:rFonts w:ascii="Arial" w:hAnsi="Arial" w:cs="Arial"/>
                <w:sz w:val="20"/>
                <w:szCs w:val="20"/>
              </w:rPr>
            </w:pPr>
            <w:r w:rsidRPr="00EA30FE">
              <w:rPr>
                <w:rFonts w:ascii="Arial" w:hAnsi="Arial" w:cs="Arial"/>
                <w:sz w:val="20"/>
                <w:szCs w:val="20"/>
              </w:rPr>
              <w:t>20241002</w:t>
            </w:r>
          </w:p>
        </w:tc>
        <w:tc>
          <w:tcPr>
            <w:tcW w:w="3067" w:type="dxa"/>
            <w:tcBorders>
              <w:top w:val="single" w:sz="4" w:space="0" w:color="000000"/>
              <w:left w:val="single" w:sz="4" w:space="0" w:color="000000"/>
              <w:bottom w:val="single" w:sz="4" w:space="0" w:color="000000"/>
              <w:right w:val="single" w:sz="4" w:space="0" w:color="000000"/>
            </w:tcBorders>
            <w:vAlign w:val="center"/>
          </w:tcPr>
          <w:p w14:paraId="5415E36D" w14:textId="20E987CD" w:rsidR="00F74BA5" w:rsidRPr="00EA30FE" w:rsidRDefault="00F74BA5" w:rsidP="00322BD9">
            <w:pPr>
              <w:pStyle w:val="ListParagraph"/>
              <w:numPr>
                <w:ilvl w:val="0"/>
                <w:numId w:val="12"/>
              </w:numPr>
              <w:ind w:leftChars="0" w:left="311" w:hanging="311"/>
              <w:jc w:val="both"/>
              <w:rPr>
                <w:sz w:val="20"/>
                <w:szCs w:val="20"/>
                <w:lang w:eastAsia="en-PH"/>
              </w:rPr>
            </w:pPr>
            <w:r w:rsidRPr="00EA30FE">
              <w:rPr>
                <w:sz w:val="20"/>
                <w:szCs w:val="20"/>
                <w:lang w:eastAsia="en-PH"/>
              </w:rPr>
              <w:t>Changed Lesson to Training Material and Comprehension Quiz</w:t>
            </w:r>
            <w:r w:rsidR="002F74AD" w:rsidRPr="00EA30FE">
              <w:rPr>
                <w:sz w:val="20"/>
                <w:szCs w:val="20"/>
                <w:lang w:eastAsia="en-PH"/>
              </w:rPr>
              <w:t xml:space="preserve"> in Title</w:t>
            </w:r>
          </w:p>
          <w:p w14:paraId="74DDE064" w14:textId="42A13A2F" w:rsidR="00A1280C" w:rsidRPr="00EA30FE" w:rsidRDefault="009A591E" w:rsidP="00322BD9">
            <w:pPr>
              <w:pStyle w:val="ListParagraph"/>
              <w:numPr>
                <w:ilvl w:val="0"/>
                <w:numId w:val="12"/>
              </w:numPr>
              <w:ind w:leftChars="0" w:left="311" w:hanging="311"/>
              <w:jc w:val="both"/>
              <w:rPr>
                <w:sz w:val="20"/>
                <w:szCs w:val="20"/>
                <w:lang w:eastAsia="en-PH"/>
              </w:rPr>
            </w:pPr>
            <w:r w:rsidRPr="00EA30FE">
              <w:rPr>
                <w:sz w:val="20"/>
                <w:szCs w:val="20"/>
                <w:lang w:eastAsia="en-PH"/>
              </w:rPr>
              <w:t>Change email from services@consultareinc.com</w:t>
            </w:r>
            <w:r w:rsidR="00A1280C" w:rsidRPr="00EA30FE">
              <w:rPr>
                <w:sz w:val="20"/>
                <w:szCs w:val="20"/>
                <w:lang w:eastAsia="en-PH"/>
              </w:rPr>
              <w:t xml:space="preserve"> to </w:t>
            </w:r>
            <w:r w:rsidR="00F74BA5" w:rsidRPr="00EA30FE">
              <w:rPr>
                <w:sz w:val="20"/>
                <w:szCs w:val="20"/>
                <w:lang w:eastAsia="en-PH"/>
              </w:rPr>
              <w:t>rfp</w:t>
            </w:r>
            <w:r w:rsidR="000D06D3" w:rsidRPr="00EA30FE">
              <w:rPr>
                <w:sz w:val="20"/>
                <w:szCs w:val="20"/>
                <w:lang w:eastAsia="en-PH"/>
              </w:rPr>
              <w:t>@consultareinc.com</w:t>
            </w:r>
          </w:p>
        </w:tc>
        <w:tc>
          <w:tcPr>
            <w:tcW w:w="2132" w:type="dxa"/>
            <w:tcBorders>
              <w:top w:val="single" w:sz="4" w:space="0" w:color="000000"/>
              <w:left w:val="single" w:sz="4" w:space="0" w:color="000000"/>
              <w:bottom w:val="single" w:sz="4" w:space="0" w:color="000000"/>
              <w:right w:val="single" w:sz="4" w:space="0" w:color="000000"/>
            </w:tcBorders>
            <w:vAlign w:val="center"/>
          </w:tcPr>
          <w:p w14:paraId="7EF64D17" w14:textId="50B723D9" w:rsidR="00A1280C" w:rsidRPr="00EA30FE" w:rsidRDefault="00A1280C" w:rsidP="00A1280C">
            <w:pPr>
              <w:spacing w:line="276" w:lineRule="auto"/>
              <w:ind w:left="2"/>
              <w:jc w:val="center"/>
              <w:rPr>
                <w:rFonts w:ascii="Arial" w:hAnsi="Arial" w:cs="Arial"/>
                <w:sz w:val="20"/>
                <w:szCs w:val="20"/>
              </w:rPr>
            </w:pPr>
            <w:r w:rsidRPr="00EA30FE">
              <w:rPr>
                <w:rFonts w:ascii="Arial" w:hAnsi="Arial" w:cs="Arial"/>
                <w:sz w:val="20"/>
                <w:szCs w:val="20"/>
              </w:rPr>
              <w:t>Arnel Ryan</w:t>
            </w:r>
          </w:p>
        </w:tc>
        <w:tc>
          <w:tcPr>
            <w:tcW w:w="1980" w:type="dxa"/>
            <w:tcBorders>
              <w:top w:val="single" w:sz="4" w:space="0" w:color="000000"/>
              <w:left w:val="single" w:sz="4" w:space="0" w:color="000000"/>
              <w:bottom w:val="single" w:sz="4" w:space="0" w:color="000000"/>
              <w:right w:val="single" w:sz="4" w:space="0" w:color="000000"/>
            </w:tcBorders>
            <w:vAlign w:val="center"/>
          </w:tcPr>
          <w:p w14:paraId="49F879CB" w14:textId="1CE728EE" w:rsidR="00A1280C" w:rsidRPr="00EA30FE" w:rsidRDefault="00A1280C" w:rsidP="00A1280C">
            <w:pPr>
              <w:spacing w:line="276" w:lineRule="auto"/>
              <w:ind w:left="2"/>
              <w:jc w:val="center"/>
              <w:rPr>
                <w:rFonts w:ascii="Arial" w:hAnsi="Arial" w:cs="Arial"/>
                <w:sz w:val="20"/>
                <w:szCs w:val="20"/>
              </w:rPr>
            </w:pPr>
            <w:r w:rsidRPr="00EA30FE">
              <w:rPr>
                <w:rFonts w:ascii="Arial" w:hAnsi="Arial" w:cs="Arial"/>
                <w:sz w:val="20"/>
                <w:szCs w:val="20"/>
              </w:rPr>
              <w:t>PCQI / Compliance</w:t>
            </w:r>
          </w:p>
        </w:tc>
      </w:tr>
    </w:tbl>
    <w:p w14:paraId="163DBBEB" w14:textId="77777777" w:rsidR="00A239AA" w:rsidRPr="00EA30FE" w:rsidRDefault="00A239AA" w:rsidP="00697334">
      <w:pPr>
        <w:jc w:val="both"/>
        <w:rPr>
          <w:sz w:val="20"/>
          <w:szCs w:val="20"/>
        </w:rPr>
      </w:pPr>
    </w:p>
    <w:p w14:paraId="4CB70B3C" w14:textId="77777777" w:rsidR="009E60C2" w:rsidRPr="00EA30FE" w:rsidRDefault="009E60C2" w:rsidP="009E60C2">
      <w:pPr>
        <w:spacing w:after="12" w:line="276" w:lineRule="auto"/>
        <w:jc w:val="both"/>
        <w:rPr>
          <w:rFonts w:ascii="Arial" w:hAnsi="Arial" w:cs="Arial"/>
          <w:sz w:val="20"/>
          <w:szCs w:val="20"/>
        </w:rPr>
      </w:pPr>
      <w:bookmarkStart w:id="0" w:name="_Hlk95463753"/>
      <w:r w:rsidRPr="00EA30FE">
        <w:rPr>
          <w:rFonts w:ascii="Arial" w:hAnsi="Arial" w:cs="Arial"/>
          <w:b/>
          <w:sz w:val="16"/>
        </w:rPr>
        <w:t xml:space="preserve">Requirements: </w:t>
      </w:r>
    </w:p>
    <w:bookmarkEnd w:id="0"/>
    <w:p w14:paraId="2536D6F0" w14:textId="57900C29" w:rsidR="009E60C2" w:rsidRPr="00EA30FE" w:rsidRDefault="009E60C2" w:rsidP="009E60C2">
      <w:pPr>
        <w:numPr>
          <w:ilvl w:val="0"/>
          <w:numId w:val="4"/>
        </w:numPr>
        <w:spacing w:after="1" w:line="276" w:lineRule="auto"/>
        <w:ind w:hanging="360"/>
        <w:jc w:val="both"/>
        <w:rPr>
          <w:rFonts w:ascii="Arial" w:hAnsi="Arial" w:cs="Arial"/>
        </w:rPr>
      </w:pPr>
      <w:r w:rsidRPr="00EA30FE">
        <w:rPr>
          <w:rFonts w:ascii="Arial" w:hAnsi="Arial" w:cs="Arial"/>
          <w:sz w:val="16"/>
        </w:rPr>
        <w:t>The trainee has read or received a verbal translation of all or part of the policy, procedure, method, and</w:t>
      </w:r>
      <w:r w:rsidR="00F74BA5" w:rsidRPr="00EA30FE">
        <w:rPr>
          <w:rFonts w:ascii="Arial" w:hAnsi="Arial" w:cs="Arial"/>
          <w:sz w:val="16"/>
        </w:rPr>
        <w:t>/</w:t>
      </w:r>
      <w:r w:rsidRPr="00EA30FE">
        <w:rPr>
          <w:rFonts w:ascii="Arial" w:hAnsi="Arial" w:cs="Arial"/>
          <w:sz w:val="16"/>
        </w:rPr>
        <w:t xml:space="preserve">or SOP for which they are being trained.  </w:t>
      </w:r>
    </w:p>
    <w:p w14:paraId="43E07C5F" w14:textId="77777777" w:rsidR="009E60C2" w:rsidRPr="00EA30FE" w:rsidRDefault="009E60C2" w:rsidP="009E60C2">
      <w:pPr>
        <w:numPr>
          <w:ilvl w:val="0"/>
          <w:numId w:val="4"/>
        </w:numPr>
        <w:spacing w:after="1" w:line="276" w:lineRule="auto"/>
        <w:ind w:hanging="360"/>
        <w:jc w:val="both"/>
        <w:rPr>
          <w:rFonts w:ascii="Arial" w:hAnsi="Arial" w:cs="Arial"/>
        </w:rPr>
      </w:pPr>
      <w:r w:rsidRPr="00EA30FE">
        <w:rPr>
          <w:rFonts w:ascii="Arial" w:hAnsi="Arial" w:cs="Arial"/>
          <w:sz w:val="16"/>
        </w:rPr>
        <w:t xml:space="preserve">The trainee has demonstrated the task they are to perform or the procedure for which they are being trained as required.  </w:t>
      </w:r>
    </w:p>
    <w:p w14:paraId="1610116B" w14:textId="6E5389D8" w:rsidR="009E60C2" w:rsidRPr="00EA30FE" w:rsidRDefault="009E60C2" w:rsidP="009E60C2">
      <w:pPr>
        <w:numPr>
          <w:ilvl w:val="0"/>
          <w:numId w:val="4"/>
        </w:numPr>
        <w:spacing w:after="0" w:line="276" w:lineRule="auto"/>
        <w:ind w:hanging="360"/>
        <w:jc w:val="both"/>
        <w:rPr>
          <w:rFonts w:ascii="Arial" w:hAnsi="Arial" w:cs="Arial"/>
        </w:rPr>
      </w:pPr>
      <w:r w:rsidRPr="00EA30FE">
        <w:rPr>
          <w:rFonts w:ascii="Arial" w:hAnsi="Arial" w:cs="Arial"/>
          <w:sz w:val="16"/>
        </w:rPr>
        <w:t xml:space="preserve">The trainee has demonstrated the ability to perform the task with acceptable proficiency and </w:t>
      </w:r>
      <w:r w:rsidR="003D1EA1" w:rsidRPr="00EA30FE">
        <w:rPr>
          <w:rFonts w:ascii="Arial" w:hAnsi="Arial" w:cs="Arial"/>
          <w:sz w:val="16"/>
        </w:rPr>
        <w:t>minimal supervision</w:t>
      </w:r>
      <w:r w:rsidRPr="00EA30FE">
        <w:rPr>
          <w:rFonts w:ascii="Arial" w:hAnsi="Arial" w:cs="Arial"/>
          <w:sz w:val="16"/>
        </w:rPr>
        <w:t xml:space="preserve">. </w:t>
      </w:r>
    </w:p>
    <w:p w14:paraId="01790599" w14:textId="6D139FCF" w:rsidR="009E60C2" w:rsidRPr="00EA30FE" w:rsidRDefault="009E60C2" w:rsidP="009E60C2">
      <w:pPr>
        <w:spacing w:after="21" w:line="276" w:lineRule="auto"/>
        <w:jc w:val="both"/>
        <w:rPr>
          <w:rFonts w:ascii="Arial" w:hAnsi="Arial" w:cs="Arial"/>
          <w:sz w:val="20"/>
        </w:rPr>
      </w:pPr>
      <w:r w:rsidRPr="00EA30FE">
        <w:rPr>
          <w:rFonts w:ascii="Arial" w:hAnsi="Arial" w:cs="Arial"/>
          <w:sz w:val="16"/>
        </w:rPr>
        <w:t xml:space="preserve"> </w:t>
      </w:r>
      <w:r w:rsidRPr="00EA30FE">
        <w:rPr>
          <w:rFonts w:ascii="Arial" w:hAnsi="Arial" w:cs="Arial"/>
          <w:sz w:val="20"/>
        </w:rPr>
        <w:t xml:space="preserve"> </w:t>
      </w:r>
    </w:p>
    <w:p w14:paraId="7E236988" w14:textId="77777777" w:rsidR="009E60C2" w:rsidRPr="00EA30FE" w:rsidRDefault="009E60C2" w:rsidP="009E60C2">
      <w:pPr>
        <w:spacing w:after="21" w:line="276" w:lineRule="auto"/>
        <w:jc w:val="both"/>
        <w:rPr>
          <w:rFonts w:ascii="Arial" w:hAnsi="Arial" w:cs="Arial"/>
          <w:sz w:val="20"/>
        </w:rPr>
      </w:pPr>
    </w:p>
    <w:p w14:paraId="2F947A49" w14:textId="77777777" w:rsidR="009E60C2" w:rsidRPr="00EA30FE" w:rsidRDefault="009E60C2" w:rsidP="009E60C2">
      <w:pPr>
        <w:spacing w:after="21" w:line="276" w:lineRule="auto"/>
        <w:jc w:val="both"/>
        <w:rPr>
          <w:rFonts w:ascii="Arial" w:hAnsi="Arial" w:cs="Arial"/>
          <w:sz w:val="20"/>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00"/>
        <w:gridCol w:w="2275"/>
        <w:gridCol w:w="1710"/>
        <w:gridCol w:w="2465"/>
      </w:tblGrid>
      <w:tr w:rsidR="009E60C2" w:rsidRPr="00EA30FE" w14:paraId="1E087D37" w14:textId="77777777" w:rsidTr="002578E1">
        <w:trPr>
          <w:jc w:val="center"/>
        </w:trPr>
        <w:tc>
          <w:tcPr>
            <w:tcW w:w="3900" w:type="dxa"/>
            <w:tcBorders>
              <w:top w:val="single" w:sz="4" w:space="0" w:color="auto"/>
              <w:bottom w:val="single" w:sz="4" w:space="0" w:color="auto"/>
              <w:right w:val="single" w:sz="4" w:space="0" w:color="auto"/>
            </w:tcBorders>
          </w:tcPr>
          <w:p w14:paraId="6E2405BA" w14:textId="77777777" w:rsidR="009E60C2" w:rsidRPr="00EA30FE"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EA30FE">
              <w:rPr>
                <w:rFonts w:ascii="Arial" w:eastAsiaTheme="minorEastAsia" w:hAnsi="Arial" w:cs="Arial"/>
                <w:b/>
                <w:bCs/>
                <w:i/>
                <w:iCs/>
                <w:sz w:val="20"/>
                <w:szCs w:val="20"/>
                <w:lang w:val="en-US"/>
              </w:rPr>
              <w:t>TRAINEE (Print Name):</w:t>
            </w:r>
          </w:p>
          <w:p w14:paraId="76FCAE26" w14:textId="77777777" w:rsidR="009E60C2" w:rsidRPr="00EA30FE"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p w14:paraId="56B1D220" w14:textId="77777777" w:rsidR="009E60C2" w:rsidRPr="00EA30FE"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p w14:paraId="5E3F03EC" w14:textId="77777777" w:rsidR="009E60C2" w:rsidRPr="00EA30FE"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p w14:paraId="7ED70C3C" w14:textId="6E376588" w:rsidR="008D49B5" w:rsidRPr="00EA30FE" w:rsidRDefault="008D49B5" w:rsidP="002578E1">
            <w:pPr>
              <w:autoSpaceDE w:val="0"/>
              <w:autoSpaceDN w:val="0"/>
              <w:adjustRightInd w:val="0"/>
              <w:spacing w:after="0" w:line="276" w:lineRule="auto"/>
              <w:rPr>
                <w:rFonts w:ascii="Arial" w:eastAsiaTheme="minorEastAsia" w:hAnsi="Arial" w:cs="Arial"/>
                <w:b/>
                <w:bCs/>
                <w:i/>
                <w:iCs/>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1AFD483E" w14:textId="77777777" w:rsidR="009E60C2" w:rsidRPr="00EA30FE"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EA30FE">
              <w:rPr>
                <w:rFonts w:ascii="Arial" w:eastAsiaTheme="minorEastAsia" w:hAnsi="Arial" w:cs="Arial"/>
                <w:b/>
                <w:bCs/>
                <w:i/>
                <w:iCs/>
                <w:sz w:val="20"/>
                <w:szCs w:val="20"/>
                <w:lang w:val="en-US"/>
              </w:rPr>
              <w:t>TRAINEE (Signature):</w:t>
            </w:r>
          </w:p>
        </w:tc>
        <w:tc>
          <w:tcPr>
            <w:tcW w:w="1710" w:type="dxa"/>
            <w:tcBorders>
              <w:top w:val="single" w:sz="4" w:space="0" w:color="auto"/>
              <w:left w:val="single" w:sz="4" w:space="0" w:color="auto"/>
              <w:bottom w:val="single" w:sz="4" w:space="0" w:color="auto"/>
              <w:right w:val="single" w:sz="4" w:space="0" w:color="auto"/>
            </w:tcBorders>
          </w:tcPr>
          <w:p w14:paraId="01C9427A" w14:textId="77777777" w:rsidR="009E60C2" w:rsidRPr="00EA30FE"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EA30FE">
              <w:rPr>
                <w:rFonts w:ascii="Arial" w:eastAsiaTheme="minorEastAsia" w:hAnsi="Arial" w:cs="Arial"/>
                <w:b/>
                <w:bCs/>
                <w:i/>
                <w:iCs/>
                <w:sz w:val="20"/>
                <w:szCs w:val="20"/>
                <w:lang w:val="en-US"/>
              </w:rPr>
              <w:t>Date:</w:t>
            </w:r>
          </w:p>
        </w:tc>
        <w:tc>
          <w:tcPr>
            <w:tcW w:w="2465" w:type="dxa"/>
            <w:tcBorders>
              <w:top w:val="single" w:sz="4" w:space="0" w:color="auto"/>
              <w:left w:val="single" w:sz="4" w:space="0" w:color="auto"/>
              <w:bottom w:val="single" w:sz="4" w:space="0" w:color="auto"/>
            </w:tcBorders>
          </w:tcPr>
          <w:p w14:paraId="2107EE88" w14:textId="77777777" w:rsidR="009E60C2" w:rsidRPr="00EA30FE"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EA30FE">
              <w:rPr>
                <w:rFonts w:ascii="Arial" w:eastAsiaTheme="minorEastAsia" w:hAnsi="Arial" w:cs="Arial"/>
                <w:b/>
                <w:bCs/>
                <w:i/>
                <w:iCs/>
                <w:sz w:val="20"/>
                <w:szCs w:val="20"/>
                <w:lang w:val="en-US"/>
              </w:rPr>
              <w:t>Department:</w:t>
            </w:r>
          </w:p>
          <w:p w14:paraId="48569154" w14:textId="77777777" w:rsidR="009E60C2" w:rsidRPr="00EA30FE"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p w14:paraId="3C121DA8" w14:textId="77777777" w:rsidR="009E60C2" w:rsidRPr="00EA30FE"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tc>
      </w:tr>
      <w:tr w:rsidR="009E60C2" w:rsidRPr="00EA30FE" w14:paraId="1DECD4E7" w14:textId="77777777" w:rsidTr="002578E1">
        <w:trPr>
          <w:jc w:val="center"/>
        </w:trPr>
        <w:tc>
          <w:tcPr>
            <w:tcW w:w="3900" w:type="dxa"/>
            <w:tcBorders>
              <w:top w:val="single" w:sz="4" w:space="0" w:color="auto"/>
              <w:bottom w:val="single" w:sz="4" w:space="0" w:color="auto"/>
              <w:right w:val="single" w:sz="4" w:space="0" w:color="auto"/>
            </w:tcBorders>
          </w:tcPr>
          <w:p w14:paraId="46B86FE3" w14:textId="77777777" w:rsidR="009E60C2" w:rsidRPr="00EA30FE" w:rsidRDefault="009E60C2" w:rsidP="002578E1">
            <w:pPr>
              <w:autoSpaceDE w:val="0"/>
              <w:autoSpaceDN w:val="0"/>
              <w:adjustRightInd w:val="0"/>
              <w:spacing w:after="0" w:line="276" w:lineRule="auto"/>
              <w:rPr>
                <w:rFonts w:ascii="Arial" w:eastAsiaTheme="minorEastAsia" w:hAnsi="Arial" w:cs="Arial"/>
                <w:sz w:val="20"/>
                <w:szCs w:val="20"/>
                <w:lang w:val="en-US"/>
              </w:rPr>
            </w:pPr>
            <w:r w:rsidRPr="00EA30FE">
              <w:rPr>
                <w:rFonts w:ascii="Arial" w:eastAsiaTheme="minorEastAsia" w:hAnsi="Arial" w:cs="Arial"/>
                <w:sz w:val="20"/>
                <w:szCs w:val="20"/>
                <w:lang w:val="en-US"/>
              </w:rPr>
              <w:t>Trainer / Supervisor (Print Name):</w:t>
            </w:r>
          </w:p>
          <w:p w14:paraId="2CA92731" w14:textId="77777777" w:rsidR="009E60C2" w:rsidRPr="00EA30FE" w:rsidRDefault="009E60C2" w:rsidP="002578E1">
            <w:pPr>
              <w:autoSpaceDE w:val="0"/>
              <w:autoSpaceDN w:val="0"/>
              <w:adjustRightInd w:val="0"/>
              <w:spacing w:after="0" w:line="276" w:lineRule="auto"/>
              <w:rPr>
                <w:rFonts w:ascii="Arial" w:eastAsiaTheme="minorEastAsia" w:hAnsi="Arial" w:cs="Arial"/>
                <w:sz w:val="20"/>
                <w:szCs w:val="20"/>
                <w:lang w:val="en-US"/>
              </w:rPr>
            </w:pPr>
          </w:p>
          <w:p w14:paraId="70514077" w14:textId="77777777" w:rsidR="009E60C2" w:rsidRPr="00EA30FE" w:rsidRDefault="009E60C2" w:rsidP="002578E1">
            <w:pPr>
              <w:autoSpaceDE w:val="0"/>
              <w:autoSpaceDN w:val="0"/>
              <w:adjustRightInd w:val="0"/>
              <w:spacing w:after="0" w:line="276" w:lineRule="auto"/>
              <w:rPr>
                <w:rFonts w:ascii="Arial" w:eastAsiaTheme="minorEastAsia" w:hAnsi="Arial" w:cs="Arial"/>
                <w:sz w:val="20"/>
                <w:szCs w:val="20"/>
                <w:lang w:val="en-US"/>
              </w:rPr>
            </w:pPr>
          </w:p>
          <w:p w14:paraId="669522A8" w14:textId="77777777" w:rsidR="009E60C2" w:rsidRPr="00EA30FE" w:rsidRDefault="009E60C2" w:rsidP="002578E1">
            <w:pPr>
              <w:autoSpaceDE w:val="0"/>
              <w:autoSpaceDN w:val="0"/>
              <w:adjustRightInd w:val="0"/>
              <w:spacing w:after="0" w:line="276" w:lineRule="auto"/>
              <w:rPr>
                <w:rFonts w:ascii="Arial" w:eastAsiaTheme="minorEastAsia" w:hAnsi="Arial" w:cs="Arial"/>
                <w:sz w:val="20"/>
                <w:szCs w:val="20"/>
                <w:lang w:val="en-US"/>
              </w:rPr>
            </w:pPr>
          </w:p>
          <w:p w14:paraId="782301E0" w14:textId="328655C5" w:rsidR="008D49B5" w:rsidRPr="00EA30FE" w:rsidRDefault="008D49B5" w:rsidP="002578E1">
            <w:pPr>
              <w:autoSpaceDE w:val="0"/>
              <w:autoSpaceDN w:val="0"/>
              <w:adjustRightInd w:val="0"/>
              <w:spacing w:after="0" w:line="276" w:lineRule="auto"/>
              <w:rPr>
                <w:rFonts w:ascii="Arial" w:eastAsiaTheme="minorEastAsia" w:hAnsi="Arial" w:cs="Arial"/>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720BD6E6" w14:textId="77777777" w:rsidR="009E60C2" w:rsidRPr="00EA30FE" w:rsidRDefault="009E60C2" w:rsidP="002578E1">
            <w:pPr>
              <w:autoSpaceDE w:val="0"/>
              <w:autoSpaceDN w:val="0"/>
              <w:adjustRightInd w:val="0"/>
              <w:spacing w:after="0" w:line="276" w:lineRule="auto"/>
              <w:rPr>
                <w:rFonts w:ascii="Arial" w:eastAsiaTheme="minorEastAsia" w:hAnsi="Arial" w:cs="Arial"/>
                <w:sz w:val="20"/>
                <w:szCs w:val="20"/>
                <w:lang w:val="en-US"/>
              </w:rPr>
            </w:pPr>
            <w:r w:rsidRPr="00EA30FE">
              <w:rPr>
                <w:rFonts w:ascii="Arial" w:eastAsiaTheme="minorEastAsia" w:hAnsi="Arial" w:cs="Arial"/>
                <w:sz w:val="20"/>
                <w:szCs w:val="20"/>
                <w:lang w:val="en-US"/>
              </w:rPr>
              <w:t>Trainer (Signature):</w:t>
            </w:r>
          </w:p>
        </w:tc>
        <w:tc>
          <w:tcPr>
            <w:tcW w:w="1710" w:type="dxa"/>
            <w:tcBorders>
              <w:top w:val="single" w:sz="4" w:space="0" w:color="auto"/>
              <w:left w:val="single" w:sz="4" w:space="0" w:color="auto"/>
              <w:bottom w:val="single" w:sz="4" w:space="0" w:color="auto"/>
              <w:right w:val="single" w:sz="4" w:space="0" w:color="auto"/>
            </w:tcBorders>
          </w:tcPr>
          <w:p w14:paraId="4B401E61" w14:textId="77777777" w:rsidR="009E60C2" w:rsidRPr="00EA30FE" w:rsidRDefault="009E60C2" w:rsidP="002578E1">
            <w:pPr>
              <w:autoSpaceDE w:val="0"/>
              <w:autoSpaceDN w:val="0"/>
              <w:adjustRightInd w:val="0"/>
              <w:spacing w:after="0" w:line="276" w:lineRule="auto"/>
              <w:rPr>
                <w:rFonts w:ascii="Arial" w:eastAsiaTheme="minorEastAsia" w:hAnsi="Arial" w:cs="Arial"/>
                <w:sz w:val="20"/>
                <w:szCs w:val="20"/>
                <w:lang w:val="en-US"/>
              </w:rPr>
            </w:pPr>
            <w:r w:rsidRPr="00EA30FE">
              <w:rPr>
                <w:rFonts w:ascii="Arial" w:eastAsiaTheme="minorEastAsia" w:hAnsi="Arial" w:cs="Arial"/>
                <w:sz w:val="20"/>
                <w:szCs w:val="20"/>
                <w:lang w:val="en-US"/>
              </w:rPr>
              <w:t>Date:</w:t>
            </w:r>
          </w:p>
        </w:tc>
        <w:tc>
          <w:tcPr>
            <w:tcW w:w="2465" w:type="dxa"/>
            <w:tcBorders>
              <w:top w:val="single" w:sz="4" w:space="0" w:color="auto"/>
              <w:left w:val="single" w:sz="4" w:space="0" w:color="auto"/>
              <w:bottom w:val="single" w:sz="4" w:space="0" w:color="auto"/>
            </w:tcBorders>
          </w:tcPr>
          <w:p w14:paraId="75DA4D92" w14:textId="77777777" w:rsidR="009E60C2" w:rsidRPr="00EA30FE" w:rsidRDefault="009E60C2" w:rsidP="002578E1">
            <w:pPr>
              <w:autoSpaceDE w:val="0"/>
              <w:autoSpaceDN w:val="0"/>
              <w:adjustRightInd w:val="0"/>
              <w:spacing w:after="0" w:line="276" w:lineRule="auto"/>
              <w:rPr>
                <w:rFonts w:ascii="Arial" w:eastAsiaTheme="minorEastAsia" w:hAnsi="Arial" w:cs="Arial"/>
                <w:sz w:val="20"/>
                <w:szCs w:val="20"/>
                <w:lang w:val="en-US"/>
              </w:rPr>
            </w:pPr>
            <w:r w:rsidRPr="00EA30FE">
              <w:rPr>
                <w:rFonts w:ascii="Arial" w:eastAsiaTheme="minorEastAsia" w:hAnsi="Arial" w:cs="Arial"/>
                <w:sz w:val="20"/>
                <w:szCs w:val="20"/>
                <w:lang w:val="en-US"/>
              </w:rPr>
              <w:t>Department:</w:t>
            </w:r>
          </w:p>
          <w:p w14:paraId="52DECE2D" w14:textId="77777777" w:rsidR="009E60C2" w:rsidRPr="00EA30FE" w:rsidRDefault="009E60C2" w:rsidP="002578E1">
            <w:pPr>
              <w:autoSpaceDE w:val="0"/>
              <w:autoSpaceDN w:val="0"/>
              <w:adjustRightInd w:val="0"/>
              <w:spacing w:after="0" w:line="276" w:lineRule="auto"/>
              <w:rPr>
                <w:rFonts w:ascii="Arial" w:eastAsiaTheme="minorEastAsia" w:hAnsi="Arial" w:cs="Arial"/>
                <w:sz w:val="20"/>
                <w:szCs w:val="20"/>
                <w:lang w:val="en-US"/>
              </w:rPr>
            </w:pPr>
          </w:p>
          <w:p w14:paraId="4898832B" w14:textId="77777777" w:rsidR="009E60C2" w:rsidRPr="00EA30FE" w:rsidRDefault="009E60C2" w:rsidP="002578E1">
            <w:pPr>
              <w:autoSpaceDE w:val="0"/>
              <w:autoSpaceDN w:val="0"/>
              <w:adjustRightInd w:val="0"/>
              <w:spacing w:after="0" w:line="276" w:lineRule="auto"/>
              <w:rPr>
                <w:rFonts w:ascii="Arial" w:eastAsiaTheme="minorEastAsia" w:hAnsi="Arial" w:cs="Arial"/>
                <w:sz w:val="20"/>
                <w:szCs w:val="20"/>
                <w:lang w:val="en-US"/>
              </w:rPr>
            </w:pPr>
          </w:p>
        </w:tc>
      </w:tr>
    </w:tbl>
    <w:p w14:paraId="3D1CDF1C" w14:textId="77777777" w:rsidR="00A239AA" w:rsidRPr="00EA30FE" w:rsidRDefault="00A239AA" w:rsidP="009E60C2">
      <w:pPr>
        <w:spacing w:after="16" w:line="276" w:lineRule="auto"/>
        <w:jc w:val="both"/>
        <w:rPr>
          <w:rFonts w:ascii="Arial" w:hAnsi="Arial" w:cs="Arial"/>
        </w:rPr>
      </w:pPr>
    </w:p>
    <w:p w14:paraId="1715D654" w14:textId="61AF1F3E" w:rsidR="009E60C2" w:rsidRPr="00EA30FE" w:rsidRDefault="009E60C2" w:rsidP="00A239AA">
      <w:pPr>
        <w:spacing w:after="16" w:line="276" w:lineRule="auto"/>
        <w:jc w:val="center"/>
        <w:rPr>
          <w:rFonts w:ascii="Arial" w:hAnsi="Arial" w:cs="Arial"/>
          <w:b/>
          <w:bCs/>
          <w:i/>
          <w:iCs/>
          <w:sz w:val="20"/>
          <w:szCs w:val="20"/>
        </w:rPr>
      </w:pPr>
      <w:r w:rsidRPr="00EA30FE">
        <w:rPr>
          <w:rFonts w:ascii="Arial" w:hAnsi="Arial" w:cs="Arial"/>
          <w:b/>
          <w:bCs/>
          <w:i/>
          <w:iCs/>
          <w:sz w:val="20"/>
          <w:szCs w:val="20"/>
        </w:rPr>
        <w:t xml:space="preserve">UPON COMPLETION – EMAIL TO </w:t>
      </w:r>
      <w:r w:rsidR="00F74BA5" w:rsidRPr="00EA30FE">
        <w:rPr>
          <w:rFonts w:ascii="Arial" w:hAnsi="Arial" w:cs="Arial"/>
          <w:b/>
          <w:bCs/>
          <w:i/>
          <w:iCs/>
          <w:sz w:val="20"/>
          <w:szCs w:val="20"/>
        </w:rPr>
        <w:t>rfp</w:t>
      </w:r>
      <w:r w:rsidR="000D06D3" w:rsidRPr="00EA30FE">
        <w:rPr>
          <w:rFonts w:ascii="Arial" w:hAnsi="Arial" w:cs="Arial"/>
          <w:b/>
          <w:bCs/>
          <w:i/>
          <w:iCs/>
          <w:sz w:val="20"/>
          <w:szCs w:val="20"/>
        </w:rPr>
        <w:t>@consultareinc.com</w:t>
      </w:r>
    </w:p>
    <w:p w14:paraId="5C9D92C8" w14:textId="77777777" w:rsidR="00697334" w:rsidRPr="00EA30FE" w:rsidRDefault="00697334" w:rsidP="00A239AA">
      <w:pPr>
        <w:spacing w:after="16" w:line="276" w:lineRule="auto"/>
        <w:jc w:val="center"/>
        <w:rPr>
          <w:rFonts w:ascii="Arial" w:hAnsi="Arial" w:cs="Arial"/>
          <w:b/>
          <w:bCs/>
          <w:i/>
          <w:iCs/>
          <w:color w:val="0563C1" w:themeColor="hyperlink"/>
          <w:sz w:val="18"/>
          <w:szCs w:val="18"/>
          <w:u w:val="single"/>
        </w:rPr>
      </w:pPr>
    </w:p>
    <w:p w14:paraId="10DB20B1" w14:textId="77777777" w:rsidR="00697334" w:rsidRPr="00EA30FE" w:rsidRDefault="00697334" w:rsidP="00A239AA">
      <w:pPr>
        <w:spacing w:after="16" w:line="276" w:lineRule="auto"/>
        <w:jc w:val="center"/>
        <w:rPr>
          <w:rFonts w:ascii="Arial" w:hAnsi="Arial" w:cs="Arial"/>
          <w:b/>
          <w:bCs/>
          <w:i/>
          <w:iCs/>
          <w:color w:val="0563C1" w:themeColor="hyperlink"/>
          <w:sz w:val="18"/>
          <w:szCs w:val="18"/>
          <w:u w:val="single"/>
        </w:rPr>
      </w:pPr>
    </w:p>
    <w:p w14:paraId="31244F95" w14:textId="77777777" w:rsidR="00697334" w:rsidRPr="00EA30FE" w:rsidRDefault="00697334" w:rsidP="00A239AA">
      <w:pPr>
        <w:spacing w:after="16" w:line="276" w:lineRule="auto"/>
        <w:jc w:val="center"/>
        <w:rPr>
          <w:rFonts w:ascii="Arial" w:hAnsi="Arial" w:cs="Arial"/>
          <w:b/>
          <w:bCs/>
          <w:i/>
          <w:iCs/>
          <w:color w:val="0563C1" w:themeColor="hyperlink"/>
          <w:sz w:val="18"/>
          <w:szCs w:val="18"/>
          <w:u w:val="single"/>
        </w:rPr>
      </w:pPr>
    </w:p>
    <w:p w14:paraId="02433560" w14:textId="77777777" w:rsidR="00697334" w:rsidRPr="00EA30FE" w:rsidRDefault="00697334" w:rsidP="00A239AA">
      <w:pPr>
        <w:spacing w:after="16" w:line="276" w:lineRule="auto"/>
        <w:jc w:val="center"/>
        <w:rPr>
          <w:rFonts w:ascii="Arial" w:hAnsi="Arial" w:cs="Arial"/>
          <w:b/>
          <w:bCs/>
          <w:i/>
          <w:iCs/>
          <w:color w:val="0563C1" w:themeColor="hyperlink"/>
          <w:sz w:val="18"/>
          <w:szCs w:val="18"/>
          <w:u w:val="single"/>
        </w:rPr>
      </w:pPr>
    </w:p>
    <w:p w14:paraId="6A96584C" w14:textId="77777777" w:rsidR="00697334" w:rsidRPr="00EA30FE" w:rsidRDefault="00697334" w:rsidP="00A239AA">
      <w:pPr>
        <w:spacing w:after="16" w:line="276" w:lineRule="auto"/>
        <w:jc w:val="center"/>
        <w:rPr>
          <w:rFonts w:ascii="Arial" w:hAnsi="Arial" w:cs="Arial"/>
          <w:b/>
          <w:bCs/>
          <w:i/>
          <w:iCs/>
          <w:color w:val="0563C1" w:themeColor="hyperlink"/>
          <w:sz w:val="18"/>
          <w:szCs w:val="18"/>
          <w:u w:val="single"/>
        </w:rPr>
      </w:pPr>
    </w:p>
    <w:p w14:paraId="6556136B" w14:textId="77777777" w:rsidR="00697334" w:rsidRPr="00EA30FE" w:rsidRDefault="00697334" w:rsidP="00A239AA">
      <w:pPr>
        <w:spacing w:after="16" w:line="276" w:lineRule="auto"/>
        <w:jc w:val="center"/>
        <w:rPr>
          <w:rFonts w:ascii="Arial" w:hAnsi="Arial" w:cs="Arial"/>
          <w:b/>
          <w:bCs/>
          <w:i/>
          <w:iCs/>
          <w:color w:val="0563C1" w:themeColor="hyperlink"/>
          <w:sz w:val="18"/>
          <w:szCs w:val="18"/>
          <w:u w:val="single"/>
        </w:rPr>
      </w:pPr>
    </w:p>
    <w:p w14:paraId="17E73CBA" w14:textId="77777777" w:rsidR="00697334" w:rsidRPr="00EA30FE" w:rsidRDefault="00697334" w:rsidP="00A239AA">
      <w:pPr>
        <w:spacing w:after="16" w:line="276" w:lineRule="auto"/>
        <w:jc w:val="center"/>
        <w:rPr>
          <w:rFonts w:ascii="Arial" w:hAnsi="Arial" w:cs="Arial"/>
          <w:b/>
          <w:bCs/>
          <w:i/>
          <w:iCs/>
          <w:color w:val="0563C1" w:themeColor="hyperlink"/>
          <w:sz w:val="18"/>
          <w:szCs w:val="18"/>
          <w:u w:val="single"/>
        </w:rPr>
      </w:pPr>
    </w:p>
    <w:p w14:paraId="0AE4993A" w14:textId="77777777" w:rsidR="00697334" w:rsidRPr="00EA30FE" w:rsidRDefault="00697334" w:rsidP="00A239AA">
      <w:pPr>
        <w:spacing w:after="16" w:line="276" w:lineRule="auto"/>
        <w:jc w:val="center"/>
        <w:rPr>
          <w:rFonts w:ascii="Arial" w:hAnsi="Arial" w:cs="Arial"/>
          <w:b/>
          <w:bCs/>
          <w:i/>
          <w:iCs/>
          <w:color w:val="0563C1" w:themeColor="hyperlink"/>
          <w:sz w:val="18"/>
          <w:szCs w:val="18"/>
          <w:u w:val="single"/>
        </w:rPr>
      </w:pPr>
    </w:p>
    <w:tbl>
      <w:tblPr>
        <w:tblStyle w:val="TableGrid"/>
        <w:tblW w:w="10351" w:type="dxa"/>
        <w:tblInd w:w="-134" w:type="dxa"/>
        <w:tblCellMar>
          <w:top w:w="11" w:type="dxa"/>
          <w:left w:w="108" w:type="dxa"/>
          <w:right w:w="115" w:type="dxa"/>
        </w:tblCellMar>
        <w:tblLook w:val="04A0" w:firstRow="1" w:lastRow="0" w:firstColumn="1" w:lastColumn="0" w:noHBand="0" w:noVBand="1"/>
      </w:tblPr>
      <w:tblGrid>
        <w:gridCol w:w="6770"/>
        <w:gridCol w:w="3581"/>
      </w:tblGrid>
      <w:tr w:rsidR="009E60C2" w:rsidRPr="00EA30FE" w14:paraId="63729CBE" w14:textId="77777777" w:rsidTr="002578E1">
        <w:trPr>
          <w:trHeight w:val="770"/>
        </w:trPr>
        <w:tc>
          <w:tcPr>
            <w:tcW w:w="6769" w:type="dxa"/>
            <w:tcBorders>
              <w:top w:val="single" w:sz="4" w:space="0" w:color="000000"/>
              <w:left w:val="single" w:sz="4" w:space="0" w:color="000000"/>
              <w:bottom w:val="single" w:sz="4" w:space="0" w:color="000000"/>
              <w:right w:val="single" w:sz="4" w:space="0" w:color="000000"/>
            </w:tcBorders>
          </w:tcPr>
          <w:p w14:paraId="3680E087" w14:textId="77777777" w:rsidR="009E60C2" w:rsidRPr="00EA30FE" w:rsidRDefault="009E60C2" w:rsidP="002578E1">
            <w:pPr>
              <w:spacing w:line="276" w:lineRule="auto"/>
              <w:jc w:val="both"/>
              <w:rPr>
                <w:rFonts w:ascii="Arial" w:hAnsi="Arial" w:cs="Arial"/>
                <w:sz w:val="20"/>
              </w:rPr>
            </w:pPr>
            <w:r w:rsidRPr="00EA30FE">
              <w:rPr>
                <w:rFonts w:ascii="Arial" w:hAnsi="Arial" w:cs="Arial"/>
                <w:b/>
                <w:sz w:val="20"/>
              </w:rPr>
              <w:t xml:space="preserve">NAME (Print): </w:t>
            </w:r>
          </w:p>
          <w:p w14:paraId="09326FB7" w14:textId="77777777" w:rsidR="009E60C2" w:rsidRPr="00EA30FE" w:rsidRDefault="009E60C2" w:rsidP="002578E1">
            <w:pPr>
              <w:spacing w:line="276" w:lineRule="auto"/>
              <w:jc w:val="both"/>
              <w:rPr>
                <w:rFonts w:ascii="Arial" w:hAnsi="Arial" w:cs="Arial"/>
                <w:sz w:val="20"/>
              </w:rPr>
            </w:pPr>
            <w:r w:rsidRPr="00EA30FE">
              <w:rPr>
                <w:rFonts w:ascii="Arial" w:hAnsi="Arial" w:cs="Arial"/>
                <w:b/>
                <w:sz w:val="20"/>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6EF47CB2" w14:textId="77777777" w:rsidR="009E60C2" w:rsidRPr="00EA30FE" w:rsidRDefault="009E60C2" w:rsidP="002578E1">
            <w:pPr>
              <w:spacing w:line="276" w:lineRule="auto"/>
              <w:jc w:val="both"/>
              <w:rPr>
                <w:rFonts w:ascii="Arial" w:hAnsi="Arial" w:cs="Arial"/>
                <w:sz w:val="20"/>
              </w:rPr>
            </w:pPr>
            <w:r w:rsidRPr="00EA30FE">
              <w:rPr>
                <w:rFonts w:ascii="Arial" w:hAnsi="Arial" w:cs="Arial"/>
                <w:b/>
                <w:sz w:val="20"/>
              </w:rPr>
              <w:t xml:space="preserve">Date: </w:t>
            </w:r>
          </w:p>
          <w:p w14:paraId="3460A1DD" w14:textId="77777777" w:rsidR="009E60C2" w:rsidRPr="00EA30FE" w:rsidRDefault="009E60C2" w:rsidP="002578E1">
            <w:pPr>
              <w:spacing w:line="276" w:lineRule="auto"/>
              <w:jc w:val="both"/>
              <w:rPr>
                <w:rFonts w:ascii="Arial" w:hAnsi="Arial" w:cs="Arial"/>
                <w:sz w:val="20"/>
              </w:rPr>
            </w:pPr>
            <w:r w:rsidRPr="00EA30FE">
              <w:rPr>
                <w:rFonts w:ascii="Arial" w:hAnsi="Arial" w:cs="Arial"/>
                <w:b/>
                <w:sz w:val="20"/>
              </w:rPr>
              <w:t xml:space="preserve"> </w:t>
            </w:r>
          </w:p>
          <w:p w14:paraId="7A2E7605" w14:textId="77777777" w:rsidR="009E60C2" w:rsidRPr="00EA30FE" w:rsidRDefault="009E60C2" w:rsidP="002578E1">
            <w:pPr>
              <w:spacing w:line="276" w:lineRule="auto"/>
              <w:jc w:val="both"/>
              <w:rPr>
                <w:rFonts w:ascii="Arial" w:hAnsi="Arial" w:cs="Arial"/>
                <w:sz w:val="20"/>
              </w:rPr>
            </w:pPr>
            <w:r w:rsidRPr="00EA30FE">
              <w:rPr>
                <w:rFonts w:ascii="Arial" w:hAnsi="Arial" w:cs="Arial"/>
                <w:b/>
                <w:sz w:val="20"/>
              </w:rPr>
              <w:t xml:space="preserve"> </w:t>
            </w:r>
          </w:p>
        </w:tc>
      </w:tr>
    </w:tbl>
    <w:p w14:paraId="3EF419D6" w14:textId="77777777" w:rsidR="009E60C2" w:rsidRPr="00EA30FE" w:rsidRDefault="009E60C2" w:rsidP="009E60C2">
      <w:pPr>
        <w:spacing w:after="16" w:line="276" w:lineRule="auto"/>
        <w:jc w:val="both"/>
        <w:rPr>
          <w:rFonts w:ascii="Arial" w:hAnsi="Arial" w:cs="Arial"/>
        </w:rPr>
      </w:pPr>
      <w:r w:rsidRPr="00EA30FE">
        <w:rPr>
          <w:rFonts w:ascii="Arial" w:hAnsi="Arial" w:cs="Arial"/>
        </w:rPr>
        <w:t xml:space="preserve"> </w:t>
      </w:r>
    </w:p>
    <w:p w14:paraId="35900767" w14:textId="4D00F850" w:rsidR="009E60C2" w:rsidRPr="00EA30FE" w:rsidRDefault="00F74BA5" w:rsidP="009E60C2">
      <w:pPr>
        <w:pStyle w:val="Heading1"/>
        <w:spacing w:line="276" w:lineRule="auto"/>
        <w:ind w:left="13" w:right="0"/>
        <w:rPr>
          <w:color w:val="auto"/>
        </w:rPr>
      </w:pPr>
      <w:r w:rsidRPr="00EA30FE">
        <w:rPr>
          <w:bCs/>
          <w:color w:val="auto"/>
        </w:rPr>
        <w:t xml:space="preserve">Ladders of Walking-Working Surfaces </w:t>
      </w:r>
      <w:r w:rsidR="009E60C2" w:rsidRPr="00EA30FE">
        <w:rPr>
          <w:color w:val="auto"/>
        </w:rPr>
        <w:t>Comprehension Quiz</w:t>
      </w:r>
    </w:p>
    <w:p w14:paraId="7178BA08" w14:textId="77777777" w:rsidR="009E60C2" w:rsidRPr="00EA30FE" w:rsidRDefault="009E60C2" w:rsidP="008D49B5">
      <w:pPr>
        <w:spacing w:after="0" w:line="276" w:lineRule="auto"/>
        <w:jc w:val="both"/>
        <w:rPr>
          <w:rFonts w:ascii="Arial" w:hAnsi="Arial" w:cs="Arial"/>
          <w:color w:val="FF0000"/>
          <w:sz w:val="20"/>
          <w:szCs w:val="20"/>
        </w:rPr>
      </w:pPr>
      <w:r w:rsidRPr="00EA30FE">
        <w:rPr>
          <w:rFonts w:ascii="Arial" w:hAnsi="Arial" w:cs="Arial"/>
          <w:color w:val="FF0000"/>
          <w:sz w:val="20"/>
          <w:szCs w:val="20"/>
        </w:rPr>
        <w:t xml:space="preserve"> </w:t>
      </w:r>
    </w:p>
    <w:p w14:paraId="3F85A6EA" w14:textId="77777777" w:rsidR="009E60C2" w:rsidRPr="00EA30FE" w:rsidRDefault="009E60C2" w:rsidP="008D49B5">
      <w:pPr>
        <w:spacing w:after="0" w:line="276" w:lineRule="auto"/>
        <w:ind w:left="10"/>
        <w:jc w:val="both"/>
        <w:rPr>
          <w:rFonts w:ascii="Arial" w:hAnsi="Arial" w:cs="Arial"/>
          <w:sz w:val="20"/>
          <w:szCs w:val="20"/>
        </w:rPr>
      </w:pPr>
      <w:r w:rsidRPr="00EA30FE">
        <w:rPr>
          <w:rFonts w:ascii="Arial" w:hAnsi="Arial" w:cs="Arial"/>
          <w:b/>
          <w:sz w:val="20"/>
          <w:szCs w:val="20"/>
        </w:rPr>
        <w:t>Direction:</w:t>
      </w:r>
      <w:r w:rsidRPr="00EA30FE">
        <w:rPr>
          <w:rFonts w:ascii="Arial" w:hAnsi="Arial" w:cs="Arial"/>
          <w:sz w:val="20"/>
          <w:szCs w:val="20"/>
        </w:rPr>
        <w:t xml:space="preserve"> Choose the best answer and encircle the letter. </w:t>
      </w:r>
    </w:p>
    <w:p w14:paraId="056128F7" w14:textId="77777777" w:rsidR="009E60C2" w:rsidRPr="00EA30FE" w:rsidRDefault="009E60C2" w:rsidP="008D49B5">
      <w:pPr>
        <w:spacing w:after="0" w:line="276" w:lineRule="auto"/>
        <w:jc w:val="both"/>
        <w:rPr>
          <w:rFonts w:ascii="Arial" w:hAnsi="Arial" w:cs="Arial"/>
          <w:sz w:val="20"/>
          <w:szCs w:val="20"/>
        </w:rPr>
      </w:pPr>
      <w:r w:rsidRPr="00EA30FE">
        <w:rPr>
          <w:rFonts w:ascii="Arial" w:hAnsi="Arial" w:cs="Arial"/>
          <w:sz w:val="20"/>
          <w:szCs w:val="20"/>
        </w:rPr>
        <w:t xml:space="preserve"> </w:t>
      </w:r>
    </w:p>
    <w:p w14:paraId="68A4D9EA" w14:textId="080D71C1" w:rsidR="00A239AA" w:rsidRPr="00EA30FE" w:rsidRDefault="00A239AA" w:rsidP="008D49B5">
      <w:pPr>
        <w:numPr>
          <w:ilvl w:val="0"/>
          <w:numId w:val="5"/>
        </w:numPr>
        <w:spacing w:after="0" w:line="276" w:lineRule="auto"/>
        <w:ind w:hanging="345"/>
        <w:jc w:val="both"/>
        <w:rPr>
          <w:rFonts w:ascii="Arial" w:hAnsi="Arial" w:cs="Arial"/>
          <w:b/>
          <w:bCs/>
          <w:sz w:val="20"/>
          <w:szCs w:val="20"/>
        </w:rPr>
      </w:pPr>
      <w:r w:rsidRPr="00EA30FE">
        <w:rPr>
          <w:rFonts w:ascii="Arial" w:hAnsi="Arial" w:cs="Arial"/>
          <w:b/>
          <w:bCs/>
          <w:color w:val="000000"/>
          <w:sz w:val="20"/>
          <w:szCs w:val="20"/>
        </w:rPr>
        <w:t xml:space="preserve">Steps on stepstools are spaced not less than </w:t>
      </w:r>
      <w:r w:rsidR="00EE6CDF" w:rsidRPr="00EA30FE">
        <w:rPr>
          <w:rFonts w:ascii="Arial" w:hAnsi="Arial" w:cs="Arial"/>
          <w:b/>
          <w:bCs/>
          <w:color w:val="000000"/>
          <w:sz w:val="20"/>
          <w:szCs w:val="20"/>
        </w:rPr>
        <w:t>___________</w:t>
      </w:r>
      <w:r w:rsidRPr="00EA30FE">
        <w:rPr>
          <w:rFonts w:ascii="Arial" w:hAnsi="Arial" w:cs="Arial"/>
          <w:b/>
          <w:bCs/>
          <w:color w:val="000000"/>
          <w:sz w:val="20"/>
          <w:szCs w:val="20"/>
        </w:rPr>
        <w:t xml:space="preserve"> apart and not more than </w:t>
      </w:r>
      <w:r w:rsidR="00EE6CDF" w:rsidRPr="00EA30FE">
        <w:rPr>
          <w:rFonts w:ascii="Arial" w:hAnsi="Arial" w:cs="Arial"/>
          <w:b/>
          <w:bCs/>
          <w:color w:val="000000"/>
          <w:sz w:val="20"/>
          <w:szCs w:val="20"/>
        </w:rPr>
        <w:t>__________</w:t>
      </w:r>
      <w:r w:rsidRPr="00EA30FE">
        <w:rPr>
          <w:rFonts w:ascii="Arial" w:hAnsi="Arial" w:cs="Arial"/>
          <w:b/>
          <w:bCs/>
          <w:color w:val="000000"/>
          <w:sz w:val="20"/>
          <w:szCs w:val="20"/>
        </w:rPr>
        <w:t xml:space="preserve"> apart, as measured between the centerlines of the </w:t>
      </w:r>
      <w:r w:rsidR="00EE6CDF" w:rsidRPr="00EA30FE">
        <w:rPr>
          <w:rFonts w:ascii="Arial" w:hAnsi="Arial" w:cs="Arial"/>
          <w:b/>
          <w:bCs/>
          <w:color w:val="000000"/>
          <w:sz w:val="20"/>
          <w:szCs w:val="20"/>
        </w:rPr>
        <w:t>steps.</w:t>
      </w:r>
    </w:p>
    <w:p w14:paraId="2AB9B36F" w14:textId="1DE43F11" w:rsidR="009E60C2" w:rsidRPr="00EA30FE" w:rsidRDefault="00EE6CDF" w:rsidP="008D49B5">
      <w:pPr>
        <w:numPr>
          <w:ilvl w:val="1"/>
          <w:numId w:val="5"/>
        </w:numPr>
        <w:spacing w:after="0" w:line="276" w:lineRule="auto"/>
        <w:ind w:hanging="360"/>
        <w:jc w:val="both"/>
        <w:rPr>
          <w:rFonts w:ascii="Arial" w:hAnsi="Arial" w:cs="Arial"/>
          <w:sz w:val="20"/>
          <w:szCs w:val="20"/>
        </w:rPr>
      </w:pPr>
      <w:r w:rsidRPr="00EA30FE">
        <w:rPr>
          <w:rFonts w:ascii="Arial" w:hAnsi="Arial" w:cs="Arial"/>
          <w:sz w:val="20"/>
          <w:szCs w:val="20"/>
        </w:rPr>
        <w:t>8 Inches (20 cm), 12 Inches (30 cm)</w:t>
      </w:r>
    </w:p>
    <w:p w14:paraId="312574EE" w14:textId="61860272" w:rsidR="009E60C2" w:rsidRPr="00EA30FE" w:rsidRDefault="00EE6CDF" w:rsidP="008D49B5">
      <w:pPr>
        <w:numPr>
          <w:ilvl w:val="1"/>
          <w:numId w:val="5"/>
        </w:numPr>
        <w:spacing w:after="0" w:line="276" w:lineRule="auto"/>
        <w:ind w:hanging="360"/>
        <w:jc w:val="both"/>
        <w:rPr>
          <w:rFonts w:ascii="Arial" w:hAnsi="Arial" w:cs="Arial"/>
          <w:sz w:val="20"/>
          <w:szCs w:val="20"/>
        </w:rPr>
      </w:pPr>
      <w:r w:rsidRPr="00EA30FE">
        <w:rPr>
          <w:rFonts w:ascii="Arial" w:hAnsi="Arial" w:cs="Arial"/>
          <w:sz w:val="20"/>
          <w:szCs w:val="20"/>
        </w:rPr>
        <w:t>8 Inches (30 cm), 12 Inches (40 cm)</w:t>
      </w:r>
    </w:p>
    <w:p w14:paraId="05038C81" w14:textId="7DA23E54" w:rsidR="009E60C2" w:rsidRPr="00EA30FE" w:rsidRDefault="00EE6CDF" w:rsidP="008D49B5">
      <w:pPr>
        <w:numPr>
          <w:ilvl w:val="1"/>
          <w:numId w:val="5"/>
        </w:numPr>
        <w:spacing w:after="0" w:line="276" w:lineRule="auto"/>
        <w:ind w:hanging="360"/>
        <w:jc w:val="both"/>
        <w:rPr>
          <w:rFonts w:ascii="Arial" w:hAnsi="Arial" w:cs="Arial"/>
          <w:sz w:val="20"/>
          <w:szCs w:val="20"/>
        </w:rPr>
      </w:pPr>
      <w:r w:rsidRPr="00EA30FE">
        <w:rPr>
          <w:rFonts w:ascii="Arial" w:hAnsi="Arial" w:cs="Arial"/>
          <w:sz w:val="20"/>
          <w:szCs w:val="20"/>
        </w:rPr>
        <w:t>9 Inches (22 cm), 12 Inches (30 cm)</w:t>
      </w:r>
    </w:p>
    <w:p w14:paraId="7431F39F" w14:textId="77777777" w:rsidR="009E60C2" w:rsidRPr="00EA30FE" w:rsidRDefault="009E60C2" w:rsidP="008D49B5">
      <w:pPr>
        <w:spacing w:after="0" w:line="276" w:lineRule="auto"/>
        <w:jc w:val="both"/>
        <w:rPr>
          <w:rFonts w:ascii="Arial" w:hAnsi="Arial" w:cs="Arial"/>
          <w:b/>
          <w:bCs/>
          <w:sz w:val="20"/>
          <w:szCs w:val="20"/>
        </w:rPr>
      </w:pPr>
    </w:p>
    <w:p w14:paraId="7698AD16" w14:textId="1C50C31A" w:rsidR="00EE6CDF" w:rsidRPr="00EA30FE" w:rsidRDefault="00EE6CDF" w:rsidP="008D49B5">
      <w:pPr>
        <w:pStyle w:val="ListParagraph"/>
        <w:numPr>
          <w:ilvl w:val="0"/>
          <w:numId w:val="5"/>
        </w:numPr>
        <w:ind w:leftChars="0" w:hanging="345"/>
        <w:rPr>
          <w:b/>
          <w:bCs/>
          <w:sz w:val="20"/>
          <w:szCs w:val="20"/>
        </w:rPr>
      </w:pPr>
      <w:r w:rsidRPr="00EA30FE">
        <w:rPr>
          <w:b/>
          <w:bCs/>
          <w:sz w:val="20"/>
          <w:szCs w:val="20"/>
        </w:rPr>
        <w:t xml:space="preserve">Who is responsible </w:t>
      </w:r>
      <w:r w:rsidR="003D1EA1" w:rsidRPr="00EA30FE">
        <w:rPr>
          <w:b/>
          <w:bCs/>
          <w:color w:val="000000"/>
          <w:sz w:val="20"/>
          <w:szCs w:val="20"/>
        </w:rPr>
        <w:t>for complying</w:t>
      </w:r>
      <w:r w:rsidRPr="00EA30FE">
        <w:rPr>
          <w:b/>
          <w:bCs/>
          <w:color w:val="000000"/>
          <w:sz w:val="20"/>
          <w:szCs w:val="20"/>
        </w:rPr>
        <w:t xml:space="preserve"> with all pertinent OSHA/safety rules and regulations? </w:t>
      </w:r>
    </w:p>
    <w:p w14:paraId="569A7207" w14:textId="6B692944" w:rsidR="009E60C2" w:rsidRPr="00EA30FE" w:rsidRDefault="00EE6CDF" w:rsidP="008D49B5">
      <w:pPr>
        <w:pStyle w:val="ListParagraph"/>
        <w:numPr>
          <w:ilvl w:val="1"/>
          <w:numId w:val="5"/>
        </w:numPr>
        <w:spacing w:line="259" w:lineRule="auto"/>
        <w:ind w:leftChars="0" w:hanging="345"/>
        <w:contextualSpacing/>
        <w:rPr>
          <w:sz w:val="20"/>
          <w:szCs w:val="20"/>
        </w:rPr>
      </w:pPr>
      <w:r w:rsidRPr="00EA30FE">
        <w:rPr>
          <w:sz w:val="20"/>
          <w:szCs w:val="20"/>
        </w:rPr>
        <w:t>Management</w:t>
      </w:r>
    </w:p>
    <w:p w14:paraId="7E155267" w14:textId="0E386FBA" w:rsidR="009E60C2" w:rsidRPr="00EA30FE" w:rsidRDefault="00EE6CDF" w:rsidP="008D49B5">
      <w:pPr>
        <w:pStyle w:val="ListParagraph"/>
        <w:numPr>
          <w:ilvl w:val="1"/>
          <w:numId w:val="5"/>
        </w:numPr>
        <w:spacing w:line="259" w:lineRule="auto"/>
        <w:ind w:leftChars="0" w:hanging="345"/>
        <w:contextualSpacing/>
        <w:rPr>
          <w:sz w:val="20"/>
          <w:szCs w:val="20"/>
        </w:rPr>
      </w:pPr>
      <w:r w:rsidRPr="00EA30FE">
        <w:rPr>
          <w:sz w:val="20"/>
          <w:szCs w:val="20"/>
        </w:rPr>
        <w:t xml:space="preserve">Supervisor </w:t>
      </w:r>
    </w:p>
    <w:p w14:paraId="2622D8EF" w14:textId="1A030157" w:rsidR="00EE6CDF" w:rsidRPr="00EA30FE" w:rsidRDefault="00EE6CDF" w:rsidP="008D49B5">
      <w:pPr>
        <w:pStyle w:val="ListParagraph"/>
        <w:numPr>
          <w:ilvl w:val="1"/>
          <w:numId w:val="5"/>
        </w:numPr>
        <w:spacing w:line="259" w:lineRule="auto"/>
        <w:ind w:leftChars="0" w:hanging="345"/>
        <w:contextualSpacing/>
        <w:rPr>
          <w:sz w:val="20"/>
          <w:szCs w:val="20"/>
        </w:rPr>
      </w:pPr>
      <w:r w:rsidRPr="00EA30FE">
        <w:rPr>
          <w:sz w:val="20"/>
          <w:szCs w:val="20"/>
        </w:rPr>
        <w:t xml:space="preserve">Employee </w:t>
      </w:r>
    </w:p>
    <w:p w14:paraId="6D9F0B46" w14:textId="77777777" w:rsidR="002C5D5E" w:rsidRPr="00EA30FE" w:rsidRDefault="002C5D5E" w:rsidP="008D49B5">
      <w:pPr>
        <w:pStyle w:val="ListParagraph"/>
        <w:spacing w:line="259" w:lineRule="auto"/>
        <w:ind w:leftChars="0" w:left="1065"/>
        <w:contextualSpacing/>
        <w:rPr>
          <w:sz w:val="20"/>
          <w:szCs w:val="20"/>
        </w:rPr>
      </w:pPr>
    </w:p>
    <w:p w14:paraId="6CDB090F" w14:textId="6BA94F8F" w:rsidR="00E85F67" w:rsidRPr="00EA30FE" w:rsidRDefault="00E85F67" w:rsidP="008D49B5">
      <w:pPr>
        <w:pStyle w:val="ListParagraph"/>
        <w:numPr>
          <w:ilvl w:val="0"/>
          <w:numId w:val="5"/>
        </w:numPr>
        <w:ind w:leftChars="0" w:hanging="345"/>
        <w:jc w:val="both"/>
        <w:rPr>
          <w:rFonts w:eastAsia="Times New Roman"/>
          <w:b/>
          <w:bCs/>
          <w:kern w:val="28"/>
          <w:sz w:val="20"/>
          <w:szCs w:val="20"/>
        </w:rPr>
      </w:pPr>
      <w:r w:rsidRPr="00EA30FE">
        <w:rPr>
          <w:b/>
          <w:bCs/>
          <w:color w:val="000000"/>
          <w:sz w:val="20"/>
          <w:szCs w:val="20"/>
        </w:rPr>
        <w:t>Portable ladders used to gain access to an upper landing surface have side rails that extend at least _________ above the upper landing surface</w:t>
      </w:r>
      <w:r w:rsidR="00697334" w:rsidRPr="00EA30FE">
        <w:rPr>
          <w:b/>
          <w:bCs/>
          <w:color w:val="000000"/>
          <w:sz w:val="20"/>
          <w:szCs w:val="20"/>
        </w:rPr>
        <w:t>.</w:t>
      </w:r>
    </w:p>
    <w:p w14:paraId="15742EF2" w14:textId="6317A302" w:rsidR="009E60C2" w:rsidRPr="00EA30FE" w:rsidRDefault="00290CCE" w:rsidP="008D49B5">
      <w:pPr>
        <w:pStyle w:val="ListParagraph"/>
        <w:numPr>
          <w:ilvl w:val="1"/>
          <w:numId w:val="5"/>
        </w:numPr>
        <w:spacing w:line="259" w:lineRule="auto"/>
        <w:ind w:leftChars="0" w:hanging="345"/>
        <w:contextualSpacing/>
        <w:rPr>
          <w:sz w:val="20"/>
          <w:szCs w:val="20"/>
        </w:rPr>
      </w:pPr>
      <w:r w:rsidRPr="00EA30FE">
        <w:rPr>
          <w:bCs/>
          <w:sz w:val="20"/>
          <w:szCs w:val="20"/>
        </w:rPr>
        <w:t>7</w:t>
      </w:r>
      <w:r w:rsidR="00E85F67" w:rsidRPr="00EA30FE">
        <w:rPr>
          <w:bCs/>
          <w:sz w:val="20"/>
          <w:szCs w:val="20"/>
        </w:rPr>
        <w:t xml:space="preserve"> Feet</w:t>
      </w:r>
    </w:p>
    <w:p w14:paraId="2539B2DD" w14:textId="69FB3F1B" w:rsidR="009E60C2" w:rsidRPr="00EA30FE" w:rsidRDefault="00290CCE" w:rsidP="008D49B5">
      <w:pPr>
        <w:pStyle w:val="ListParagraph"/>
        <w:numPr>
          <w:ilvl w:val="1"/>
          <w:numId w:val="5"/>
        </w:numPr>
        <w:spacing w:line="259" w:lineRule="auto"/>
        <w:ind w:leftChars="0" w:hanging="345"/>
        <w:contextualSpacing/>
        <w:rPr>
          <w:sz w:val="20"/>
          <w:szCs w:val="20"/>
        </w:rPr>
      </w:pPr>
      <w:r w:rsidRPr="00EA30FE">
        <w:rPr>
          <w:bCs/>
          <w:sz w:val="20"/>
          <w:szCs w:val="20"/>
        </w:rPr>
        <w:t>3</w:t>
      </w:r>
      <w:r w:rsidR="00E85F67" w:rsidRPr="00EA30FE">
        <w:rPr>
          <w:bCs/>
          <w:sz w:val="20"/>
          <w:szCs w:val="20"/>
        </w:rPr>
        <w:t xml:space="preserve"> Feet</w:t>
      </w:r>
    </w:p>
    <w:p w14:paraId="5E1D9E7F" w14:textId="68F13EED" w:rsidR="00D70DD3" w:rsidRPr="00EA30FE" w:rsidRDefault="00E85F67" w:rsidP="008D49B5">
      <w:pPr>
        <w:pStyle w:val="ListParagraph"/>
        <w:numPr>
          <w:ilvl w:val="1"/>
          <w:numId w:val="5"/>
        </w:numPr>
        <w:spacing w:line="259" w:lineRule="auto"/>
        <w:ind w:leftChars="0" w:hanging="345"/>
        <w:contextualSpacing/>
        <w:rPr>
          <w:sz w:val="20"/>
          <w:szCs w:val="20"/>
        </w:rPr>
      </w:pPr>
      <w:r w:rsidRPr="00EA30FE">
        <w:rPr>
          <w:bCs/>
          <w:sz w:val="20"/>
          <w:szCs w:val="20"/>
        </w:rPr>
        <w:t>8 Feet</w:t>
      </w:r>
    </w:p>
    <w:p w14:paraId="318F7D8F" w14:textId="77777777" w:rsidR="009E60C2" w:rsidRPr="00EA30FE" w:rsidRDefault="009E60C2" w:rsidP="008D49B5">
      <w:pPr>
        <w:pStyle w:val="ListParagraph"/>
        <w:ind w:left="880"/>
        <w:rPr>
          <w:sz w:val="20"/>
          <w:szCs w:val="20"/>
        </w:rPr>
      </w:pPr>
    </w:p>
    <w:p w14:paraId="2E075617" w14:textId="2C258458" w:rsidR="00290CCE" w:rsidRPr="00EA30FE" w:rsidRDefault="00290CCE" w:rsidP="008D49B5">
      <w:pPr>
        <w:pStyle w:val="ListParagraph"/>
        <w:numPr>
          <w:ilvl w:val="0"/>
          <w:numId w:val="5"/>
        </w:numPr>
        <w:spacing w:line="259" w:lineRule="auto"/>
        <w:ind w:leftChars="0" w:hanging="345"/>
        <w:contextualSpacing/>
        <w:jc w:val="both"/>
        <w:rPr>
          <w:rFonts w:eastAsia="Times New Roman"/>
          <w:b/>
          <w:bCs/>
          <w:color w:val="000000" w:themeColor="text1"/>
          <w:sz w:val="20"/>
          <w:szCs w:val="20"/>
        </w:rPr>
      </w:pPr>
      <w:r w:rsidRPr="00EA30FE">
        <w:rPr>
          <w:b/>
          <w:bCs/>
          <w:color w:val="000000"/>
          <w:sz w:val="20"/>
          <w:szCs w:val="20"/>
        </w:rPr>
        <w:t>Ladders are not loaded beyond the maximum intended load.</w:t>
      </w:r>
    </w:p>
    <w:p w14:paraId="29F29D5B" w14:textId="77777777" w:rsidR="009E60C2" w:rsidRPr="00EA30FE" w:rsidRDefault="009E60C2" w:rsidP="008D49B5">
      <w:pPr>
        <w:pStyle w:val="ListParagraph"/>
        <w:numPr>
          <w:ilvl w:val="1"/>
          <w:numId w:val="5"/>
        </w:numPr>
        <w:spacing w:line="259" w:lineRule="auto"/>
        <w:ind w:leftChars="0" w:hanging="345"/>
        <w:contextualSpacing/>
        <w:rPr>
          <w:sz w:val="20"/>
          <w:szCs w:val="20"/>
        </w:rPr>
      </w:pPr>
      <w:r w:rsidRPr="00EA30FE">
        <w:rPr>
          <w:sz w:val="20"/>
          <w:szCs w:val="20"/>
        </w:rPr>
        <w:t>True</w:t>
      </w:r>
    </w:p>
    <w:p w14:paraId="5B8B8346" w14:textId="77777777" w:rsidR="009E60C2" w:rsidRPr="00EA30FE" w:rsidRDefault="009E60C2" w:rsidP="008D49B5">
      <w:pPr>
        <w:pStyle w:val="ListParagraph"/>
        <w:numPr>
          <w:ilvl w:val="1"/>
          <w:numId w:val="5"/>
        </w:numPr>
        <w:spacing w:line="259" w:lineRule="auto"/>
        <w:ind w:leftChars="0" w:hanging="345"/>
        <w:contextualSpacing/>
        <w:rPr>
          <w:sz w:val="20"/>
          <w:szCs w:val="20"/>
        </w:rPr>
      </w:pPr>
      <w:r w:rsidRPr="00EA30FE">
        <w:rPr>
          <w:sz w:val="20"/>
          <w:szCs w:val="20"/>
        </w:rPr>
        <w:t xml:space="preserve">False </w:t>
      </w:r>
    </w:p>
    <w:p w14:paraId="1237FEC2" w14:textId="77777777" w:rsidR="009E60C2" w:rsidRPr="00EA30FE" w:rsidRDefault="009E60C2" w:rsidP="008D49B5">
      <w:pPr>
        <w:pStyle w:val="ListParagraph"/>
        <w:ind w:left="880"/>
        <w:rPr>
          <w:rFonts w:eastAsia="Times New Roman"/>
          <w:b/>
          <w:bCs/>
          <w:color w:val="000000" w:themeColor="text1"/>
          <w:sz w:val="20"/>
          <w:szCs w:val="20"/>
        </w:rPr>
      </w:pPr>
    </w:p>
    <w:p w14:paraId="27BEE2F6" w14:textId="2DBB84D7" w:rsidR="008E42FF" w:rsidRPr="00EA30FE" w:rsidRDefault="00290CCE" w:rsidP="008D49B5">
      <w:pPr>
        <w:pStyle w:val="ListParagraph"/>
        <w:numPr>
          <w:ilvl w:val="0"/>
          <w:numId w:val="5"/>
        </w:numPr>
        <w:ind w:leftChars="0" w:hanging="345"/>
        <w:jc w:val="both"/>
        <w:rPr>
          <w:b/>
          <w:bCs/>
          <w:sz w:val="20"/>
          <w:szCs w:val="20"/>
        </w:rPr>
      </w:pPr>
      <w:r w:rsidRPr="00EA30FE">
        <w:rPr>
          <w:b/>
          <w:bCs/>
          <w:color w:val="000000"/>
          <w:sz w:val="20"/>
          <w:szCs w:val="20"/>
        </w:rPr>
        <w:t xml:space="preserve">The side rails of through or side-step ladders extend at least __________above the top of the ladder's access level or landing platform. </w:t>
      </w:r>
      <w:r w:rsidR="008E42FF" w:rsidRPr="00EA30FE">
        <w:rPr>
          <w:b/>
          <w:bCs/>
          <w:sz w:val="20"/>
          <w:szCs w:val="20"/>
        </w:rPr>
        <w:t xml:space="preserve"> </w:t>
      </w:r>
    </w:p>
    <w:p w14:paraId="1634AD36" w14:textId="44775EBE" w:rsidR="009E60C2" w:rsidRPr="00EA30FE" w:rsidRDefault="00290CCE" w:rsidP="008D49B5">
      <w:pPr>
        <w:pStyle w:val="ListParagraph"/>
        <w:numPr>
          <w:ilvl w:val="1"/>
          <w:numId w:val="5"/>
        </w:numPr>
        <w:spacing w:line="259" w:lineRule="auto"/>
        <w:ind w:leftChars="0" w:hanging="345"/>
        <w:contextualSpacing/>
        <w:rPr>
          <w:sz w:val="20"/>
          <w:szCs w:val="20"/>
        </w:rPr>
      </w:pPr>
      <w:r w:rsidRPr="00EA30FE">
        <w:rPr>
          <w:sz w:val="20"/>
          <w:szCs w:val="20"/>
        </w:rPr>
        <w:t xml:space="preserve">42 Inches </w:t>
      </w:r>
    </w:p>
    <w:p w14:paraId="327A78F0" w14:textId="11A0D8A9" w:rsidR="00290CCE" w:rsidRPr="00EA30FE" w:rsidRDefault="00290CCE" w:rsidP="008D49B5">
      <w:pPr>
        <w:pStyle w:val="ListParagraph"/>
        <w:numPr>
          <w:ilvl w:val="1"/>
          <w:numId w:val="5"/>
        </w:numPr>
        <w:spacing w:line="259" w:lineRule="auto"/>
        <w:ind w:leftChars="0" w:hanging="345"/>
        <w:contextualSpacing/>
        <w:rPr>
          <w:sz w:val="20"/>
          <w:szCs w:val="20"/>
        </w:rPr>
      </w:pPr>
      <w:r w:rsidRPr="00EA30FE">
        <w:rPr>
          <w:sz w:val="20"/>
          <w:szCs w:val="20"/>
        </w:rPr>
        <w:t>32 Inches</w:t>
      </w:r>
    </w:p>
    <w:p w14:paraId="62A4738E" w14:textId="02EDEB45" w:rsidR="00290CCE" w:rsidRPr="00EA30FE" w:rsidRDefault="00290CCE" w:rsidP="008D49B5">
      <w:pPr>
        <w:pStyle w:val="ListParagraph"/>
        <w:numPr>
          <w:ilvl w:val="1"/>
          <w:numId w:val="5"/>
        </w:numPr>
        <w:spacing w:line="259" w:lineRule="auto"/>
        <w:ind w:leftChars="0" w:hanging="345"/>
        <w:contextualSpacing/>
        <w:rPr>
          <w:sz w:val="20"/>
          <w:szCs w:val="20"/>
        </w:rPr>
      </w:pPr>
      <w:r w:rsidRPr="00EA30FE">
        <w:rPr>
          <w:sz w:val="20"/>
          <w:szCs w:val="20"/>
        </w:rPr>
        <w:t xml:space="preserve">40 Inches </w:t>
      </w:r>
    </w:p>
    <w:p w14:paraId="45A6BD4E" w14:textId="5473AFD5" w:rsidR="00697334" w:rsidRPr="00EA30FE" w:rsidRDefault="009E60C2" w:rsidP="00F74BA5">
      <w:pPr>
        <w:spacing w:after="19" w:line="276" w:lineRule="auto"/>
        <w:jc w:val="both"/>
        <w:rPr>
          <w:rFonts w:ascii="Arial" w:hAnsi="Arial" w:cs="Arial"/>
        </w:rPr>
      </w:pPr>
      <w:r w:rsidRPr="00EA30FE">
        <w:rPr>
          <w:rFonts w:ascii="Arial" w:hAnsi="Arial" w:cs="Arial"/>
        </w:rPr>
        <w:t xml:space="preserve"> </w:t>
      </w:r>
    </w:p>
    <w:p w14:paraId="639F7A82" w14:textId="77777777" w:rsidR="00697334" w:rsidRPr="00EA30FE" w:rsidRDefault="00697334" w:rsidP="009E60C2">
      <w:pPr>
        <w:spacing w:after="16" w:line="276" w:lineRule="auto"/>
        <w:jc w:val="both"/>
        <w:rPr>
          <w:rFonts w:ascii="Arial" w:hAnsi="Arial" w:cs="Arial"/>
          <w:color w:val="FF0000"/>
        </w:rPr>
      </w:pPr>
    </w:p>
    <w:p w14:paraId="5A6ABB95" w14:textId="34038891" w:rsidR="009E60C2" w:rsidRPr="00322BD9" w:rsidRDefault="009E60C2" w:rsidP="009E60C2">
      <w:pPr>
        <w:pStyle w:val="Heading2"/>
        <w:spacing w:line="276" w:lineRule="auto"/>
        <w:rPr>
          <w:color w:val="auto"/>
          <w:sz w:val="20"/>
          <w:szCs w:val="20"/>
        </w:rPr>
      </w:pPr>
      <w:r w:rsidRPr="00EA30FE">
        <w:rPr>
          <w:color w:val="auto"/>
          <w:sz w:val="20"/>
          <w:szCs w:val="20"/>
        </w:rPr>
        <w:t xml:space="preserve">UPON COMPLETION – EMAIL TO </w:t>
      </w:r>
      <w:r w:rsidR="00F74BA5" w:rsidRPr="00EA30FE">
        <w:rPr>
          <w:color w:val="auto"/>
          <w:sz w:val="20"/>
          <w:szCs w:val="20"/>
        </w:rPr>
        <w:t>rfp</w:t>
      </w:r>
      <w:r w:rsidR="000D06D3" w:rsidRPr="00EA30FE">
        <w:rPr>
          <w:color w:val="auto"/>
          <w:sz w:val="20"/>
          <w:szCs w:val="20"/>
        </w:rPr>
        <w:t>@consultareinc.com</w:t>
      </w:r>
    </w:p>
    <w:p w14:paraId="27DC9689" w14:textId="77777777" w:rsidR="00697334" w:rsidRDefault="00697334" w:rsidP="00697334">
      <w:pPr>
        <w:rPr>
          <w:lang w:eastAsia="en-PH"/>
        </w:rPr>
      </w:pPr>
    </w:p>
    <w:p w14:paraId="2BC18183" w14:textId="77777777" w:rsidR="00697334" w:rsidRDefault="00697334" w:rsidP="00697334">
      <w:pPr>
        <w:rPr>
          <w:lang w:eastAsia="en-PH"/>
        </w:rPr>
      </w:pPr>
    </w:p>
    <w:p w14:paraId="2D7BA0FD" w14:textId="77777777" w:rsidR="00697334" w:rsidRDefault="00697334" w:rsidP="00697334">
      <w:pPr>
        <w:spacing w:after="16" w:line="276" w:lineRule="auto"/>
        <w:jc w:val="both"/>
        <w:rPr>
          <w:rFonts w:ascii="Arial" w:hAnsi="Arial" w:cs="Arial"/>
        </w:rPr>
      </w:pPr>
    </w:p>
    <w:p w14:paraId="0294089B" w14:textId="77777777" w:rsidR="00F74BA5" w:rsidRDefault="00F74BA5" w:rsidP="00697334">
      <w:pPr>
        <w:spacing w:after="16" w:line="276" w:lineRule="auto"/>
        <w:jc w:val="both"/>
        <w:rPr>
          <w:rFonts w:ascii="Arial" w:hAnsi="Arial" w:cs="Arial"/>
        </w:rPr>
      </w:pPr>
    </w:p>
    <w:p w14:paraId="116C1585" w14:textId="77777777" w:rsidR="00F74BA5" w:rsidRDefault="00F74BA5" w:rsidP="00697334">
      <w:pPr>
        <w:spacing w:after="16" w:line="276" w:lineRule="auto"/>
        <w:jc w:val="both"/>
        <w:rPr>
          <w:rFonts w:ascii="Arial" w:hAnsi="Arial" w:cs="Arial"/>
        </w:rPr>
      </w:pPr>
    </w:p>
    <w:p w14:paraId="7442C4AE" w14:textId="77777777" w:rsidR="00F74BA5" w:rsidRDefault="00F74BA5" w:rsidP="00697334">
      <w:pPr>
        <w:spacing w:after="16" w:line="276" w:lineRule="auto"/>
        <w:jc w:val="both"/>
        <w:rPr>
          <w:rFonts w:ascii="Arial" w:hAnsi="Arial" w:cs="Arial"/>
        </w:rPr>
      </w:pPr>
    </w:p>
    <w:p w14:paraId="46D99544" w14:textId="77777777" w:rsidR="00697334" w:rsidRPr="00DA71F3" w:rsidRDefault="00697334" w:rsidP="00697334">
      <w:pPr>
        <w:spacing w:after="19" w:line="276" w:lineRule="auto"/>
        <w:jc w:val="both"/>
        <w:rPr>
          <w:rFonts w:ascii="Arial" w:hAnsi="Arial" w:cs="Arial"/>
        </w:rPr>
      </w:pPr>
      <w:r w:rsidRPr="00DA71F3">
        <w:rPr>
          <w:rFonts w:ascii="Arial" w:hAnsi="Arial" w:cs="Arial"/>
        </w:rPr>
        <w:t xml:space="preserve"> </w:t>
      </w:r>
    </w:p>
    <w:p w14:paraId="24401C8F" w14:textId="77777777" w:rsidR="00697334" w:rsidRDefault="00697334" w:rsidP="00697334">
      <w:pPr>
        <w:spacing w:after="16" w:line="276" w:lineRule="auto"/>
        <w:jc w:val="both"/>
        <w:rPr>
          <w:rFonts w:ascii="Arial" w:hAnsi="Arial" w:cs="Arial"/>
        </w:rPr>
      </w:pPr>
      <w:r w:rsidRPr="00DA71F3">
        <w:rPr>
          <w:rFonts w:ascii="Arial" w:hAnsi="Arial" w:cs="Arial"/>
        </w:rPr>
        <w:t xml:space="preserve"> </w:t>
      </w:r>
    </w:p>
    <w:p w14:paraId="70E733FC" w14:textId="77777777" w:rsidR="009E60C2" w:rsidRPr="00A32CF6" w:rsidRDefault="009E60C2" w:rsidP="00A32CF6">
      <w:pPr>
        <w:rPr>
          <w:rFonts w:ascii="Arial" w:hAnsi="Arial" w:cs="Arial"/>
          <w:b/>
          <w:bCs/>
          <w:sz w:val="20"/>
          <w:szCs w:val="20"/>
        </w:rPr>
      </w:pPr>
    </w:p>
    <w:sectPr w:rsidR="009E60C2" w:rsidRPr="00A32CF6" w:rsidSect="00A32CF6">
      <w:headerReference w:type="default" r:id="rId13"/>
      <w:footerReference w:type="default" r:id="rId14"/>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21BBC" w14:textId="77777777" w:rsidR="00A5357E" w:rsidRDefault="00A5357E" w:rsidP="00A32CF6">
      <w:pPr>
        <w:spacing w:after="0" w:line="240" w:lineRule="auto"/>
      </w:pPr>
      <w:r>
        <w:separator/>
      </w:r>
    </w:p>
  </w:endnote>
  <w:endnote w:type="continuationSeparator" w:id="0">
    <w:p w14:paraId="4B26566C" w14:textId="77777777" w:rsidR="00A5357E" w:rsidRDefault="00A5357E" w:rsidP="00A32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28" w:type="dxa"/>
      <w:tblInd w:w="108" w:type="dxa"/>
      <w:tblLayout w:type="fixed"/>
      <w:tblLook w:val="0400" w:firstRow="0" w:lastRow="0" w:firstColumn="0" w:lastColumn="0" w:noHBand="0" w:noVBand="1"/>
    </w:tblPr>
    <w:tblGrid>
      <w:gridCol w:w="2152"/>
      <w:gridCol w:w="5394"/>
      <w:gridCol w:w="2582"/>
    </w:tblGrid>
    <w:tr w:rsidR="009E60C2" w:rsidRPr="00DA71F3" w14:paraId="2935125A" w14:textId="77777777" w:rsidTr="002578E1">
      <w:trPr>
        <w:trHeight w:val="305"/>
      </w:trPr>
      <w:tc>
        <w:tcPr>
          <w:tcW w:w="2152" w:type="dxa"/>
          <w:shd w:val="clear" w:color="auto" w:fill="auto"/>
        </w:tcPr>
        <w:p w14:paraId="6B634263" w14:textId="318FE8CC" w:rsidR="009E60C2" w:rsidRPr="00DA71F3" w:rsidRDefault="00884E93" w:rsidP="009E60C2">
          <w:pPr>
            <w:pStyle w:val="NoSpacing"/>
            <w:rPr>
              <w:rFonts w:ascii="Arial" w:hAnsi="Arial" w:cs="Arial"/>
              <w:sz w:val="18"/>
              <w:szCs w:val="18"/>
            </w:rPr>
          </w:pPr>
          <w:r>
            <w:rPr>
              <w:rFonts w:ascii="Arial" w:hAnsi="Arial" w:cs="Arial"/>
              <w:sz w:val="18"/>
              <w:szCs w:val="18"/>
            </w:rPr>
            <w:t>202</w:t>
          </w:r>
          <w:r w:rsidR="002F1BAB">
            <w:rPr>
              <w:rFonts w:ascii="Arial" w:hAnsi="Arial" w:cs="Arial"/>
              <w:sz w:val="18"/>
              <w:szCs w:val="18"/>
            </w:rPr>
            <w:t>41002</w:t>
          </w:r>
          <w:r w:rsidR="006332B3">
            <w:rPr>
              <w:rFonts w:ascii="Arial" w:hAnsi="Arial" w:cs="Arial"/>
              <w:sz w:val="18"/>
              <w:szCs w:val="18"/>
            </w:rPr>
            <w:t>.R</w:t>
          </w:r>
          <w:r w:rsidR="002F1BAB">
            <w:rPr>
              <w:rFonts w:ascii="Arial" w:hAnsi="Arial" w:cs="Arial"/>
              <w:sz w:val="18"/>
              <w:szCs w:val="18"/>
            </w:rPr>
            <w:t>2</w:t>
          </w:r>
        </w:p>
      </w:tc>
      <w:tc>
        <w:tcPr>
          <w:tcW w:w="5394" w:type="dxa"/>
          <w:shd w:val="clear" w:color="auto" w:fill="auto"/>
        </w:tcPr>
        <w:p w14:paraId="59F6C5D3" w14:textId="77777777" w:rsidR="009E60C2" w:rsidRPr="00DA71F3" w:rsidRDefault="009E60C2" w:rsidP="009E60C2">
          <w:pPr>
            <w:pStyle w:val="NoSpacing"/>
            <w:jc w:val="center"/>
            <w:rPr>
              <w:rFonts w:ascii="Arial" w:eastAsia="MS PGothic" w:hAnsi="Arial" w:cs="Arial"/>
              <w:b/>
              <w:bCs/>
              <w:sz w:val="18"/>
              <w:szCs w:val="18"/>
            </w:rPr>
          </w:pPr>
          <w:r w:rsidRPr="00DA71F3">
            <w:rPr>
              <w:rFonts w:ascii="Arial" w:eastAsia="MS PGothic" w:hAnsi="Arial" w:cs="Arial"/>
              <w:b/>
              <w:bCs/>
              <w:sz w:val="18"/>
              <w:szCs w:val="18"/>
            </w:rPr>
            <w:t>Romero’s Food Products Inc.</w:t>
          </w:r>
        </w:p>
        <w:p w14:paraId="6B102536" w14:textId="77777777" w:rsidR="009E60C2" w:rsidRPr="00DA71F3" w:rsidRDefault="009E60C2" w:rsidP="009E60C2">
          <w:pPr>
            <w:pStyle w:val="NoSpacing"/>
            <w:jc w:val="center"/>
            <w:rPr>
              <w:rFonts w:ascii="Arial" w:hAnsi="Arial" w:cs="Arial"/>
              <w:sz w:val="18"/>
              <w:szCs w:val="18"/>
            </w:rPr>
          </w:pPr>
          <w:r w:rsidRPr="00DA71F3">
            <w:rPr>
              <w:rFonts w:ascii="Arial" w:eastAsia="MS PGothic" w:hAnsi="Arial" w:cs="Arial"/>
              <w:sz w:val="18"/>
              <w:szCs w:val="18"/>
            </w:rPr>
            <w:t>15155 Valley View Ave. Santa Fe Springs CA 90670</w:t>
          </w:r>
        </w:p>
      </w:tc>
      <w:tc>
        <w:tcPr>
          <w:tcW w:w="2582" w:type="dxa"/>
          <w:shd w:val="clear" w:color="auto" w:fill="auto"/>
        </w:tcPr>
        <w:p w14:paraId="65708898" w14:textId="7EFF8D39" w:rsidR="009E60C2" w:rsidRPr="00DA71F3" w:rsidRDefault="00DB2E07" w:rsidP="001E2F98">
          <w:pPr>
            <w:pStyle w:val="NoSpacing"/>
            <w:jc w:val="right"/>
            <w:rPr>
              <w:rFonts w:ascii="Arial" w:hAnsi="Arial" w:cs="Arial"/>
              <w:sz w:val="18"/>
              <w:szCs w:val="18"/>
            </w:rPr>
          </w:pPr>
          <w:r w:rsidRPr="00DB2E07">
            <w:rPr>
              <w:rFonts w:ascii="Arial" w:hAnsi="Arial" w:cs="Arial"/>
              <w:sz w:val="18"/>
              <w:szCs w:val="18"/>
            </w:rPr>
            <w:t>RFP-OSHA-1910.23.P0</w:t>
          </w:r>
          <w:r>
            <w:rPr>
              <w:rFonts w:ascii="Arial" w:hAnsi="Arial" w:cs="Arial"/>
              <w:sz w:val="18"/>
              <w:szCs w:val="18"/>
            </w:rPr>
            <w:t>.L0</w:t>
          </w:r>
        </w:p>
      </w:tc>
    </w:tr>
  </w:tbl>
  <w:p w14:paraId="24A68AA7" w14:textId="77777777" w:rsidR="009E60C2" w:rsidRDefault="009E6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9D81E" w14:textId="77777777" w:rsidR="00A5357E" w:rsidRDefault="00A5357E" w:rsidP="00A32CF6">
      <w:pPr>
        <w:spacing w:after="0" w:line="240" w:lineRule="auto"/>
      </w:pPr>
      <w:r>
        <w:separator/>
      </w:r>
    </w:p>
  </w:footnote>
  <w:footnote w:type="continuationSeparator" w:id="0">
    <w:p w14:paraId="00C4DBB5" w14:textId="77777777" w:rsidR="00A5357E" w:rsidRDefault="00A5357E" w:rsidP="00A32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9D28C" w14:textId="69D369F2" w:rsidR="00A32CF6" w:rsidRDefault="00A32CF6">
    <w:pPr>
      <w:pStyle w:val="Header"/>
    </w:pPr>
    <w:r>
      <w:rPr>
        <w:noProof/>
        <w:lang w:eastAsia="en-PH"/>
      </w:rPr>
      <w:drawing>
        <wp:anchor distT="0" distB="0" distL="114300" distR="114300" simplePos="0" relativeHeight="251659264" behindDoc="1" locked="0" layoutInCell="1" allowOverlap="1" wp14:anchorId="6E9460B9" wp14:editId="7BFE9E29">
          <wp:simplePos x="0" y="0"/>
          <wp:positionH relativeFrom="margin">
            <wp:align>center</wp:align>
          </wp:positionH>
          <wp:positionV relativeFrom="paragraph">
            <wp:posOffset>-95885</wp:posOffset>
          </wp:positionV>
          <wp:extent cx="914400" cy="914400"/>
          <wp:effectExtent l="0" t="0" r="0" b="0"/>
          <wp:wrapNone/>
          <wp:docPr id="11" name="Picture 1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8C23DFE"/>
    <w:multiLevelType w:val="hybridMultilevel"/>
    <w:tmpl w:val="987665D0"/>
    <w:lvl w:ilvl="0" w:tplc="3409000F">
      <w:start w:val="1"/>
      <w:numFmt w:val="decimal"/>
      <w:lvlText w:val="%1."/>
      <w:lvlJc w:val="left"/>
      <w:pPr>
        <w:ind w:left="722" w:hanging="360"/>
      </w:pPr>
    </w:lvl>
    <w:lvl w:ilvl="1" w:tplc="04090019" w:tentative="1">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2" w15:restartNumberingAfterBreak="0">
    <w:nsid w:val="08E622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8839ED"/>
    <w:multiLevelType w:val="multilevel"/>
    <w:tmpl w:val="97DA0A0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700197C"/>
    <w:multiLevelType w:val="multilevel"/>
    <w:tmpl w:val="CE6A35BE"/>
    <w:lvl w:ilvl="0">
      <w:start w:val="1"/>
      <w:numFmt w:val="decimal"/>
      <w:lvlText w:val="%1."/>
      <w:lvlJc w:val="right"/>
      <w:pPr>
        <w:ind w:left="360" w:hanging="216"/>
      </w:pPr>
      <w:rPr>
        <w:rFonts w:hint="default"/>
        <w:u w:val="none"/>
      </w:rPr>
    </w:lvl>
    <w:lvl w:ilvl="1">
      <w:start w:val="1"/>
      <w:numFmt w:val="decimal"/>
      <w:lvlText w:val="%1.%2."/>
      <w:lvlJc w:val="right"/>
      <w:pPr>
        <w:ind w:left="936" w:hanging="216"/>
      </w:pPr>
      <w:rPr>
        <w:rFonts w:hint="default"/>
        <w:i w:val="0"/>
        <w:u w:val="none"/>
      </w:rPr>
    </w:lvl>
    <w:lvl w:ilvl="2">
      <w:start w:val="1"/>
      <w:numFmt w:val="decimal"/>
      <w:lvlText w:val="%1.%2.%3."/>
      <w:lvlJc w:val="right"/>
      <w:pPr>
        <w:ind w:left="1746" w:hanging="216"/>
      </w:pPr>
      <w:rPr>
        <w:rFonts w:hint="default"/>
        <w:u w:val="none"/>
      </w:rPr>
    </w:lvl>
    <w:lvl w:ilvl="3">
      <w:start w:val="1"/>
      <w:numFmt w:val="decimal"/>
      <w:lvlText w:val="%1.%2.%3.%4."/>
      <w:lvlJc w:val="right"/>
      <w:pPr>
        <w:ind w:left="2646" w:hanging="216"/>
      </w:pPr>
      <w:rPr>
        <w:rFonts w:hint="default"/>
        <w:u w:val="none"/>
      </w:rPr>
    </w:lvl>
    <w:lvl w:ilvl="4">
      <w:start w:val="1"/>
      <w:numFmt w:val="decimal"/>
      <w:lvlText w:val="%1.%2.%3.%4.%5."/>
      <w:lvlJc w:val="right"/>
      <w:pPr>
        <w:ind w:left="3456" w:hanging="216"/>
      </w:pPr>
      <w:rPr>
        <w:rFonts w:hint="default"/>
        <w:u w:val="none"/>
      </w:rPr>
    </w:lvl>
    <w:lvl w:ilvl="5">
      <w:start w:val="1"/>
      <w:numFmt w:val="decimal"/>
      <w:lvlText w:val="%1.%2.%3.%4.%5.%6."/>
      <w:lvlJc w:val="right"/>
      <w:pPr>
        <w:ind w:left="3240" w:hanging="216"/>
      </w:pPr>
      <w:rPr>
        <w:rFonts w:hint="default"/>
        <w:u w:val="none"/>
      </w:rPr>
    </w:lvl>
    <w:lvl w:ilvl="6">
      <w:start w:val="1"/>
      <w:numFmt w:val="decimal"/>
      <w:lvlText w:val="%1.%2.%3.%4.%5.%6.%7."/>
      <w:lvlJc w:val="right"/>
      <w:pPr>
        <w:ind w:left="3816" w:hanging="216"/>
      </w:pPr>
      <w:rPr>
        <w:rFonts w:hint="default"/>
        <w:u w:val="none"/>
      </w:rPr>
    </w:lvl>
    <w:lvl w:ilvl="7">
      <w:start w:val="1"/>
      <w:numFmt w:val="decimal"/>
      <w:lvlText w:val="%1.%2.%3.%4.%5.%6.%7.%8."/>
      <w:lvlJc w:val="right"/>
      <w:pPr>
        <w:ind w:left="4392" w:hanging="216"/>
      </w:pPr>
      <w:rPr>
        <w:rFonts w:hint="default"/>
        <w:u w:val="none"/>
      </w:rPr>
    </w:lvl>
    <w:lvl w:ilvl="8">
      <w:start w:val="1"/>
      <w:numFmt w:val="decimal"/>
      <w:lvlText w:val="%1.%2.%3.%4.%5.%6.%7.%8.%9."/>
      <w:lvlJc w:val="right"/>
      <w:pPr>
        <w:ind w:left="4968" w:hanging="216"/>
      </w:pPr>
      <w:rPr>
        <w:rFonts w:hint="default"/>
        <w:u w:val="none"/>
      </w:rPr>
    </w:lvl>
  </w:abstractNum>
  <w:abstractNum w:abstractNumId="5" w15:restartNumberingAfterBreak="0">
    <w:nsid w:val="1CAE6448"/>
    <w:multiLevelType w:val="multilevel"/>
    <w:tmpl w:val="0409001F"/>
    <w:lvl w:ilvl="0">
      <w:start w:val="1"/>
      <w:numFmt w:val="decimal"/>
      <w:lvlText w:val="%1."/>
      <w:lvlJc w:val="left"/>
      <w:pPr>
        <w:ind w:left="360" w:hanging="360"/>
      </w:pPr>
      <w:rPr>
        <w:rFonts w:hint="default"/>
        <w:strike w:val="0"/>
        <w:u w:val="none"/>
      </w:rPr>
    </w:lvl>
    <w:lvl w:ilvl="1">
      <w:start w:val="1"/>
      <w:numFmt w:val="decimal"/>
      <w:lvlText w:val="%1.%2."/>
      <w:lvlJc w:val="left"/>
      <w:pPr>
        <w:ind w:left="792" w:hanging="432"/>
      </w:pPr>
      <w:rPr>
        <w:rFonts w:hint="default"/>
        <w:i w:val="0"/>
        <w:strike w:val="0"/>
        <w:u w:val="none"/>
      </w:rPr>
    </w:lvl>
    <w:lvl w:ilvl="2">
      <w:start w:val="1"/>
      <w:numFmt w:val="decimal"/>
      <w:lvlText w:val="%1.%2.%3."/>
      <w:lvlJc w:val="left"/>
      <w:pPr>
        <w:ind w:left="1224" w:hanging="504"/>
      </w:pPr>
      <w:rPr>
        <w:rFonts w:hint="default"/>
        <w:i w:val="0"/>
        <w:strike w:val="0"/>
        <w:u w:val="none"/>
      </w:rPr>
    </w:lvl>
    <w:lvl w:ilvl="3">
      <w:start w:val="1"/>
      <w:numFmt w:val="decimal"/>
      <w:lvlText w:val="%1.%2.%3.%4."/>
      <w:lvlJc w:val="left"/>
      <w:pPr>
        <w:ind w:left="1728" w:hanging="648"/>
      </w:pPr>
      <w:rPr>
        <w:rFonts w:hint="default"/>
        <w:strike w:val="0"/>
        <w:u w:val="none"/>
      </w:rPr>
    </w:lvl>
    <w:lvl w:ilvl="4">
      <w:start w:val="1"/>
      <w:numFmt w:val="decimal"/>
      <w:lvlText w:val="%1.%2.%3.%4.%5."/>
      <w:lvlJc w:val="left"/>
      <w:pPr>
        <w:ind w:left="2232" w:hanging="792"/>
      </w:pPr>
      <w:rPr>
        <w:rFonts w:hint="default"/>
        <w:strike w:val="0"/>
        <w:u w:val="none"/>
      </w:rPr>
    </w:lvl>
    <w:lvl w:ilvl="5">
      <w:start w:val="1"/>
      <w:numFmt w:val="decimal"/>
      <w:lvlText w:val="%1.%2.%3.%4.%5.%6."/>
      <w:lvlJc w:val="left"/>
      <w:pPr>
        <w:ind w:left="2736" w:hanging="936"/>
      </w:pPr>
      <w:rPr>
        <w:rFonts w:hint="default"/>
        <w:strike w:val="0"/>
        <w:u w:val="none"/>
      </w:rPr>
    </w:lvl>
    <w:lvl w:ilvl="6">
      <w:start w:val="1"/>
      <w:numFmt w:val="decimal"/>
      <w:lvlText w:val="%1.%2.%3.%4.%5.%6.%7."/>
      <w:lvlJc w:val="left"/>
      <w:pPr>
        <w:ind w:left="3240" w:hanging="1080"/>
      </w:pPr>
      <w:rPr>
        <w:rFonts w:hint="default"/>
        <w:strike w:val="0"/>
        <w:u w:val="none"/>
      </w:rPr>
    </w:lvl>
    <w:lvl w:ilvl="7">
      <w:start w:val="1"/>
      <w:numFmt w:val="decimal"/>
      <w:lvlText w:val="%1.%2.%3.%4.%5.%6.%7.%8."/>
      <w:lvlJc w:val="left"/>
      <w:pPr>
        <w:ind w:left="3744" w:hanging="1224"/>
      </w:pPr>
      <w:rPr>
        <w:rFonts w:hint="default"/>
        <w:strike w:val="0"/>
        <w:u w:val="none"/>
      </w:rPr>
    </w:lvl>
    <w:lvl w:ilvl="8">
      <w:start w:val="1"/>
      <w:numFmt w:val="decimal"/>
      <w:lvlText w:val="%1.%2.%3.%4.%5.%6.%7.%8.%9."/>
      <w:lvlJc w:val="left"/>
      <w:pPr>
        <w:ind w:left="4320" w:hanging="1440"/>
      </w:pPr>
      <w:rPr>
        <w:rFonts w:hint="default"/>
        <w:strike w:val="0"/>
        <w:u w:val="none"/>
      </w:rPr>
    </w:lvl>
  </w:abstractNum>
  <w:abstractNum w:abstractNumId="6"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39E95843"/>
    <w:multiLevelType w:val="hybridMultilevel"/>
    <w:tmpl w:val="753E5718"/>
    <w:lvl w:ilvl="0" w:tplc="0409000F">
      <w:start w:val="1"/>
      <w:numFmt w:val="decimal"/>
      <w:lvlText w:val="%1."/>
      <w:lvlJc w:val="left"/>
      <w:pPr>
        <w:ind w:left="722" w:hanging="360"/>
      </w:pPr>
    </w:lvl>
    <w:lvl w:ilvl="1" w:tplc="04090019" w:tentative="1">
      <w:start w:val="1"/>
      <w:numFmt w:val="lowerLetter"/>
      <w:lvlText w:val="%2."/>
      <w:lvlJc w:val="left"/>
      <w:pPr>
        <w:ind w:left="1442" w:hanging="360"/>
      </w:pPr>
    </w:lvl>
    <w:lvl w:ilvl="2" w:tplc="0409001B" w:tentative="1">
      <w:start w:val="1"/>
      <w:numFmt w:val="lowerRoman"/>
      <w:lvlText w:val="%3."/>
      <w:lvlJc w:val="right"/>
      <w:pPr>
        <w:ind w:left="2162" w:hanging="180"/>
      </w:pPr>
    </w:lvl>
    <w:lvl w:ilvl="3" w:tplc="0409000F" w:tentative="1">
      <w:start w:val="1"/>
      <w:numFmt w:val="decimal"/>
      <w:lvlText w:val="%4."/>
      <w:lvlJc w:val="left"/>
      <w:pPr>
        <w:ind w:left="2882" w:hanging="360"/>
      </w:pPr>
    </w:lvl>
    <w:lvl w:ilvl="4" w:tplc="04090019" w:tentative="1">
      <w:start w:val="1"/>
      <w:numFmt w:val="lowerLetter"/>
      <w:lvlText w:val="%5."/>
      <w:lvlJc w:val="left"/>
      <w:pPr>
        <w:ind w:left="3602" w:hanging="360"/>
      </w:pPr>
    </w:lvl>
    <w:lvl w:ilvl="5" w:tplc="0409001B" w:tentative="1">
      <w:start w:val="1"/>
      <w:numFmt w:val="lowerRoman"/>
      <w:lvlText w:val="%6."/>
      <w:lvlJc w:val="right"/>
      <w:pPr>
        <w:ind w:left="4322" w:hanging="180"/>
      </w:pPr>
    </w:lvl>
    <w:lvl w:ilvl="6" w:tplc="0409000F" w:tentative="1">
      <w:start w:val="1"/>
      <w:numFmt w:val="decimal"/>
      <w:lvlText w:val="%7."/>
      <w:lvlJc w:val="left"/>
      <w:pPr>
        <w:ind w:left="5042" w:hanging="360"/>
      </w:pPr>
    </w:lvl>
    <w:lvl w:ilvl="7" w:tplc="04090019" w:tentative="1">
      <w:start w:val="1"/>
      <w:numFmt w:val="lowerLetter"/>
      <w:lvlText w:val="%8."/>
      <w:lvlJc w:val="left"/>
      <w:pPr>
        <w:ind w:left="5762" w:hanging="360"/>
      </w:pPr>
    </w:lvl>
    <w:lvl w:ilvl="8" w:tplc="0409001B" w:tentative="1">
      <w:start w:val="1"/>
      <w:numFmt w:val="lowerRoman"/>
      <w:lvlText w:val="%9."/>
      <w:lvlJc w:val="right"/>
      <w:pPr>
        <w:ind w:left="6482" w:hanging="180"/>
      </w:pPr>
    </w:lvl>
  </w:abstractNum>
  <w:abstractNum w:abstractNumId="8"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9" w15:restartNumberingAfterBreak="0">
    <w:nsid w:val="593F1035"/>
    <w:multiLevelType w:val="hybridMultilevel"/>
    <w:tmpl w:val="EC564308"/>
    <w:lvl w:ilvl="0" w:tplc="0409000F">
      <w:start w:val="1"/>
      <w:numFmt w:val="decimal"/>
      <w:lvlText w:val="%1."/>
      <w:lvlJc w:val="left"/>
      <w:pPr>
        <w:ind w:left="1025" w:hanging="360"/>
      </w:pPr>
    </w:lvl>
    <w:lvl w:ilvl="1" w:tplc="04090019" w:tentative="1">
      <w:start w:val="1"/>
      <w:numFmt w:val="lowerLetter"/>
      <w:lvlText w:val="%2."/>
      <w:lvlJc w:val="left"/>
      <w:pPr>
        <w:ind w:left="1745" w:hanging="360"/>
      </w:pPr>
    </w:lvl>
    <w:lvl w:ilvl="2" w:tplc="0409001B" w:tentative="1">
      <w:start w:val="1"/>
      <w:numFmt w:val="lowerRoman"/>
      <w:lvlText w:val="%3."/>
      <w:lvlJc w:val="right"/>
      <w:pPr>
        <w:ind w:left="2465" w:hanging="180"/>
      </w:pPr>
    </w:lvl>
    <w:lvl w:ilvl="3" w:tplc="0409000F" w:tentative="1">
      <w:start w:val="1"/>
      <w:numFmt w:val="decimal"/>
      <w:lvlText w:val="%4."/>
      <w:lvlJc w:val="left"/>
      <w:pPr>
        <w:ind w:left="3185" w:hanging="360"/>
      </w:pPr>
    </w:lvl>
    <w:lvl w:ilvl="4" w:tplc="04090019" w:tentative="1">
      <w:start w:val="1"/>
      <w:numFmt w:val="lowerLetter"/>
      <w:lvlText w:val="%5."/>
      <w:lvlJc w:val="left"/>
      <w:pPr>
        <w:ind w:left="3905" w:hanging="360"/>
      </w:pPr>
    </w:lvl>
    <w:lvl w:ilvl="5" w:tplc="0409001B" w:tentative="1">
      <w:start w:val="1"/>
      <w:numFmt w:val="lowerRoman"/>
      <w:lvlText w:val="%6."/>
      <w:lvlJc w:val="right"/>
      <w:pPr>
        <w:ind w:left="4625" w:hanging="180"/>
      </w:pPr>
    </w:lvl>
    <w:lvl w:ilvl="6" w:tplc="0409000F" w:tentative="1">
      <w:start w:val="1"/>
      <w:numFmt w:val="decimal"/>
      <w:lvlText w:val="%7."/>
      <w:lvlJc w:val="left"/>
      <w:pPr>
        <w:ind w:left="5345" w:hanging="360"/>
      </w:pPr>
    </w:lvl>
    <w:lvl w:ilvl="7" w:tplc="04090019" w:tentative="1">
      <w:start w:val="1"/>
      <w:numFmt w:val="lowerLetter"/>
      <w:lvlText w:val="%8."/>
      <w:lvlJc w:val="left"/>
      <w:pPr>
        <w:ind w:left="6065" w:hanging="360"/>
      </w:pPr>
    </w:lvl>
    <w:lvl w:ilvl="8" w:tplc="0409001B" w:tentative="1">
      <w:start w:val="1"/>
      <w:numFmt w:val="lowerRoman"/>
      <w:lvlText w:val="%9."/>
      <w:lvlJc w:val="right"/>
      <w:pPr>
        <w:ind w:left="6785" w:hanging="180"/>
      </w:pPr>
    </w:lvl>
  </w:abstractNum>
  <w:abstractNum w:abstractNumId="10" w15:restartNumberingAfterBreak="0">
    <w:nsid w:val="67557DF3"/>
    <w:multiLevelType w:val="hybridMultilevel"/>
    <w:tmpl w:val="4B3A77A8"/>
    <w:lvl w:ilvl="0" w:tplc="C3DED19C">
      <w:start w:val="1"/>
      <w:numFmt w:val="decimal"/>
      <w:lvlText w:val="%1."/>
      <w:lvlJc w:val="left"/>
      <w:pPr>
        <w:ind w:left="722"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7E945314"/>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num w:numId="1">
    <w:abstractNumId w:val="6"/>
  </w:num>
  <w:num w:numId="2">
    <w:abstractNumId w:val="4"/>
  </w:num>
  <w:num w:numId="3">
    <w:abstractNumId w:val="3"/>
  </w:num>
  <w:num w:numId="4">
    <w:abstractNumId w:val="0"/>
  </w:num>
  <w:num w:numId="5">
    <w:abstractNumId w:val="8"/>
  </w:num>
  <w:num w:numId="6">
    <w:abstractNumId w:val="2"/>
  </w:num>
  <w:num w:numId="7">
    <w:abstractNumId w:val="5"/>
  </w:num>
  <w:num w:numId="8">
    <w:abstractNumId w:val="1"/>
  </w:num>
  <w:num w:numId="9">
    <w:abstractNumId w:val="7"/>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7KwNLY0NzEzMrUwMDFX0lEKTi0uzszPAykwrgUAGVexpCwAAAA="/>
  </w:docVars>
  <w:rsids>
    <w:rsidRoot w:val="00490F01"/>
    <w:rsid w:val="000306C2"/>
    <w:rsid w:val="00081D55"/>
    <w:rsid w:val="000B1733"/>
    <w:rsid w:val="000D06D3"/>
    <w:rsid w:val="000E0ECF"/>
    <w:rsid w:val="000E310B"/>
    <w:rsid w:val="0014357B"/>
    <w:rsid w:val="0015376D"/>
    <w:rsid w:val="00170C42"/>
    <w:rsid w:val="001C6480"/>
    <w:rsid w:val="001E2F98"/>
    <w:rsid w:val="001F62EA"/>
    <w:rsid w:val="00210F47"/>
    <w:rsid w:val="00244DEE"/>
    <w:rsid w:val="0025495C"/>
    <w:rsid w:val="00270187"/>
    <w:rsid w:val="002742F8"/>
    <w:rsid w:val="00290CCE"/>
    <w:rsid w:val="00291E78"/>
    <w:rsid w:val="00297318"/>
    <w:rsid w:val="002B4AE2"/>
    <w:rsid w:val="002C5D5E"/>
    <w:rsid w:val="002D557A"/>
    <w:rsid w:val="002E37D0"/>
    <w:rsid w:val="002F1BAB"/>
    <w:rsid w:val="002F74AD"/>
    <w:rsid w:val="00304F8D"/>
    <w:rsid w:val="00322BD9"/>
    <w:rsid w:val="003831AA"/>
    <w:rsid w:val="003B11C7"/>
    <w:rsid w:val="003B58E8"/>
    <w:rsid w:val="003D1EA1"/>
    <w:rsid w:val="003D707B"/>
    <w:rsid w:val="00430EB2"/>
    <w:rsid w:val="004771B1"/>
    <w:rsid w:val="00490F01"/>
    <w:rsid w:val="00492F38"/>
    <w:rsid w:val="004A1CB5"/>
    <w:rsid w:val="004A1EB9"/>
    <w:rsid w:val="004F57CF"/>
    <w:rsid w:val="005A57D0"/>
    <w:rsid w:val="006332B3"/>
    <w:rsid w:val="00643808"/>
    <w:rsid w:val="00654CD7"/>
    <w:rsid w:val="00697334"/>
    <w:rsid w:val="006F49ED"/>
    <w:rsid w:val="007202DA"/>
    <w:rsid w:val="007342EC"/>
    <w:rsid w:val="007477F1"/>
    <w:rsid w:val="007B42E8"/>
    <w:rsid w:val="00811FED"/>
    <w:rsid w:val="008447B6"/>
    <w:rsid w:val="00884E93"/>
    <w:rsid w:val="00887368"/>
    <w:rsid w:val="00897DB3"/>
    <w:rsid w:val="008D49B5"/>
    <w:rsid w:val="008E42FF"/>
    <w:rsid w:val="00974ADB"/>
    <w:rsid w:val="009A591E"/>
    <w:rsid w:val="009B02E4"/>
    <w:rsid w:val="009C5028"/>
    <w:rsid w:val="009E60C2"/>
    <w:rsid w:val="00A04E39"/>
    <w:rsid w:val="00A1280C"/>
    <w:rsid w:val="00A239AA"/>
    <w:rsid w:val="00A267F1"/>
    <w:rsid w:val="00A32CF6"/>
    <w:rsid w:val="00A5357E"/>
    <w:rsid w:val="00A66BFB"/>
    <w:rsid w:val="00A95DEC"/>
    <w:rsid w:val="00B508DC"/>
    <w:rsid w:val="00B8779F"/>
    <w:rsid w:val="00BC63B9"/>
    <w:rsid w:val="00C35142"/>
    <w:rsid w:val="00C74C04"/>
    <w:rsid w:val="00CF71BA"/>
    <w:rsid w:val="00D70DD3"/>
    <w:rsid w:val="00DB2E07"/>
    <w:rsid w:val="00DC3E83"/>
    <w:rsid w:val="00DF3699"/>
    <w:rsid w:val="00E441F0"/>
    <w:rsid w:val="00E759FC"/>
    <w:rsid w:val="00E85F67"/>
    <w:rsid w:val="00E94276"/>
    <w:rsid w:val="00EA30FE"/>
    <w:rsid w:val="00EB5321"/>
    <w:rsid w:val="00EE6CDF"/>
    <w:rsid w:val="00EF427F"/>
    <w:rsid w:val="00F050DB"/>
    <w:rsid w:val="00F10D47"/>
    <w:rsid w:val="00F303B6"/>
    <w:rsid w:val="00F74BA5"/>
    <w:rsid w:val="00FC63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DE9F68"/>
  <w15:chartTrackingRefBased/>
  <w15:docId w15:val="{66A2BD35-1174-4C9E-94AB-C000861A3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334"/>
  </w:style>
  <w:style w:type="paragraph" w:styleId="Heading1">
    <w:name w:val="heading 1"/>
    <w:next w:val="Normal"/>
    <w:link w:val="Heading1Char"/>
    <w:uiPriority w:val="9"/>
    <w:qFormat/>
    <w:rsid w:val="009E60C2"/>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9E60C2"/>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2C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CF6"/>
  </w:style>
  <w:style w:type="paragraph" w:styleId="Footer">
    <w:name w:val="footer"/>
    <w:basedOn w:val="Normal"/>
    <w:link w:val="FooterChar"/>
    <w:uiPriority w:val="99"/>
    <w:unhideWhenUsed/>
    <w:rsid w:val="00A32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CF6"/>
  </w:style>
  <w:style w:type="paragraph" w:styleId="ListParagraph">
    <w:name w:val="List Paragraph"/>
    <w:basedOn w:val="Normal"/>
    <w:uiPriority w:val="34"/>
    <w:qFormat/>
    <w:rsid w:val="00A32CF6"/>
    <w:pPr>
      <w:spacing w:after="0" w:line="276" w:lineRule="auto"/>
      <w:ind w:leftChars="400" w:left="708"/>
    </w:pPr>
    <w:rPr>
      <w:rFonts w:ascii="Arial" w:eastAsiaTheme="minorEastAsia" w:hAnsi="Arial" w:cs="Arial"/>
      <w:lang w:val="en-US" w:eastAsia="ja-JP"/>
    </w:rPr>
  </w:style>
  <w:style w:type="paragraph" w:styleId="NoSpacing">
    <w:name w:val="No Spacing"/>
    <w:uiPriority w:val="1"/>
    <w:qFormat/>
    <w:rsid w:val="009E60C2"/>
    <w:pPr>
      <w:spacing w:after="0" w:line="240" w:lineRule="auto"/>
    </w:pPr>
  </w:style>
  <w:style w:type="table" w:customStyle="1" w:styleId="TableGrid">
    <w:name w:val="TableGrid"/>
    <w:rsid w:val="009E60C2"/>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9E60C2"/>
    <w:rPr>
      <w:color w:val="0563C1" w:themeColor="hyperlink"/>
      <w:u w:val="single"/>
    </w:rPr>
  </w:style>
  <w:style w:type="character" w:customStyle="1" w:styleId="Heading1Char">
    <w:name w:val="Heading 1 Char"/>
    <w:basedOn w:val="DefaultParagraphFont"/>
    <w:link w:val="Heading1"/>
    <w:uiPriority w:val="9"/>
    <w:rsid w:val="009E60C2"/>
    <w:rPr>
      <w:rFonts w:ascii="Arial" w:eastAsia="Arial" w:hAnsi="Arial" w:cs="Arial"/>
      <w:b/>
      <w:color w:val="000000"/>
      <w:lang w:eastAsia="en-PH"/>
    </w:rPr>
  </w:style>
  <w:style w:type="character" w:customStyle="1" w:styleId="Heading2Char">
    <w:name w:val="Heading 2 Char"/>
    <w:basedOn w:val="DefaultParagraphFont"/>
    <w:link w:val="Heading2"/>
    <w:uiPriority w:val="9"/>
    <w:rsid w:val="009E60C2"/>
    <w:rPr>
      <w:rFonts w:ascii="Arial" w:eastAsia="Arial" w:hAnsi="Arial" w:cs="Arial"/>
      <w:b/>
      <w:i/>
      <w:color w:val="000000"/>
      <w:sz w:val="18"/>
      <w:lang w:eastAsia="en-PH"/>
    </w:rPr>
  </w:style>
  <w:style w:type="character" w:customStyle="1" w:styleId="UnresolvedMention1">
    <w:name w:val="Unresolved Mention1"/>
    <w:basedOn w:val="DefaultParagraphFont"/>
    <w:uiPriority w:val="99"/>
    <w:semiHidden/>
    <w:unhideWhenUsed/>
    <w:rsid w:val="00897DB3"/>
    <w:rPr>
      <w:color w:val="605E5C"/>
      <w:shd w:val="clear" w:color="auto" w:fill="E1DFDD"/>
    </w:rPr>
  </w:style>
  <w:style w:type="character" w:styleId="CommentReference">
    <w:name w:val="annotation reference"/>
    <w:basedOn w:val="DefaultParagraphFont"/>
    <w:uiPriority w:val="99"/>
    <w:semiHidden/>
    <w:unhideWhenUsed/>
    <w:rsid w:val="00A66BFB"/>
    <w:rPr>
      <w:sz w:val="16"/>
      <w:szCs w:val="16"/>
    </w:rPr>
  </w:style>
  <w:style w:type="paragraph" w:styleId="CommentText">
    <w:name w:val="annotation text"/>
    <w:basedOn w:val="Normal"/>
    <w:link w:val="CommentTextChar"/>
    <w:uiPriority w:val="99"/>
    <w:semiHidden/>
    <w:unhideWhenUsed/>
    <w:rsid w:val="00A66BFB"/>
    <w:pPr>
      <w:spacing w:line="240" w:lineRule="auto"/>
    </w:pPr>
    <w:rPr>
      <w:sz w:val="20"/>
      <w:szCs w:val="20"/>
    </w:rPr>
  </w:style>
  <w:style w:type="character" w:customStyle="1" w:styleId="CommentTextChar">
    <w:name w:val="Comment Text Char"/>
    <w:basedOn w:val="DefaultParagraphFont"/>
    <w:link w:val="CommentText"/>
    <w:uiPriority w:val="99"/>
    <w:semiHidden/>
    <w:rsid w:val="00A66BFB"/>
    <w:rPr>
      <w:sz w:val="20"/>
      <w:szCs w:val="20"/>
    </w:rPr>
  </w:style>
  <w:style w:type="paragraph" w:styleId="CommentSubject">
    <w:name w:val="annotation subject"/>
    <w:basedOn w:val="CommentText"/>
    <w:next w:val="CommentText"/>
    <w:link w:val="CommentSubjectChar"/>
    <w:uiPriority w:val="99"/>
    <w:semiHidden/>
    <w:unhideWhenUsed/>
    <w:rsid w:val="00A66BFB"/>
    <w:rPr>
      <w:b/>
      <w:bCs/>
    </w:rPr>
  </w:style>
  <w:style w:type="character" w:customStyle="1" w:styleId="CommentSubjectChar">
    <w:name w:val="Comment Subject Char"/>
    <w:basedOn w:val="CommentTextChar"/>
    <w:link w:val="CommentSubject"/>
    <w:uiPriority w:val="99"/>
    <w:semiHidden/>
    <w:rsid w:val="00A66BFB"/>
    <w:rPr>
      <w:b/>
      <w:bCs/>
      <w:sz w:val="20"/>
      <w:szCs w:val="20"/>
    </w:rPr>
  </w:style>
  <w:style w:type="paragraph" w:styleId="BalloonText">
    <w:name w:val="Balloon Text"/>
    <w:basedOn w:val="Normal"/>
    <w:link w:val="BalloonTextChar"/>
    <w:uiPriority w:val="99"/>
    <w:semiHidden/>
    <w:unhideWhenUsed/>
    <w:rsid w:val="00A66B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6BF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8C5D6-92F6-4EEB-BA38-865F3AF3E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2449</Words>
  <Characters>12520</Characters>
  <Application>Microsoft Office Word</Application>
  <DocSecurity>0</DocSecurity>
  <Lines>379</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Precious Coriene</cp:lastModifiedBy>
  <cp:revision>4</cp:revision>
  <dcterms:created xsi:type="dcterms:W3CDTF">2024-10-29T18:47:00Z</dcterms:created>
  <dcterms:modified xsi:type="dcterms:W3CDTF">2024-10-31T20:33:00Z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5eec8f9472e295fafc3363626248db8c32367ec7eadde7bed26d98ae6b5f60d2</vt:lpwstr>
  </property>
</Properties>
</file>