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ED022" w14:textId="585C5C25" w:rsidR="00323C55" w:rsidRPr="002328FD" w:rsidRDefault="002328FD" w:rsidP="007E4836">
      <w:pPr>
        <w:spacing w:after="0" w:line="276" w:lineRule="auto"/>
        <w:ind w:left="5" w:firstLine="0"/>
        <w:jc w:val="center"/>
        <w:rPr>
          <w:b/>
          <w:bCs/>
          <w:sz w:val="22"/>
          <w:szCs w:val="22"/>
        </w:rPr>
      </w:pPr>
      <w:r w:rsidRPr="002328FD">
        <w:rPr>
          <w:b/>
          <w:bCs/>
          <w:sz w:val="22"/>
          <w:szCs w:val="22"/>
        </w:rPr>
        <w:t xml:space="preserve">Lección del </w:t>
      </w:r>
      <w:r w:rsidR="00F53AC9">
        <w:rPr>
          <w:b/>
          <w:bCs/>
          <w:sz w:val="22"/>
          <w:szCs w:val="22"/>
        </w:rPr>
        <w:t>P</w:t>
      </w:r>
      <w:r w:rsidRPr="002328FD">
        <w:rPr>
          <w:b/>
          <w:bCs/>
          <w:sz w:val="22"/>
          <w:szCs w:val="22"/>
        </w:rPr>
        <w:t xml:space="preserve">rograma de </w:t>
      </w:r>
      <w:r w:rsidR="00F53AC9">
        <w:rPr>
          <w:b/>
          <w:bCs/>
          <w:sz w:val="22"/>
          <w:szCs w:val="22"/>
        </w:rPr>
        <w:t>C</w:t>
      </w:r>
      <w:r w:rsidRPr="002328FD">
        <w:rPr>
          <w:b/>
          <w:bCs/>
          <w:sz w:val="22"/>
          <w:szCs w:val="22"/>
        </w:rPr>
        <w:t xml:space="preserve">ontrol de </w:t>
      </w:r>
      <w:r w:rsidR="00F53AC9">
        <w:rPr>
          <w:b/>
          <w:bCs/>
          <w:sz w:val="22"/>
          <w:szCs w:val="22"/>
        </w:rPr>
        <w:t>D</w:t>
      </w:r>
      <w:r w:rsidRPr="002328FD">
        <w:rPr>
          <w:b/>
          <w:bCs/>
          <w:sz w:val="22"/>
          <w:szCs w:val="22"/>
        </w:rPr>
        <w:t>ocumentos</w:t>
      </w:r>
    </w:p>
    <w:p w14:paraId="30BB9A8B" w14:textId="69D3542F" w:rsidR="00133A17" w:rsidRPr="00926CAF" w:rsidRDefault="00133A17" w:rsidP="009F7CC4">
      <w:pPr>
        <w:spacing w:after="0" w:line="276" w:lineRule="auto"/>
        <w:ind w:left="0" w:firstLine="0"/>
      </w:pPr>
    </w:p>
    <w:p w14:paraId="6DB93EB4" w14:textId="77777777" w:rsidR="002328FD" w:rsidRPr="00AB22F1" w:rsidRDefault="002328FD" w:rsidP="002328FD">
      <w:pPr>
        <w:numPr>
          <w:ilvl w:val="0"/>
          <w:numId w:val="27"/>
        </w:numPr>
        <w:spacing w:after="0" w:line="276" w:lineRule="auto"/>
        <w:contextualSpacing/>
      </w:pPr>
      <w:r w:rsidRPr="00AB22F1">
        <w:t>Política</w:t>
      </w:r>
    </w:p>
    <w:p w14:paraId="76A76B96" w14:textId="77777777" w:rsidR="002328FD" w:rsidRPr="00AB22F1" w:rsidRDefault="002328FD" w:rsidP="002328FD">
      <w:pPr>
        <w:numPr>
          <w:ilvl w:val="1"/>
          <w:numId w:val="27"/>
        </w:numPr>
        <w:spacing w:after="0" w:line="276" w:lineRule="auto"/>
        <w:contextualSpacing/>
      </w:pPr>
      <w:r w:rsidRPr="00AB22F1">
        <w:t>Todos los documentos del sistema de gestión (p. ej., políticas, procedimientos, especificaciones, planes de seguridad alimentaria, instrucciones de trabajo), además de cualquier otro documento de referencia operativa (p. ej., códigos externos, reglamentos, requisitos del cliente, instrucciones de equipos, etc.), se controlan para garantizar su actualidad y relevancia. Esto incluye formularios que son las plantillas para los registros que se utilizan para informar los resultados de las pruebas, inspecciones y auditorías.</w:t>
      </w:r>
    </w:p>
    <w:p w14:paraId="0FD73E6D" w14:textId="77777777" w:rsidR="002328FD" w:rsidRPr="00D05064" w:rsidRDefault="002328FD" w:rsidP="002328FD">
      <w:pPr>
        <w:numPr>
          <w:ilvl w:val="1"/>
          <w:numId w:val="27"/>
        </w:numPr>
        <w:spacing w:after="0" w:line="276" w:lineRule="auto"/>
        <w:contextualSpacing/>
      </w:pPr>
      <w:r w:rsidRPr="00D05064">
        <w:t>Los documentos se almacenan electrónicamente o en papel, o una combinación de ambos. La copia actual de los documentos relevantes está disponible para el personal y los empleados que necesitan utilizarlos.</w:t>
      </w:r>
    </w:p>
    <w:p w14:paraId="4F82827C" w14:textId="77777777" w:rsidR="002328FD" w:rsidRPr="00EE3FF8" w:rsidRDefault="002328FD" w:rsidP="002328FD">
      <w:pPr>
        <w:pStyle w:val="ListParagraph"/>
        <w:numPr>
          <w:ilvl w:val="1"/>
          <w:numId w:val="27"/>
        </w:numPr>
        <w:spacing w:after="0" w:line="276" w:lineRule="auto"/>
      </w:pPr>
      <w:r w:rsidRPr="00D05064">
        <w:t xml:space="preserve">Se mantiene una lista de documentos y enmiendas a los documentos para identificar los documentos actualmente en uso. </w:t>
      </w:r>
      <w:r w:rsidRPr="00EE3FF8">
        <w:rPr>
          <w:rFonts w:eastAsia="Times New Roman"/>
          <w:kern w:val="28"/>
        </w:rPr>
        <w:t xml:space="preserve">Consulte </w:t>
      </w:r>
      <w:r w:rsidRPr="00EE3FF8">
        <w:rPr>
          <w:rFonts w:eastAsia="Times New Roman"/>
          <w:i/>
          <w:iCs/>
          <w:kern w:val="28"/>
        </w:rPr>
        <w:t xml:space="preserve">Registro de documentos maestros </w:t>
      </w:r>
      <w:r>
        <w:rPr>
          <w:rFonts w:eastAsia="Times New Roman"/>
          <w:kern w:val="28"/>
        </w:rPr>
        <w:t>.</w:t>
      </w:r>
    </w:p>
    <w:p w14:paraId="5CD4B34D" w14:textId="77777777" w:rsidR="002328FD" w:rsidRPr="00D05064" w:rsidRDefault="002328FD" w:rsidP="002328FD">
      <w:pPr>
        <w:shd w:val="clear" w:color="auto" w:fill="FFFFFF"/>
        <w:contextualSpacing/>
        <w:rPr>
          <w:rFonts w:eastAsia="Times New Roman"/>
          <w:kern w:val="28"/>
        </w:rPr>
      </w:pPr>
    </w:p>
    <w:p w14:paraId="66EF6C29" w14:textId="77777777" w:rsidR="002328FD" w:rsidRPr="00AB22F1" w:rsidRDefault="002328FD" w:rsidP="002328FD">
      <w:pPr>
        <w:numPr>
          <w:ilvl w:val="0"/>
          <w:numId w:val="27"/>
        </w:numPr>
        <w:shd w:val="clear" w:color="auto" w:fill="FFFFFF"/>
        <w:spacing w:after="0" w:line="276" w:lineRule="auto"/>
        <w:contextualSpacing/>
        <w:rPr>
          <w:rFonts w:eastAsia="Times New Roman"/>
          <w:kern w:val="28"/>
        </w:rPr>
      </w:pPr>
      <w:r w:rsidRPr="00AB22F1">
        <w:rPr>
          <w:rFonts w:eastAsia="Times New Roman"/>
          <w:kern w:val="28"/>
        </w:rPr>
        <w:t>Procedimiento</w:t>
      </w:r>
    </w:p>
    <w:p w14:paraId="0A153CE9"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t>Métodos de control de documentos</w:t>
      </w:r>
    </w:p>
    <w:p w14:paraId="6BCE6C37" w14:textId="77777777" w:rsidR="002328FD" w:rsidRDefault="002328FD" w:rsidP="002328FD">
      <w:pPr>
        <w:numPr>
          <w:ilvl w:val="2"/>
          <w:numId w:val="27"/>
        </w:numPr>
        <w:shd w:val="clear" w:color="auto" w:fill="FFFFFF"/>
        <w:spacing w:after="0" w:line="276" w:lineRule="auto"/>
        <w:contextualSpacing/>
        <w:rPr>
          <w:rFonts w:eastAsia="Times New Roman"/>
          <w:kern w:val="28"/>
        </w:rPr>
      </w:pPr>
      <w:r>
        <w:t>El siguiente procedimiento describe cómo se mantienen, actualizan y reemplazan los documentos.</w:t>
      </w:r>
    </w:p>
    <w:p w14:paraId="691A754F" w14:textId="77777777" w:rsidR="002328FD" w:rsidRDefault="002328FD" w:rsidP="002328FD">
      <w:pPr>
        <w:numPr>
          <w:ilvl w:val="3"/>
          <w:numId w:val="27"/>
        </w:numPr>
        <w:shd w:val="clear" w:color="auto" w:fill="FFFFFF"/>
        <w:spacing w:after="0" w:line="276" w:lineRule="auto"/>
        <w:contextualSpacing/>
        <w:rPr>
          <w:rFonts w:eastAsia="Times New Roman"/>
          <w:kern w:val="28"/>
        </w:rPr>
      </w:pPr>
      <w:r>
        <w:t xml:space="preserve">Número de control del documento: un archivo escrito, impreso o electrónico que proporciona un número de control para el programa, la política, los procedimientos y las instrucciones o evidencia dichos formularios, declaraciones, verificación y validación o sirve como un registro oficial en el siguiente formato "KAV- QMS-SQF </w:t>
      </w:r>
      <w:proofErr w:type="gramStart"/>
      <w:r>
        <w:t>#.P</w:t>
      </w:r>
      <w:proofErr w:type="gramEnd"/>
      <w:r>
        <w:t xml:space="preserve"> #-Título – Fecha de </w:t>
      </w:r>
      <w:proofErr w:type="spellStart"/>
      <w:r>
        <w:t>revisión.R</w:t>
      </w:r>
      <w:proofErr w:type="spellEnd"/>
      <w:r>
        <w:t xml:space="preserve"> # (P,F,L).#…”</w:t>
      </w:r>
    </w:p>
    <w:p w14:paraId="3713574E" w14:textId="77777777" w:rsidR="002328FD" w:rsidRPr="001E197D" w:rsidRDefault="002328FD" w:rsidP="002328FD">
      <w:pPr>
        <w:numPr>
          <w:ilvl w:val="3"/>
          <w:numId w:val="27"/>
        </w:numPr>
        <w:shd w:val="clear" w:color="auto" w:fill="FFFFFF"/>
        <w:spacing w:after="0" w:line="276" w:lineRule="auto"/>
        <w:contextualSpacing/>
        <w:rPr>
          <w:rFonts w:eastAsia="Times New Roman"/>
          <w:kern w:val="28"/>
          <w:lang w:val="fr-FR"/>
        </w:rPr>
      </w:pPr>
      <w:proofErr w:type="gramStart"/>
      <w:r>
        <w:rPr>
          <w:lang w:val="fr-FR"/>
        </w:rPr>
        <w:t>Ejemplo:</w:t>
      </w:r>
      <w:proofErr w:type="gramEnd"/>
      <w:r>
        <w:rPr>
          <w:lang w:val="fr-FR"/>
        </w:rPr>
        <w:t xml:space="preserve"> KAV-QMS-2.1.1.P0-Programa de Control de Documentos – 20210526.R1</w:t>
      </w:r>
    </w:p>
    <w:p w14:paraId="7C090B9F" w14:textId="77777777" w:rsidR="002328FD" w:rsidRDefault="002328FD" w:rsidP="002328FD">
      <w:pPr>
        <w:numPr>
          <w:ilvl w:val="3"/>
          <w:numId w:val="27"/>
        </w:numPr>
        <w:shd w:val="clear" w:color="auto" w:fill="FFFFFF"/>
        <w:spacing w:after="0" w:line="276" w:lineRule="auto"/>
        <w:contextualSpacing/>
        <w:rPr>
          <w:rFonts w:eastAsia="Times New Roman"/>
          <w:kern w:val="28"/>
        </w:rPr>
      </w:pPr>
      <w:r>
        <w:rPr>
          <w:rFonts w:eastAsia="Times New Roman"/>
          <w:kern w:val="28"/>
        </w:rPr>
        <w:t>KAV = Iniciales de la empresa</w:t>
      </w:r>
    </w:p>
    <w:p w14:paraId="020FCD20" w14:textId="77777777" w:rsidR="002328FD" w:rsidRDefault="002328FD" w:rsidP="002328FD">
      <w:pPr>
        <w:numPr>
          <w:ilvl w:val="3"/>
          <w:numId w:val="27"/>
        </w:numPr>
        <w:shd w:val="clear" w:color="auto" w:fill="FFFFFF"/>
        <w:spacing w:after="0" w:line="276" w:lineRule="auto"/>
        <w:contextualSpacing/>
        <w:rPr>
          <w:rFonts w:eastAsia="Times New Roman"/>
          <w:kern w:val="28"/>
        </w:rPr>
      </w:pPr>
      <w:r>
        <w:t>QMS = Sistema de gestión de calidad</w:t>
      </w:r>
    </w:p>
    <w:p w14:paraId="333CE991" w14:textId="77777777" w:rsidR="002328FD" w:rsidRDefault="002328FD" w:rsidP="002328FD">
      <w:pPr>
        <w:numPr>
          <w:ilvl w:val="3"/>
          <w:numId w:val="27"/>
        </w:numPr>
        <w:shd w:val="clear" w:color="auto" w:fill="FFFFFF"/>
        <w:spacing w:after="0" w:line="276" w:lineRule="auto"/>
        <w:contextualSpacing/>
        <w:rPr>
          <w:rFonts w:eastAsia="Times New Roman"/>
          <w:kern w:val="28"/>
        </w:rPr>
      </w:pPr>
      <w:r>
        <w:t xml:space="preserve">SQF# </w:t>
      </w:r>
      <w:proofErr w:type="gramStart"/>
      <w:r>
        <w:t>( p. ej.</w:t>
      </w:r>
      <w:proofErr w:type="gramEnd"/>
      <w:r>
        <w:t>, 2.1.1) = Secuencia de numeración (refleja los elementos del sistema del módulo SQF)</w:t>
      </w:r>
    </w:p>
    <w:p w14:paraId="42D92835" w14:textId="77777777" w:rsidR="002328FD" w:rsidRDefault="002328FD" w:rsidP="002328FD">
      <w:pPr>
        <w:numPr>
          <w:ilvl w:val="3"/>
          <w:numId w:val="27"/>
        </w:numPr>
        <w:shd w:val="clear" w:color="auto" w:fill="FFFFFF"/>
        <w:spacing w:after="0" w:line="276" w:lineRule="auto"/>
        <w:contextualSpacing/>
        <w:rPr>
          <w:rFonts w:eastAsia="Times New Roman"/>
          <w:kern w:val="28"/>
        </w:rPr>
      </w:pPr>
      <w:r>
        <w:t>P0, P1, P2, …. = Programas, Políticas y Procedimientos</w:t>
      </w:r>
    </w:p>
    <w:p w14:paraId="1FE86381" w14:textId="77777777" w:rsidR="002328FD" w:rsidRDefault="002328FD" w:rsidP="002328FD">
      <w:pPr>
        <w:numPr>
          <w:ilvl w:val="3"/>
          <w:numId w:val="27"/>
        </w:numPr>
        <w:shd w:val="clear" w:color="auto" w:fill="FFFFFF"/>
        <w:spacing w:after="0" w:line="276" w:lineRule="auto"/>
        <w:contextualSpacing/>
        <w:rPr>
          <w:rFonts w:eastAsia="Times New Roman"/>
          <w:kern w:val="28"/>
        </w:rPr>
      </w:pPr>
      <w:r>
        <w:t>F0, F1, F2, …. = Formularios utilizados para verificación, validación y declaraciones</w:t>
      </w:r>
    </w:p>
    <w:p w14:paraId="313E1512" w14:textId="77777777" w:rsidR="002328FD" w:rsidRDefault="002328FD" w:rsidP="002328FD">
      <w:pPr>
        <w:numPr>
          <w:ilvl w:val="3"/>
          <w:numId w:val="27"/>
        </w:numPr>
        <w:shd w:val="clear" w:color="auto" w:fill="FFFFFF"/>
        <w:spacing w:after="0" w:line="276" w:lineRule="auto"/>
        <w:contextualSpacing/>
        <w:rPr>
          <w:rFonts w:eastAsia="Times New Roman"/>
          <w:kern w:val="28"/>
        </w:rPr>
      </w:pPr>
      <w:r>
        <w:t>L0, L1, L2, …. = Lección utilizada para materiales de capacitación y lecciones generales de aprendizaje.</w:t>
      </w:r>
    </w:p>
    <w:p w14:paraId="35BB18C6" w14:textId="77777777" w:rsidR="002328FD" w:rsidRDefault="002328FD" w:rsidP="002328FD">
      <w:pPr>
        <w:numPr>
          <w:ilvl w:val="3"/>
          <w:numId w:val="27"/>
        </w:numPr>
        <w:shd w:val="clear" w:color="auto" w:fill="FFFFFF"/>
        <w:spacing w:after="0" w:line="276" w:lineRule="auto"/>
        <w:contextualSpacing/>
        <w:rPr>
          <w:rFonts w:eastAsia="Times New Roman"/>
          <w:kern w:val="28"/>
        </w:rPr>
      </w:pPr>
      <w:r>
        <w:t>ES = Español</w:t>
      </w:r>
    </w:p>
    <w:p w14:paraId="65B23779" w14:textId="77777777" w:rsidR="002328FD" w:rsidRDefault="002328FD" w:rsidP="002328FD">
      <w:pPr>
        <w:numPr>
          <w:ilvl w:val="3"/>
          <w:numId w:val="27"/>
        </w:numPr>
        <w:shd w:val="clear" w:color="auto" w:fill="FFFFFF"/>
        <w:spacing w:after="0" w:line="276" w:lineRule="auto"/>
        <w:contextualSpacing/>
        <w:rPr>
          <w:rFonts w:eastAsia="Times New Roman"/>
          <w:kern w:val="28"/>
        </w:rPr>
      </w:pPr>
      <w:r>
        <w:t xml:space="preserve">Fecha de revisión = el formato es AAAAMMDD </w:t>
      </w:r>
      <w:proofErr w:type="gramStart"/>
      <w:r>
        <w:t>( por</w:t>
      </w:r>
      <w:proofErr w:type="gramEnd"/>
      <w:r>
        <w:t xml:space="preserve"> ejemplo , 20210526)</w:t>
      </w:r>
    </w:p>
    <w:p w14:paraId="01070B1B" w14:textId="77777777" w:rsidR="002328FD" w:rsidRDefault="002328FD" w:rsidP="002328FD">
      <w:pPr>
        <w:numPr>
          <w:ilvl w:val="3"/>
          <w:numId w:val="27"/>
        </w:numPr>
        <w:shd w:val="clear" w:color="auto" w:fill="FFFFFF"/>
        <w:spacing w:after="0" w:line="276" w:lineRule="auto"/>
        <w:contextualSpacing/>
        <w:rPr>
          <w:rFonts w:eastAsia="Times New Roman"/>
          <w:kern w:val="28"/>
        </w:rPr>
      </w:pPr>
      <w:r>
        <w:t>R1, R2, R3, …. = Número de revisión (los documentos originales no tienen número de revisión)</w:t>
      </w:r>
    </w:p>
    <w:p w14:paraId="0641BEBD" w14:textId="77777777" w:rsidR="002328FD" w:rsidRDefault="002328FD" w:rsidP="002328FD">
      <w:pPr>
        <w:numPr>
          <w:ilvl w:val="2"/>
          <w:numId w:val="27"/>
        </w:numPr>
        <w:shd w:val="clear" w:color="auto" w:fill="FFFFFF"/>
        <w:spacing w:after="0" w:line="276" w:lineRule="auto"/>
        <w:contextualSpacing/>
        <w:rPr>
          <w:rFonts w:eastAsia="Times New Roman"/>
          <w:kern w:val="28"/>
        </w:rPr>
      </w:pPr>
      <w:r>
        <w:t>Título: un encabezado general descriptivo que distingue el nombre del material escrito o impreso.</w:t>
      </w:r>
    </w:p>
    <w:p w14:paraId="233F076B" w14:textId="77777777" w:rsidR="002328FD" w:rsidRDefault="002328FD" w:rsidP="002328FD">
      <w:pPr>
        <w:numPr>
          <w:ilvl w:val="2"/>
          <w:numId w:val="27"/>
        </w:numPr>
        <w:shd w:val="clear" w:color="auto" w:fill="FFFFFF"/>
        <w:spacing w:after="0" w:line="276" w:lineRule="auto"/>
        <w:contextualSpacing/>
        <w:rPr>
          <w:rFonts w:eastAsia="Times New Roman"/>
          <w:kern w:val="28"/>
        </w:rPr>
      </w:pPr>
      <w:r>
        <w:t>Fecha de vigencia: la fecha en que se firmó y aprobó el documento.</w:t>
      </w:r>
    </w:p>
    <w:p w14:paraId="440C6008" w14:textId="77777777" w:rsidR="002328FD" w:rsidRDefault="002328FD" w:rsidP="002328FD">
      <w:pPr>
        <w:numPr>
          <w:ilvl w:val="2"/>
          <w:numId w:val="27"/>
        </w:numPr>
        <w:shd w:val="clear" w:color="auto" w:fill="FFFFFF"/>
        <w:spacing w:after="0" w:line="276" w:lineRule="auto"/>
        <w:contextualSpacing/>
        <w:rPr>
          <w:rFonts w:eastAsia="Times New Roman"/>
          <w:kern w:val="28"/>
        </w:rPr>
      </w:pPr>
      <w:r>
        <w:t>Fecha de publicación: la fecha en que se publica la P, F, L para su distribución y se inicia la capacitación.</w:t>
      </w:r>
    </w:p>
    <w:p w14:paraId="29CCEA63" w14:textId="0CA5F4ED" w:rsidR="002328FD" w:rsidRPr="0067392D" w:rsidRDefault="002328FD" w:rsidP="002328FD">
      <w:pPr>
        <w:numPr>
          <w:ilvl w:val="2"/>
          <w:numId w:val="27"/>
        </w:numPr>
        <w:shd w:val="clear" w:color="auto" w:fill="FFFFFF"/>
        <w:spacing w:after="0" w:line="276" w:lineRule="auto"/>
        <w:contextualSpacing/>
        <w:rPr>
          <w:rFonts w:eastAsia="Times New Roman"/>
          <w:kern w:val="28"/>
        </w:rPr>
      </w:pPr>
      <w:r>
        <w:t>Fecha de implementación: la fecha en que se distribuyen las P, F, L y se completa la capacitación.</w:t>
      </w:r>
    </w:p>
    <w:p w14:paraId="3548A119" w14:textId="77777777" w:rsidR="002328FD" w:rsidRPr="0089200D" w:rsidRDefault="002328FD" w:rsidP="002328FD">
      <w:pPr>
        <w:numPr>
          <w:ilvl w:val="2"/>
          <w:numId w:val="27"/>
        </w:numPr>
        <w:shd w:val="clear" w:color="auto" w:fill="FFFFFF"/>
        <w:spacing w:after="0" w:line="276" w:lineRule="auto"/>
        <w:contextualSpacing/>
        <w:rPr>
          <w:rFonts w:eastAsia="Times New Roman"/>
          <w:kern w:val="28"/>
        </w:rPr>
      </w:pPr>
      <w:r w:rsidRPr="00B71A59">
        <w:t>Sustituye - Poner ORIGINAL para la emisión inicial del documento. Para cualquier revisión, refleje la fecha de revisión inicial anterior a la revisión actual.</w:t>
      </w:r>
    </w:p>
    <w:p w14:paraId="3E58FA59" w14:textId="77777777" w:rsidR="002328FD" w:rsidRPr="00DF5AE3" w:rsidRDefault="002328FD" w:rsidP="002328FD">
      <w:pPr>
        <w:numPr>
          <w:ilvl w:val="1"/>
          <w:numId w:val="27"/>
        </w:numPr>
        <w:shd w:val="clear" w:color="auto" w:fill="FFFFFF"/>
        <w:spacing w:after="0" w:line="276" w:lineRule="auto"/>
        <w:contextualSpacing/>
        <w:rPr>
          <w:rFonts w:eastAsia="Times New Roman"/>
          <w:kern w:val="28"/>
        </w:rPr>
      </w:pPr>
      <w:r w:rsidRPr="00D05064">
        <w:t>Registros</w:t>
      </w:r>
    </w:p>
    <w:p w14:paraId="7688FFFF" w14:textId="77777777" w:rsidR="002328FD" w:rsidRDefault="002328FD" w:rsidP="002328FD">
      <w:pPr>
        <w:numPr>
          <w:ilvl w:val="2"/>
          <w:numId w:val="27"/>
        </w:numPr>
        <w:shd w:val="clear" w:color="auto" w:fill="FFFFFF"/>
        <w:spacing w:after="0" w:line="276" w:lineRule="auto"/>
        <w:contextualSpacing/>
        <w:rPr>
          <w:rFonts w:eastAsia="Times New Roman"/>
          <w:kern w:val="28"/>
        </w:rPr>
      </w:pPr>
      <w:r w:rsidRPr="00D05064">
        <w:lastRenderedPageBreak/>
        <w:t>Los siguientes registros son mantenidos por el controlador de documentos o el practicante de SQF. Los registros están disponibles en las Oficinas de Calidad, Cumplimiento y Producción.</w:t>
      </w:r>
    </w:p>
    <w:p w14:paraId="00D1C769"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Documentos SQF</w:t>
      </w:r>
    </w:p>
    <w:p w14:paraId="0ADBBEAC"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Planes HACCP de Seguridad Alimentaria</w:t>
      </w:r>
    </w:p>
    <w:p w14:paraId="2B2E7074"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SSOP</w:t>
      </w:r>
    </w:p>
    <w:p w14:paraId="2F9CD850"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POE</w:t>
      </w:r>
    </w:p>
    <w:p w14:paraId="2F233FCE"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Otras instrucciones de trabajo</w:t>
      </w:r>
    </w:p>
    <w:p w14:paraId="76538FA5"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Especificaciones de la materia prima</w:t>
      </w:r>
    </w:p>
    <w:p w14:paraId="7EBAB246"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Especificaciones del producto terminado</w:t>
      </w:r>
    </w:p>
    <w:p w14:paraId="5B561D4A"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Proveedores Aprobados</w:t>
      </w:r>
    </w:p>
    <w:p w14:paraId="11AE9573"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Proveedores de servicios aprobados</w:t>
      </w:r>
    </w:p>
    <w:p w14:paraId="71A81007" w14:textId="77777777" w:rsidR="002328FD" w:rsidRPr="00AB22F1" w:rsidRDefault="002328FD" w:rsidP="002328FD">
      <w:pPr>
        <w:numPr>
          <w:ilvl w:val="3"/>
          <w:numId w:val="27"/>
        </w:numPr>
        <w:shd w:val="clear" w:color="auto" w:fill="FFFFFF"/>
        <w:spacing w:after="0" w:line="276" w:lineRule="auto"/>
        <w:contextualSpacing/>
        <w:rPr>
          <w:rFonts w:eastAsia="Times New Roman"/>
          <w:kern w:val="28"/>
        </w:rPr>
      </w:pPr>
      <w:r w:rsidRPr="00AB22F1">
        <w:t>Capacitación</w:t>
      </w:r>
    </w:p>
    <w:p w14:paraId="577BBFAC" w14:textId="77777777" w:rsidR="002328FD" w:rsidRPr="00AB22F1" w:rsidRDefault="002328FD" w:rsidP="002328FD">
      <w:pPr>
        <w:numPr>
          <w:ilvl w:val="3"/>
          <w:numId w:val="27"/>
        </w:numPr>
        <w:shd w:val="clear" w:color="auto" w:fill="FFFFFF"/>
        <w:spacing w:after="0" w:line="276" w:lineRule="auto"/>
        <w:contextualSpacing/>
        <w:rPr>
          <w:rFonts w:eastAsia="Times New Roman"/>
          <w:kern w:val="28"/>
        </w:rPr>
      </w:pPr>
      <w:r w:rsidRPr="00AB22F1">
        <w:t>Verificación y Validación de Calidad</w:t>
      </w:r>
    </w:p>
    <w:p w14:paraId="41750F50"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rPr>
          <w:rFonts w:eastAsia="Times New Roman"/>
          <w:kern w:val="28"/>
        </w:rPr>
        <w:t>Requisitos para Correcciones y Mantenimiento de Registros</w:t>
      </w:r>
    </w:p>
    <w:p w14:paraId="42D94422"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rPr>
          <w:rFonts w:eastAsia="Times New Roman"/>
          <w:kern w:val="28"/>
        </w:rPr>
        <w:t>Todos los requisitos para las correcciones o el mantenimiento de registros se registran en los procedimientos de control de documentos, incluidos los métodos apropiados para abordar las correcciones.</w:t>
      </w:r>
    </w:p>
    <w:p w14:paraId="24179E8D"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rPr>
          <w:rFonts w:eastAsia="Times New Roman"/>
          <w:kern w:val="28"/>
        </w:rPr>
        <w:t>Nueva propuesta de documento, solicitud de cambio, desarrollo de documento revisado y aprobación.</w:t>
      </w:r>
    </w:p>
    <w:p w14:paraId="392A44AA" w14:textId="77777777" w:rsidR="002328FD" w:rsidRPr="00AB22F1" w:rsidRDefault="002328FD" w:rsidP="002328FD">
      <w:pPr>
        <w:numPr>
          <w:ilvl w:val="3"/>
          <w:numId w:val="27"/>
        </w:numPr>
        <w:shd w:val="clear" w:color="auto" w:fill="FFFFFF"/>
        <w:spacing w:after="0" w:line="276" w:lineRule="auto"/>
        <w:contextualSpacing/>
        <w:rPr>
          <w:rFonts w:eastAsia="Times New Roman"/>
          <w:kern w:val="28"/>
        </w:rPr>
      </w:pPr>
      <w:r w:rsidRPr="00AB22F1">
        <w:t>El personal que crea un nuevo documento y realiza un cambio en los SOP y los formularios informa todas las solicitudes de cambio al Departamento de Calidad, al Supervisor de Calidad y al Gerente Senior aprueba el cambio requerido.</w:t>
      </w:r>
    </w:p>
    <w:p w14:paraId="25990580" w14:textId="77777777" w:rsidR="002328FD" w:rsidRPr="00D05064" w:rsidRDefault="002328FD" w:rsidP="002328FD">
      <w:pPr>
        <w:numPr>
          <w:ilvl w:val="3"/>
          <w:numId w:val="27"/>
        </w:numPr>
        <w:shd w:val="clear" w:color="auto" w:fill="FFFFFF"/>
        <w:spacing w:after="0" w:line="276" w:lineRule="auto"/>
        <w:contextualSpacing/>
        <w:rPr>
          <w:rFonts w:eastAsia="Times New Roman"/>
          <w:kern w:val="28"/>
        </w:rPr>
      </w:pPr>
      <w:r w:rsidRPr="00AB22F1">
        <w:t>Los cambios se documentan en la sección Historial o en el Documento de historial de cambios.</w:t>
      </w:r>
    </w:p>
    <w:p w14:paraId="7A74CDDF" w14:textId="77777777" w:rsidR="002328FD" w:rsidRPr="00AB22F1" w:rsidRDefault="002328FD" w:rsidP="002328FD">
      <w:pPr>
        <w:numPr>
          <w:ilvl w:val="4"/>
          <w:numId w:val="27"/>
        </w:numPr>
        <w:shd w:val="clear" w:color="auto" w:fill="FFFFFF"/>
        <w:spacing w:after="0" w:line="276" w:lineRule="auto"/>
        <w:contextualSpacing/>
        <w:rPr>
          <w:rFonts w:eastAsia="Times New Roman"/>
          <w:iCs/>
          <w:kern w:val="28"/>
        </w:rPr>
      </w:pPr>
      <w:r w:rsidRPr="00AB22F1">
        <w:rPr>
          <w:iCs/>
        </w:rPr>
        <w:t xml:space="preserve">Consulte </w:t>
      </w:r>
      <w:r w:rsidRPr="00AB22F1">
        <w:rPr>
          <w:i/>
          <w:iCs/>
        </w:rPr>
        <w:t>el documento de historial de cambios</w:t>
      </w:r>
      <w:r w:rsidRPr="00AB22F1">
        <w:rPr>
          <w:iCs/>
        </w:rPr>
        <w:t xml:space="preserve"> </w:t>
      </w:r>
    </w:p>
    <w:p w14:paraId="6E0AE410"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Métodos de direccionamiento de correcciones</w:t>
      </w:r>
    </w:p>
    <w:p w14:paraId="32DC23FD" w14:textId="77777777" w:rsidR="002328FD" w:rsidRPr="00AB22F1" w:rsidRDefault="002328FD" w:rsidP="002328FD">
      <w:pPr>
        <w:numPr>
          <w:ilvl w:val="3"/>
          <w:numId w:val="27"/>
        </w:numPr>
        <w:shd w:val="clear" w:color="auto" w:fill="FFFFFF"/>
        <w:spacing w:after="0" w:line="276" w:lineRule="auto"/>
        <w:contextualSpacing/>
        <w:rPr>
          <w:rFonts w:eastAsia="Times New Roman"/>
          <w:kern w:val="28"/>
        </w:rPr>
      </w:pPr>
      <w:bookmarkStart w:id="0" w:name="_Hlk133479508"/>
      <w:r w:rsidRPr="00AB22F1">
        <w:t xml:space="preserve">El líquido corrector, el blanqueador y la cinta correctora </w:t>
      </w:r>
      <w:bookmarkEnd w:id="0"/>
      <w:r w:rsidRPr="00AB22F1">
        <w:t>no se utilizan en los registros.</w:t>
      </w:r>
    </w:p>
    <w:p w14:paraId="425D6339" w14:textId="77777777" w:rsidR="002328FD" w:rsidRPr="00AB22F1" w:rsidRDefault="002328FD" w:rsidP="002328FD">
      <w:pPr>
        <w:numPr>
          <w:ilvl w:val="3"/>
          <w:numId w:val="27"/>
        </w:numPr>
        <w:shd w:val="clear" w:color="auto" w:fill="FFFFFF"/>
        <w:spacing w:after="0" w:line="276" w:lineRule="auto"/>
        <w:contextualSpacing/>
        <w:rPr>
          <w:rFonts w:eastAsia="Times New Roman"/>
          <w:kern w:val="28"/>
        </w:rPr>
      </w:pPr>
      <w:r w:rsidRPr="00AB22F1">
        <w:t>Los borrados no se utilizan para corregir registros.</w:t>
      </w:r>
    </w:p>
    <w:p w14:paraId="13B45208" w14:textId="77777777" w:rsidR="002328FD" w:rsidRPr="00AB22F1" w:rsidRDefault="002328FD" w:rsidP="002328FD">
      <w:pPr>
        <w:numPr>
          <w:ilvl w:val="3"/>
          <w:numId w:val="27"/>
        </w:numPr>
        <w:shd w:val="clear" w:color="auto" w:fill="FFFFFF"/>
        <w:spacing w:after="0" w:line="276" w:lineRule="auto"/>
        <w:contextualSpacing/>
        <w:rPr>
          <w:rFonts w:eastAsia="Times New Roman"/>
          <w:kern w:val="28"/>
        </w:rPr>
      </w:pPr>
      <w:r w:rsidRPr="00AB22F1">
        <w:t>Las correcciones consisten en una sola línea dibujada a través del material erróneo y la impresión legible de los cambios encima o al final de esa línea donde ocurren las correcciones. La persona que hace cada cambio pone iniciales y fecha del cambio. En caso de que el cambio sea parte de un CCP, se agrega el tiempo para anotar el cambio.</w:t>
      </w:r>
    </w:p>
    <w:p w14:paraId="07BBCBF6" w14:textId="77777777" w:rsidR="002328FD" w:rsidRPr="00AB22F1" w:rsidRDefault="002328FD" w:rsidP="002328FD">
      <w:pPr>
        <w:numPr>
          <w:ilvl w:val="3"/>
          <w:numId w:val="27"/>
        </w:numPr>
        <w:shd w:val="clear" w:color="auto" w:fill="FFFFFF"/>
        <w:spacing w:after="0" w:line="276" w:lineRule="auto"/>
        <w:contextualSpacing/>
        <w:rPr>
          <w:rFonts w:eastAsia="Times New Roman"/>
          <w:kern w:val="28"/>
        </w:rPr>
      </w:pPr>
      <w:r w:rsidRPr="00AB22F1">
        <w:t>El control de documentos solo puede corregir errores administrativos después de consultar con el originador</w:t>
      </w:r>
    </w:p>
    <w:p w14:paraId="4A8C41AE" w14:textId="77777777" w:rsidR="002328FD" w:rsidRPr="00AB22F1" w:rsidRDefault="002328FD" w:rsidP="002328FD">
      <w:pPr>
        <w:numPr>
          <w:ilvl w:val="3"/>
          <w:numId w:val="27"/>
        </w:numPr>
        <w:shd w:val="clear" w:color="auto" w:fill="FFFFFF"/>
        <w:spacing w:after="0" w:line="276" w:lineRule="auto"/>
        <w:contextualSpacing/>
        <w:rPr>
          <w:rFonts w:eastAsia="Times New Roman"/>
          <w:kern w:val="28"/>
        </w:rPr>
      </w:pPr>
      <w:r w:rsidRPr="00AB22F1">
        <w:t>No se permiten notas adhesivas (por ejemplo, notas adhesivas) para corregir la entrada en los documentos GMP.</w:t>
      </w:r>
    </w:p>
    <w:p w14:paraId="01C09B96"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t>Buenas Prácticas Generales de Documentación</w:t>
      </w:r>
    </w:p>
    <w:p w14:paraId="551D8822"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Bolígrafo indeleble se utiliza para registrar datos. No se utiliza lápiz ni bolígrafo de tinta borrable o hidrosoluble. Se puede usar un lápiz en áreas extremadamente frías si un bolígrafo de tinta no funciona en ese entorno.</w:t>
      </w:r>
    </w:p>
    <w:p w14:paraId="68FC547F"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El uso de resaltado en la documentación original está permitido solo si no borra la información una vez escaneada. El resaltado amarillo generalmente no aparece en la imagen escaneada; por lo tanto, se deben usar otros métodos para indicar atención especial (nubes, asteriscos, etc.).</w:t>
      </w:r>
    </w:p>
    <w:p w14:paraId="33427C4E"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Las notas u otras anotaciones son relativas y completamente legibles. Las notas o marcas de cualquier tipo no deben ocultar otra información.</w:t>
      </w:r>
    </w:p>
    <w:p w14:paraId="18A792F5"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Nunca use Dittos y Flechas al ingresar datos repetitivos.</w:t>
      </w:r>
    </w:p>
    <w:p w14:paraId="6FBD7394"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lastRenderedPageBreak/>
        <w:t>Abreviatura “N/A” = No disponible o no aplicable</w:t>
      </w:r>
    </w:p>
    <w:p w14:paraId="5207E5E8"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Abreviatura “N/S” = No especificado</w:t>
      </w:r>
    </w:p>
    <w:p w14:paraId="140BD9EA"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Abreviatura “N/P” = No realizado</w:t>
      </w:r>
    </w:p>
    <w:p w14:paraId="25B39750"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t>Retención de Documentos</w:t>
      </w:r>
    </w:p>
    <w:p w14:paraId="75C09F77"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bookmarkStart w:id="1" w:name="_Hlk13821818"/>
      <w:r w:rsidRPr="00AB22F1">
        <w:t>Los procedimientos, SOP, SSOP, política, instrucciones de trabajo y formularios que están firmados y se han implementado pero que ahora están obsoletos se conservan durante 2 años antes de la destrucción.</w:t>
      </w:r>
    </w:p>
    <w:p w14:paraId="79B29C67"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La empresa conserva los manuales del equipo y todos los documentos y formularios correspondientes durante 2 años después de que el equipo se considera inservible, vendido o desechado.</w:t>
      </w:r>
    </w:p>
    <w:p w14:paraId="54270524"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Los documentos como los registros de mantenimiento y los contratos de servicio se conservan indefinidamente mientras la empresa se encuentra en la ubicación de la instalación. En caso de que la empresa ya no utilice dicha instalación, los documentos se conservan durante 2 años antes de la destrucción del documento.</w:t>
      </w:r>
    </w:p>
    <w:p w14:paraId="77FD1B4E"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Los documentos de los resultados de las pruebas de laboratorio se conservan durante 2 años a partir de la fecha de caducidad o de mejor uso antes de, o la fecha de distribución del material probado.</w:t>
      </w:r>
    </w:p>
    <w:p w14:paraId="440D6863"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bookmarkStart w:id="2" w:name="_Hlk13821882"/>
      <w:r w:rsidRPr="00AB22F1">
        <w:t>Los documentos de pruebas científicas (estudios clínicos, de vida útil, etc.) se conservan durante 2 años a partir del último año calendario en que el producto ya no se distribuye para el comercio.</w:t>
      </w:r>
    </w:p>
    <w:p w14:paraId="516A6AEA" w14:textId="77777777" w:rsidR="002328FD" w:rsidRPr="00AB22F1" w:rsidRDefault="002328FD" w:rsidP="002328FD">
      <w:pPr>
        <w:numPr>
          <w:ilvl w:val="2"/>
          <w:numId w:val="27"/>
        </w:numPr>
        <w:shd w:val="clear" w:color="auto" w:fill="FFFFFF"/>
        <w:spacing w:after="0" w:line="276" w:lineRule="auto"/>
        <w:contextualSpacing/>
        <w:rPr>
          <w:rFonts w:eastAsia="Times New Roman"/>
          <w:i/>
          <w:kern w:val="28"/>
        </w:rPr>
      </w:pPr>
      <w:r w:rsidRPr="00AB22F1">
        <w:t xml:space="preserve">Otros documentos como contabilidad, finanzas, registros de capacitación del personal y contratos legales se conservan por un mínimo de 2 a 7 años y hasta el máximo permitido por la ley de 10 años. </w:t>
      </w:r>
      <w:r w:rsidRPr="00AB22F1">
        <w:rPr>
          <w:i/>
        </w:rPr>
        <w:t xml:space="preserve">Consulte la </w:t>
      </w:r>
      <w:r w:rsidRPr="00AB22F1">
        <w:rPr>
          <w:bCs/>
          <w:i/>
          <w:shd w:val="clear" w:color="auto" w:fill="FFFFFF"/>
        </w:rPr>
        <w:t>Ley Sarbanes-Oxley de 2002</w:t>
      </w:r>
    </w:p>
    <w:p w14:paraId="7A9481C0" w14:textId="77777777" w:rsidR="002328FD" w:rsidRPr="00AB22F1" w:rsidRDefault="002328FD" w:rsidP="002328FD">
      <w:pPr>
        <w:numPr>
          <w:ilvl w:val="1"/>
          <w:numId w:val="27"/>
        </w:numPr>
        <w:shd w:val="clear" w:color="auto" w:fill="FFFFFF"/>
        <w:spacing w:after="0" w:line="276" w:lineRule="auto"/>
        <w:contextualSpacing/>
        <w:rPr>
          <w:rFonts w:eastAsia="Times New Roman"/>
          <w:i/>
          <w:kern w:val="28"/>
        </w:rPr>
      </w:pPr>
      <w:r w:rsidRPr="00AB22F1">
        <w:t>Documento Obsoleto</w:t>
      </w:r>
    </w:p>
    <w:p w14:paraId="2E428E6C" w14:textId="77777777" w:rsidR="002328FD" w:rsidRPr="00AB22F1" w:rsidRDefault="002328FD" w:rsidP="002328FD">
      <w:pPr>
        <w:numPr>
          <w:ilvl w:val="2"/>
          <w:numId w:val="27"/>
        </w:numPr>
        <w:shd w:val="clear" w:color="auto" w:fill="FFFFFF"/>
        <w:spacing w:after="0" w:line="276" w:lineRule="auto"/>
        <w:contextualSpacing/>
        <w:rPr>
          <w:rFonts w:eastAsia="Times New Roman"/>
          <w:i/>
          <w:kern w:val="28"/>
        </w:rPr>
      </w:pPr>
      <w:r w:rsidRPr="00AB22F1">
        <w:t>Se mantiene la última copia original del documento obsoleto y se asegura que las copias controladas obsoletas estén fuera de circulación y/o destruidas.</w:t>
      </w:r>
    </w:p>
    <w:p w14:paraId="4A5E9FD3" w14:textId="77777777" w:rsidR="002328FD" w:rsidRPr="00AB22F1" w:rsidRDefault="002328FD" w:rsidP="002328FD">
      <w:pPr>
        <w:numPr>
          <w:ilvl w:val="2"/>
          <w:numId w:val="27"/>
        </w:numPr>
        <w:shd w:val="clear" w:color="auto" w:fill="FFFFFF"/>
        <w:spacing w:after="0" w:line="276" w:lineRule="auto"/>
        <w:contextualSpacing/>
        <w:rPr>
          <w:rFonts w:eastAsia="Times New Roman"/>
          <w:i/>
          <w:kern w:val="28"/>
        </w:rPr>
      </w:pPr>
      <w:r w:rsidRPr="00AB22F1">
        <w:t>Información documentada reemplazada, ya no aplicable y no relevante indicada por la marca "Copia obsoleta".</w:t>
      </w:r>
    </w:p>
    <w:p w14:paraId="2B262C48" w14:textId="77777777" w:rsidR="002328FD" w:rsidRPr="00EE3FF8" w:rsidRDefault="002328FD" w:rsidP="002328FD">
      <w:pPr>
        <w:numPr>
          <w:ilvl w:val="2"/>
          <w:numId w:val="27"/>
        </w:numPr>
        <w:shd w:val="clear" w:color="auto" w:fill="FFFFFF"/>
        <w:spacing w:after="0" w:line="276" w:lineRule="auto"/>
        <w:contextualSpacing/>
        <w:rPr>
          <w:rFonts w:eastAsia="Times New Roman"/>
          <w:i/>
          <w:kern w:val="28"/>
        </w:rPr>
      </w:pPr>
      <w:r w:rsidRPr="00EE3FF8">
        <w:t>Tras la distribución del documento revisado o actualizado, las copias obsoletas se recuperan y se sellan como "Copia obsoleta".</w:t>
      </w:r>
    </w:p>
    <w:p w14:paraId="727D9CB2" w14:textId="77777777" w:rsidR="002328FD" w:rsidRPr="00AB22F1" w:rsidRDefault="002328FD" w:rsidP="002328FD">
      <w:pPr>
        <w:numPr>
          <w:ilvl w:val="2"/>
          <w:numId w:val="27"/>
        </w:numPr>
        <w:shd w:val="clear" w:color="auto" w:fill="FFFFFF"/>
        <w:spacing w:after="0" w:line="276" w:lineRule="auto"/>
        <w:contextualSpacing/>
        <w:rPr>
          <w:rFonts w:eastAsia="Times New Roman"/>
          <w:i/>
          <w:kern w:val="28"/>
        </w:rPr>
      </w:pPr>
      <w:r w:rsidRPr="00EE3FF8">
        <w:t>Los documentos y registros electrónicos se marcan como reemplazados por una marca de agua y se eliminan de una carpeta compartida.</w:t>
      </w:r>
    </w:p>
    <w:p w14:paraId="57F150FF" w14:textId="77777777" w:rsidR="002328FD" w:rsidRPr="00AB22F1" w:rsidRDefault="002328FD" w:rsidP="002328FD">
      <w:pPr>
        <w:pStyle w:val="ListParagraph"/>
        <w:numPr>
          <w:ilvl w:val="1"/>
          <w:numId w:val="27"/>
        </w:numPr>
        <w:shd w:val="clear" w:color="auto" w:fill="FFFFFF"/>
        <w:spacing w:after="0" w:line="276" w:lineRule="auto"/>
        <w:rPr>
          <w:rFonts w:eastAsia="Times New Roman"/>
          <w:kern w:val="28"/>
        </w:rPr>
      </w:pPr>
      <w:bookmarkStart w:id="3" w:name="_Hlk13821995"/>
      <w:bookmarkEnd w:id="1"/>
      <w:bookmarkEnd w:id="2"/>
      <w:r w:rsidRPr="00AB22F1">
        <w:t>Destrucción de documentos</w:t>
      </w:r>
    </w:p>
    <w:p w14:paraId="5FBD3C0C" w14:textId="77777777" w:rsidR="002328FD" w:rsidRPr="00AB22F1" w:rsidRDefault="002328FD" w:rsidP="002328FD">
      <w:pPr>
        <w:pStyle w:val="ListParagraph"/>
        <w:numPr>
          <w:ilvl w:val="2"/>
          <w:numId w:val="27"/>
        </w:numPr>
        <w:shd w:val="clear" w:color="auto" w:fill="FFFFFF"/>
        <w:spacing w:after="0" w:line="276" w:lineRule="auto"/>
        <w:rPr>
          <w:rFonts w:eastAsia="Times New Roman"/>
          <w:kern w:val="28"/>
        </w:rPr>
      </w:pPr>
      <w:r w:rsidRPr="00AB22F1">
        <w:t>Los documentos son destruidos por:</w:t>
      </w:r>
    </w:p>
    <w:p w14:paraId="79B58A66" w14:textId="77777777" w:rsidR="002328FD" w:rsidRPr="00AB22F1" w:rsidRDefault="002328FD" w:rsidP="002328FD">
      <w:pPr>
        <w:pStyle w:val="ListParagraph"/>
        <w:numPr>
          <w:ilvl w:val="3"/>
          <w:numId w:val="27"/>
        </w:numPr>
        <w:shd w:val="clear" w:color="auto" w:fill="FFFFFF"/>
        <w:spacing w:after="0" w:line="276" w:lineRule="auto"/>
        <w:rPr>
          <w:rFonts w:eastAsia="Times New Roman"/>
          <w:kern w:val="28"/>
        </w:rPr>
      </w:pPr>
      <w:bookmarkStart w:id="4" w:name="_Hlk13822010"/>
      <w:bookmarkEnd w:id="3"/>
      <w:r w:rsidRPr="00AB22F1">
        <w:t xml:space="preserve">Trituración </w:t>
      </w:r>
      <w:r w:rsidRPr="00AB22F1">
        <w:rPr>
          <w:rFonts w:eastAsia="Times New Roman"/>
          <w:kern w:val="28"/>
        </w:rPr>
        <w:t xml:space="preserve">: </w:t>
      </w:r>
      <w:r w:rsidRPr="00AB22F1">
        <w:t>los documentos triturados se aseguran con una bolsa de basura de plástico antes de colocarlos en el contenedor de basura. Se recomienda un forro de basura negro para este propósito, pero no es obligatorio.</w:t>
      </w:r>
    </w:p>
    <w:p w14:paraId="448B566D" w14:textId="77777777" w:rsidR="002328FD" w:rsidRPr="00AB22F1" w:rsidRDefault="002328FD" w:rsidP="002328FD">
      <w:pPr>
        <w:pStyle w:val="ListParagraph"/>
        <w:numPr>
          <w:ilvl w:val="3"/>
          <w:numId w:val="27"/>
        </w:numPr>
        <w:shd w:val="clear" w:color="auto" w:fill="FFFFFF"/>
        <w:spacing w:after="0" w:line="276" w:lineRule="auto"/>
        <w:rPr>
          <w:rFonts w:eastAsia="Times New Roman"/>
          <w:kern w:val="28"/>
        </w:rPr>
      </w:pPr>
      <w:r w:rsidRPr="00AB22F1">
        <w:t xml:space="preserve">el uso de una empresa de </w:t>
      </w:r>
      <w:r w:rsidRPr="00AB22F1">
        <w:rPr>
          <w:vertAlign w:val="superscript"/>
        </w:rPr>
        <w:t xml:space="preserve">terceros </w:t>
      </w:r>
      <w:r w:rsidRPr="00AB22F1">
        <w:t>para realizar este procedimiento.</w:t>
      </w:r>
    </w:p>
    <w:p w14:paraId="307F78AD" w14:textId="77777777" w:rsidR="002328FD" w:rsidRPr="00AB22F1" w:rsidRDefault="002328FD" w:rsidP="002328FD">
      <w:pPr>
        <w:pStyle w:val="ListParagraph"/>
        <w:numPr>
          <w:ilvl w:val="3"/>
          <w:numId w:val="27"/>
        </w:numPr>
        <w:shd w:val="clear" w:color="auto" w:fill="FFFFFF"/>
        <w:spacing w:after="0" w:line="276" w:lineRule="auto"/>
        <w:rPr>
          <w:rFonts w:eastAsia="Times New Roman"/>
          <w:i/>
          <w:kern w:val="28"/>
        </w:rPr>
      </w:pPr>
      <w:r w:rsidRPr="00AB22F1">
        <w:t xml:space="preserve">Consulte el </w:t>
      </w:r>
      <w:r w:rsidRPr="00AB22F1">
        <w:rPr>
          <w:i/>
        </w:rPr>
        <w:t>Registro de destrucción de documentos</w:t>
      </w:r>
    </w:p>
    <w:p w14:paraId="25455FF6" w14:textId="77777777" w:rsidR="002328FD" w:rsidRPr="00AB22F1" w:rsidRDefault="002328FD" w:rsidP="002328FD">
      <w:pPr>
        <w:shd w:val="clear" w:color="auto" w:fill="FFFFFF"/>
        <w:ind w:left="1224"/>
        <w:contextualSpacing/>
        <w:rPr>
          <w:rFonts w:eastAsia="Times New Roman"/>
          <w:kern w:val="28"/>
        </w:rPr>
      </w:pPr>
    </w:p>
    <w:p w14:paraId="717F3568" w14:textId="77777777" w:rsidR="002328FD" w:rsidRPr="00AB22F1" w:rsidRDefault="002328FD" w:rsidP="002328FD">
      <w:pPr>
        <w:pStyle w:val="ListParagraph"/>
        <w:numPr>
          <w:ilvl w:val="0"/>
          <w:numId w:val="27"/>
        </w:numPr>
        <w:shd w:val="clear" w:color="auto" w:fill="FFFFFF"/>
        <w:spacing w:after="0" w:line="276" w:lineRule="auto"/>
        <w:rPr>
          <w:rFonts w:eastAsia="Times New Roman"/>
          <w:kern w:val="28"/>
        </w:rPr>
      </w:pPr>
      <w:r w:rsidRPr="00AB22F1">
        <w:t>Responsabilidad</w:t>
      </w:r>
    </w:p>
    <w:p w14:paraId="3830DD34"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t>Originador - FS/Personal de calidad</w:t>
      </w:r>
    </w:p>
    <w:p w14:paraId="45A2E8A2"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Origina documentos o su revisión.</w:t>
      </w:r>
    </w:p>
    <w:p w14:paraId="15C37967"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Asegura la implementación del sistema de control de documentos.</w:t>
      </w:r>
    </w:p>
    <w:p w14:paraId="07152323"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Se asegura de que los documentos utilizados dentro de su área de responsabilidad sean los documentos aprobados más actualizados.</w:t>
      </w:r>
    </w:p>
    <w:p w14:paraId="50F1AA77"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Identifica la necesidad de nuevos documentos o la modificación de versiones aprobadas existentes de documentos</w:t>
      </w:r>
    </w:p>
    <w:p w14:paraId="62256C46"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Autores y revisiones de la precisión de los documentos originales propuestos o revisiones de documentos</w:t>
      </w:r>
    </w:p>
    <w:p w14:paraId="50B7997D"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lastRenderedPageBreak/>
        <w:t>Revisor - Personal de gestión de SGC</w:t>
      </w:r>
    </w:p>
    <w:p w14:paraId="2E882501"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Revisa el documento o su revisión para verificar su precisión e implementación.</w:t>
      </w:r>
    </w:p>
    <w:p w14:paraId="380073FA"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Revisa y recomienda la aprobación, desaprobación o aprobación con revisión del documento final y lo presenta al oficial de aprobación</w:t>
      </w:r>
    </w:p>
    <w:p w14:paraId="046E04C8"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Garantiza que los recursos estén disponibles para cumplir con los requisitos especificados en los documentos.</w:t>
      </w:r>
    </w:p>
    <w:p w14:paraId="0BBA20A9"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t>Aprobación - Funcionario de la empresa</w:t>
      </w:r>
    </w:p>
    <w:p w14:paraId="7E83A91D"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 xml:space="preserve">Autoridad de Aprobación Definitiva </w:t>
      </w:r>
      <w:r w:rsidRPr="00AB22F1">
        <w:rPr>
          <w:rFonts w:eastAsia="Times New Roman"/>
          <w:kern w:val="28"/>
        </w:rPr>
        <w:t xml:space="preserve">. </w:t>
      </w:r>
      <w:r w:rsidRPr="00AB22F1">
        <w:t>La aprobación representa la aceptación de la responsabilidad en nombre de la empresa.</w:t>
      </w:r>
    </w:p>
    <w:p w14:paraId="1BFBC6CE"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Asegura que los fondos y recursos estén disponibles para cumplir con los requisitos especificados en los documentos</w:t>
      </w:r>
    </w:p>
    <w:p w14:paraId="25069DAF"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t>Personal designado: personal de cumplimiento de calidad, controlador de documentos</w:t>
      </w:r>
    </w:p>
    <w:p w14:paraId="09DC1C0B"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Maneja el control, almacenamiento y seguridad de documentos;</w:t>
      </w:r>
    </w:p>
    <w:p w14:paraId="5C2C80D3"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Distribuye las versiones actuales a los empleados relevantes de manera oportuna;</w:t>
      </w:r>
    </w:p>
    <w:p w14:paraId="32570CA6"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Asegura que los documentos estén actualizados;</w:t>
      </w:r>
    </w:p>
    <w:p w14:paraId="508D08A8"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Reemplaza documentos desgastados, ilegibles o desactualizados.</w:t>
      </w:r>
    </w:p>
    <w:p w14:paraId="4D91F264" w14:textId="77777777" w:rsidR="002328FD" w:rsidRPr="00AB22F1" w:rsidRDefault="002328FD" w:rsidP="002328FD">
      <w:pPr>
        <w:shd w:val="clear" w:color="auto" w:fill="FFFFFF"/>
        <w:ind w:left="1224"/>
        <w:contextualSpacing/>
        <w:rPr>
          <w:rFonts w:eastAsia="Times New Roman"/>
          <w:kern w:val="28"/>
        </w:rPr>
      </w:pPr>
    </w:p>
    <w:p w14:paraId="730CCC9A" w14:textId="77777777" w:rsidR="002328FD" w:rsidRPr="00AB22F1" w:rsidRDefault="002328FD" w:rsidP="002328FD">
      <w:pPr>
        <w:pStyle w:val="ListParagraph"/>
        <w:numPr>
          <w:ilvl w:val="0"/>
          <w:numId w:val="27"/>
        </w:numPr>
        <w:shd w:val="clear" w:color="auto" w:fill="FFFFFF"/>
        <w:spacing w:after="0" w:line="276" w:lineRule="auto"/>
        <w:rPr>
          <w:rFonts w:eastAsia="Times New Roman"/>
          <w:kern w:val="28"/>
        </w:rPr>
      </w:pPr>
      <w:r w:rsidRPr="00AB22F1">
        <w:rPr>
          <w:rFonts w:eastAsia="Times New Roman"/>
          <w:kern w:val="28"/>
        </w:rPr>
        <w:t>Acción correctiva</w:t>
      </w:r>
    </w:p>
    <w:p w14:paraId="4D122DD3"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rPr>
          <w:rFonts w:eastAsia="Times New Roman"/>
          <w:kern w:val="28"/>
        </w:rPr>
        <w:t>Cualquier ineficiencia detectada en el cumplimiento del Programa de Control de Documentos es abordada de inmediato por la gerencia del FSMS.</w:t>
      </w:r>
    </w:p>
    <w:p w14:paraId="4D74D77C"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rPr>
          <w:rFonts w:eastAsia="Times New Roman"/>
          <w:kern w:val="28"/>
        </w:rPr>
        <w:t>En el caso de registros electrónicos corruptos, y los registros en papel están presentes, los registros electrónicos se registran manualmente en función de los documentos en papel.</w:t>
      </w:r>
    </w:p>
    <w:p w14:paraId="167B961A" w14:textId="77777777" w:rsidR="002328FD" w:rsidRPr="00AB22F1" w:rsidRDefault="002328FD" w:rsidP="002328FD">
      <w:pPr>
        <w:shd w:val="clear" w:color="auto" w:fill="FFFFFF"/>
        <w:ind w:left="810"/>
        <w:contextualSpacing/>
        <w:rPr>
          <w:rFonts w:eastAsia="Times New Roman"/>
          <w:kern w:val="28"/>
        </w:rPr>
      </w:pPr>
    </w:p>
    <w:bookmarkEnd w:id="4"/>
    <w:p w14:paraId="1E3A260F" w14:textId="77777777" w:rsidR="002328FD" w:rsidRPr="00AB22F1" w:rsidRDefault="002328FD" w:rsidP="002328FD">
      <w:pPr>
        <w:numPr>
          <w:ilvl w:val="0"/>
          <w:numId w:val="27"/>
        </w:numPr>
        <w:shd w:val="clear" w:color="auto" w:fill="FFFFFF"/>
        <w:spacing w:after="0" w:line="276" w:lineRule="auto"/>
        <w:contextualSpacing/>
        <w:rPr>
          <w:rFonts w:eastAsia="Times New Roman"/>
          <w:kern w:val="28"/>
        </w:rPr>
      </w:pPr>
      <w:r w:rsidRPr="00AB22F1">
        <w:rPr>
          <w:rFonts w:eastAsia="Times New Roman"/>
          <w:kern w:val="28"/>
        </w:rPr>
        <w:t>Revisión – Calidad</w:t>
      </w:r>
    </w:p>
    <w:p w14:paraId="37D2D349" w14:textId="77777777" w:rsidR="002328FD" w:rsidRPr="00D05064" w:rsidRDefault="002328FD" w:rsidP="002328FD">
      <w:pPr>
        <w:numPr>
          <w:ilvl w:val="1"/>
          <w:numId w:val="27"/>
        </w:numPr>
        <w:shd w:val="clear" w:color="auto" w:fill="FFFFFF"/>
        <w:spacing w:after="0" w:line="276" w:lineRule="auto"/>
        <w:contextualSpacing/>
        <w:rPr>
          <w:rFonts w:eastAsia="Times New Roman"/>
          <w:kern w:val="28"/>
        </w:rPr>
      </w:pPr>
      <w:r w:rsidRPr="00D05064">
        <w:rPr>
          <w:rFonts w:eastAsia="Times New Roman"/>
          <w:kern w:val="28"/>
        </w:rPr>
        <w:t>Revisión del procedimiento de control de documentos;</w:t>
      </w:r>
    </w:p>
    <w:p w14:paraId="2E005616" w14:textId="77777777" w:rsidR="002328FD" w:rsidRPr="00D05064" w:rsidRDefault="002328FD" w:rsidP="002328FD">
      <w:pPr>
        <w:numPr>
          <w:ilvl w:val="1"/>
          <w:numId w:val="27"/>
        </w:numPr>
        <w:shd w:val="clear" w:color="auto" w:fill="FFFFFF"/>
        <w:spacing w:after="0" w:line="276" w:lineRule="auto"/>
        <w:contextualSpacing/>
        <w:rPr>
          <w:rFonts w:eastAsia="Times New Roman"/>
          <w:kern w:val="28"/>
        </w:rPr>
      </w:pPr>
      <w:r w:rsidRPr="00D05064">
        <w:rPr>
          <w:rFonts w:eastAsia="Times New Roman"/>
          <w:kern w:val="28"/>
        </w:rPr>
        <w:t>Revisión del registro de documentos y lista de modificaciones, y su exactitud;</w:t>
      </w:r>
    </w:p>
    <w:p w14:paraId="5DF3572B" w14:textId="77777777" w:rsidR="002328FD" w:rsidRPr="00D05064" w:rsidRDefault="002328FD" w:rsidP="002328FD">
      <w:pPr>
        <w:numPr>
          <w:ilvl w:val="1"/>
          <w:numId w:val="27"/>
        </w:numPr>
        <w:shd w:val="clear" w:color="auto" w:fill="FFFFFF"/>
        <w:spacing w:after="0" w:line="276" w:lineRule="auto"/>
        <w:contextualSpacing/>
        <w:rPr>
          <w:rFonts w:eastAsia="Times New Roman"/>
          <w:kern w:val="28"/>
        </w:rPr>
      </w:pPr>
      <w:r w:rsidRPr="00D05064">
        <w:rPr>
          <w:rFonts w:eastAsia="Times New Roman"/>
          <w:kern w:val="28"/>
        </w:rPr>
        <w:t>Disponibilidad y vigencia de los documentos en uso;</w:t>
      </w:r>
    </w:p>
    <w:p w14:paraId="5B63E9E8" w14:textId="77777777" w:rsidR="002328FD" w:rsidRDefault="002328FD" w:rsidP="002328FD">
      <w:pPr>
        <w:numPr>
          <w:ilvl w:val="1"/>
          <w:numId w:val="27"/>
        </w:numPr>
        <w:shd w:val="clear" w:color="auto" w:fill="FFFFFF"/>
        <w:spacing w:after="0" w:line="276" w:lineRule="auto"/>
        <w:contextualSpacing/>
        <w:rPr>
          <w:rFonts w:eastAsia="Times New Roman"/>
          <w:kern w:val="28"/>
        </w:rPr>
      </w:pPr>
      <w:r w:rsidRPr="00D05064">
        <w:rPr>
          <w:rFonts w:eastAsia="Times New Roman"/>
          <w:kern w:val="28"/>
        </w:rPr>
        <w:t>Seguridad y almacenamiento de documentos;</w:t>
      </w:r>
    </w:p>
    <w:p w14:paraId="23114898" w14:textId="77777777" w:rsidR="002328FD" w:rsidRDefault="002328FD" w:rsidP="002328FD">
      <w:pPr>
        <w:numPr>
          <w:ilvl w:val="1"/>
          <w:numId w:val="27"/>
        </w:numPr>
        <w:shd w:val="clear" w:color="auto" w:fill="FFFFFF"/>
        <w:spacing w:after="0" w:line="276" w:lineRule="auto"/>
        <w:contextualSpacing/>
        <w:rPr>
          <w:rFonts w:eastAsia="Times New Roman"/>
          <w:kern w:val="28"/>
        </w:rPr>
      </w:pPr>
      <w:r w:rsidRPr="00FE675C">
        <w:rPr>
          <w:rFonts w:eastAsia="Times New Roman"/>
          <w:kern w:val="28"/>
        </w:rPr>
        <w:t>Todo el personal que necesite acceso a documentos específicos como planes de seguridad alimentaria, procedimientos, especificaciones del cliente y normativa alimentaria aplicable tiene dicho acceso.</w:t>
      </w:r>
    </w:p>
    <w:p w14:paraId="1C0533BC" w14:textId="77777777" w:rsidR="00C45349" w:rsidRPr="009D3AB6" w:rsidRDefault="00C45349" w:rsidP="00C45349">
      <w:pPr>
        <w:ind w:left="1221"/>
        <w:contextualSpacing/>
        <w:rPr>
          <w:rFonts w:eastAsia="Comic Sans MS"/>
          <w:i/>
        </w:rPr>
      </w:pPr>
    </w:p>
    <w:p w14:paraId="1F2D7BF7" w14:textId="65EBAC9B" w:rsidR="00133A17" w:rsidRPr="00926CAF" w:rsidRDefault="00B02E69" w:rsidP="00CF2E62">
      <w:pPr>
        <w:pStyle w:val="ListParagraph"/>
        <w:numPr>
          <w:ilvl w:val="0"/>
          <w:numId w:val="27"/>
        </w:numPr>
        <w:spacing w:after="0" w:line="276" w:lineRule="auto"/>
        <w:jc w:val="left"/>
      </w:pPr>
      <w:r w:rsidRPr="00926CAF">
        <w:t>Historia</w:t>
      </w:r>
    </w:p>
    <w:p w14:paraId="21B61623" w14:textId="77777777" w:rsidR="00314DFA" w:rsidRPr="00926CAF" w:rsidRDefault="00314DFA" w:rsidP="00314DFA">
      <w:pPr>
        <w:spacing w:after="0" w:line="276" w:lineRule="auto"/>
        <w:jc w:val="left"/>
      </w:pPr>
    </w:p>
    <w:tbl>
      <w:tblPr>
        <w:tblStyle w:val="a"/>
        <w:tblW w:w="4879" w:type="pct"/>
        <w:tblInd w:w="80" w:type="dxa"/>
        <w:tblLook w:val="0400" w:firstRow="0" w:lastRow="0" w:firstColumn="0" w:lastColumn="0" w:noHBand="0" w:noVBand="1"/>
      </w:tblPr>
      <w:tblGrid>
        <w:gridCol w:w="1353"/>
        <w:gridCol w:w="1529"/>
        <w:gridCol w:w="2519"/>
        <w:gridCol w:w="2519"/>
        <w:gridCol w:w="1897"/>
      </w:tblGrid>
      <w:tr w:rsidR="00133A17" w:rsidRPr="00926CAF" w14:paraId="241DBC1E" w14:textId="77777777" w:rsidTr="002328FD">
        <w:trPr>
          <w:trHeight w:val="479"/>
        </w:trPr>
        <w:tc>
          <w:tcPr>
            <w:tcW w:w="689"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926CAF" w:rsidRDefault="00B02E69" w:rsidP="00C5409A">
            <w:pPr>
              <w:spacing w:line="259" w:lineRule="auto"/>
              <w:ind w:firstLine="0"/>
              <w:jc w:val="center"/>
            </w:pPr>
            <w:r w:rsidRPr="00926CAF">
              <w:t>Revisión número.: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926CAF" w:rsidRDefault="00B02E69" w:rsidP="00C5409A">
            <w:pPr>
              <w:spacing w:line="259" w:lineRule="auto"/>
              <w:ind w:left="0" w:firstLine="0"/>
              <w:jc w:val="center"/>
            </w:pPr>
            <w:r w:rsidRPr="00926CAF">
              <w:t>Fecha de revisión:</w:t>
            </w:r>
          </w:p>
        </w:tc>
        <w:tc>
          <w:tcPr>
            <w:tcW w:w="1283"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926CAF" w:rsidRDefault="00B02E69" w:rsidP="00C5409A">
            <w:pPr>
              <w:spacing w:line="259" w:lineRule="auto"/>
              <w:ind w:left="37" w:firstLine="0"/>
              <w:jc w:val="center"/>
            </w:pPr>
            <w:r w:rsidRPr="00926CAF">
              <w:t>Descripción de Cambio:</w:t>
            </w:r>
          </w:p>
        </w:tc>
        <w:tc>
          <w:tcPr>
            <w:tcW w:w="1283"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926CAF" w:rsidRDefault="00B02E69" w:rsidP="00C5409A">
            <w:pPr>
              <w:spacing w:line="259" w:lineRule="auto"/>
              <w:ind w:left="38" w:firstLine="0"/>
              <w:jc w:val="center"/>
            </w:pPr>
            <w:r w:rsidRPr="00926CAF">
              <w:t>Autor / Autor Nombre: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926CAF" w:rsidRDefault="00B02E69" w:rsidP="00C5409A">
            <w:pPr>
              <w:spacing w:line="259" w:lineRule="auto"/>
              <w:ind w:left="38" w:firstLine="0"/>
              <w:jc w:val="center"/>
            </w:pPr>
            <w:r w:rsidRPr="00926CAF">
              <w:t>Título / Departamento:</w:t>
            </w:r>
          </w:p>
        </w:tc>
      </w:tr>
      <w:tr w:rsidR="002328FD" w:rsidRPr="00926CAF" w14:paraId="2E755034"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23C6906F" w14:textId="7E72602A" w:rsidR="002328FD" w:rsidRPr="00926CAF" w:rsidRDefault="002328FD" w:rsidP="002328FD">
            <w:pPr>
              <w:spacing w:line="259" w:lineRule="auto"/>
              <w:ind w:firstLine="0"/>
              <w:jc w:val="center"/>
            </w:pPr>
            <w:r w:rsidRPr="00DF632F">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27E7547E" w:rsidR="002328FD" w:rsidRPr="00926CAF" w:rsidRDefault="002328FD" w:rsidP="002328FD">
            <w:pPr>
              <w:spacing w:line="259" w:lineRule="auto"/>
              <w:ind w:left="40" w:firstLine="0"/>
              <w:jc w:val="center"/>
            </w:pPr>
            <w:bookmarkStart w:id="5" w:name="_heading=h.gjdgxs" w:colFirst="0" w:colLast="0"/>
            <w:bookmarkEnd w:id="5"/>
            <w:r w:rsidRPr="00DF632F">
              <w:t>20220308</w:t>
            </w:r>
          </w:p>
        </w:tc>
        <w:tc>
          <w:tcPr>
            <w:tcW w:w="1283" w:type="pct"/>
            <w:tcBorders>
              <w:top w:val="single" w:sz="8" w:space="0" w:color="000000"/>
              <w:left w:val="single" w:sz="8" w:space="0" w:color="000000"/>
              <w:bottom w:val="single" w:sz="8" w:space="0" w:color="000000"/>
              <w:right w:val="single" w:sz="8" w:space="0" w:color="000000"/>
            </w:tcBorders>
            <w:vAlign w:val="center"/>
          </w:tcPr>
          <w:p w14:paraId="71E455E5" w14:textId="74ADA03B" w:rsidR="002328FD" w:rsidRPr="00926CAF" w:rsidRDefault="002328FD" w:rsidP="002328FD">
            <w:pPr>
              <w:spacing w:line="259" w:lineRule="auto"/>
              <w:ind w:left="37" w:firstLine="0"/>
              <w:jc w:val="center"/>
            </w:pPr>
            <w:r w:rsidRPr="00DF632F">
              <w:t>Original</w:t>
            </w:r>
          </w:p>
        </w:tc>
        <w:tc>
          <w:tcPr>
            <w:tcW w:w="1283" w:type="pct"/>
            <w:tcBorders>
              <w:top w:val="single" w:sz="8" w:space="0" w:color="000000"/>
              <w:left w:val="single" w:sz="8" w:space="0" w:color="000000"/>
              <w:bottom w:val="single" w:sz="8" w:space="0" w:color="000000"/>
              <w:right w:val="single" w:sz="8" w:space="0" w:color="000000"/>
            </w:tcBorders>
            <w:vAlign w:val="center"/>
          </w:tcPr>
          <w:p w14:paraId="5FC03457" w14:textId="5A20D37D" w:rsidR="002328FD" w:rsidRPr="00926CAF" w:rsidRDefault="00F53AC9" w:rsidP="002328FD">
            <w:pPr>
              <w:spacing w:line="259" w:lineRule="auto"/>
              <w:ind w:left="38" w:firstLine="0"/>
              <w:jc w:val="center"/>
            </w:pPr>
            <w:r>
              <w:t>A</w:t>
            </w:r>
            <w:r w:rsidR="002328FD" w:rsidRPr="00DF632F">
              <w:t xml:space="preserve">rnel </w:t>
            </w:r>
            <w:r>
              <w:t>R</w:t>
            </w:r>
            <w:r w:rsidR="002328FD" w:rsidRPr="00DF632F">
              <w:t>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78D32CDA" w:rsidR="002328FD" w:rsidRPr="00926CAF" w:rsidRDefault="002328FD" w:rsidP="002328FD">
            <w:pPr>
              <w:spacing w:line="259" w:lineRule="auto"/>
              <w:ind w:left="38" w:firstLine="0"/>
              <w:jc w:val="center"/>
            </w:pPr>
            <w:r w:rsidRPr="00DF632F">
              <w:t xml:space="preserve">PCQI / </w:t>
            </w:r>
            <w:r w:rsidR="00F53AC9">
              <w:t>Compliance</w:t>
            </w:r>
          </w:p>
        </w:tc>
      </w:tr>
      <w:tr w:rsidR="00E2417A" w:rsidRPr="00926CAF" w14:paraId="7DF55796"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315F0F3A" w14:textId="482E16D1" w:rsidR="00E2417A" w:rsidRPr="00926CAF" w:rsidRDefault="00E2417A" w:rsidP="00E2417A">
            <w:pPr>
              <w:spacing w:line="259" w:lineRule="auto"/>
              <w:ind w:firstLine="0"/>
              <w:jc w:val="center"/>
            </w:pPr>
            <w:r>
              <w:t>1</w:t>
            </w:r>
          </w:p>
        </w:tc>
        <w:tc>
          <w:tcPr>
            <w:tcW w:w="779" w:type="pct"/>
            <w:tcBorders>
              <w:top w:val="single" w:sz="8" w:space="0" w:color="000000"/>
              <w:left w:val="single" w:sz="8" w:space="0" w:color="000000"/>
              <w:bottom w:val="single" w:sz="8" w:space="0" w:color="000000"/>
              <w:right w:val="single" w:sz="8" w:space="0" w:color="000000"/>
            </w:tcBorders>
            <w:vAlign w:val="center"/>
          </w:tcPr>
          <w:p w14:paraId="26D7E197" w14:textId="338264FA" w:rsidR="00E2417A" w:rsidRPr="00926CAF" w:rsidRDefault="00E2417A" w:rsidP="00E2417A">
            <w:pPr>
              <w:spacing w:line="259" w:lineRule="auto"/>
              <w:ind w:left="40" w:firstLine="0"/>
              <w:jc w:val="center"/>
            </w:pPr>
            <w:r>
              <w:t>20230410</w:t>
            </w:r>
          </w:p>
        </w:tc>
        <w:tc>
          <w:tcPr>
            <w:tcW w:w="1283" w:type="pct"/>
            <w:tcBorders>
              <w:top w:val="single" w:sz="8" w:space="0" w:color="000000"/>
              <w:left w:val="single" w:sz="8" w:space="0" w:color="000000"/>
              <w:bottom w:val="single" w:sz="8" w:space="0" w:color="000000"/>
              <w:right w:val="single" w:sz="8" w:space="0" w:color="000000"/>
            </w:tcBorders>
            <w:vAlign w:val="center"/>
          </w:tcPr>
          <w:p w14:paraId="42F61634" w14:textId="711C097D" w:rsidR="00E2417A" w:rsidRPr="00926CAF" w:rsidRDefault="00E2417A" w:rsidP="00E2417A">
            <w:pPr>
              <w:spacing w:line="259" w:lineRule="auto"/>
              <w:ind w:left="37" w:firstLine="0"/>
              <w:jc w:val="center"/>
            </w:pPr>
            <w:r>
              <w:t>Actualizado en base a los cambios en el programa durante la revisión anual</w:t>
            </w:r>
          </w:p>
        </w:tc>
        <w:tc>
          <w:tcPr>
            <w:tcW w:w="1283" w:type="pct"/>
            <w:tcBorders>
              <w:top w:val="single" w:sz="8" w:space="0" w:color="000000"/>
              <w:left w:val="single" w:sz="8" w:space="0" w:color="000000"/>
              <w:bottom w:val="single" w:sz="8" w:space="0" w:color="000000"/>
              <w:right w:val="single" w:sz="8" w:space="0" w:color="000000"/>
            </w:tcBorders>
            <w:vAlign w:val="center"/>
          </w:tcPr>
          <w:p w14:paraId="75BE9324" w14:textId="2069C61B" w:rsidR="00E2417A" w:rsidRPr="00926CAF" w:rsidRDefault="00F53AC9" w:rsidP="00E2417A">
            <w:pPr>
              <w:spacing w:line="259" w:lineRule="auto"/>
              <w:ind w:left="38" w:firstLine="0"/>
              <w:jc w:val="center"/>
            </w:pPr>
            <w:r>
              <w:t>A</w:t>
            </w:r>
            <w:r w:rsidR="00E2417A" w:rsidRPr="00926CAF">
              <w:t xml:space="preserve">rnel </w:t>
            </w:r>
            <w:r>
              <w:t>R</w:t>
            </w:r>
            <w:r w:rsidR="00E2417A" w:rsidRPr="00926CAF">
              <w:t>yan</w:t>
            </w:r>
          </w:p>
        </w:tc>
        <w:tc>
          <w:tcPr>
            <w:tcW w:w="966" w:type="pct"/>
            <w:tcBorders>
              <w:top w:val="single" w:sz="8" w:space="0" w:color="000000"/>
              <w:left w:val="single" w:sz="8" w:space="0" w:color="000000"/>
              <w:bottom w:val="single" w:sz="8" w:space="0" w:color="000000"/>
              <w:right w:val="single" w:sz="8" w:space="0" w:color="000000"/>
            </w:tcBorders>
            <w:vAlign w:val="center"/>
          </w:tcPr>
          <w:p w14:paraId="2B1FCC82" w14:textId="4B6FDDFB" w:rsidR="00E2417A" w:rsidRPr="00926CAF" w:rsidRDefault="00E2417A" w:rsidP="00E2417A">
            <w:pPr>
              <w:spacing w:line="259" w:lineRule="auto"/>
              <w:ind w:left="38" w:firstLine="0"/>
              <w:jc w:val="center"/>
            </w:pPr>
            <w:r w:rsidRPr="00926CAF">
              <w:t>PCQI/C</w:t>
            </w:r>
            <w:r w:rsidR="00F53AC9">
              <w:t>ompliance</w:t>
            </w:r>
          </w:p>
        </w:tc>
      </w:tr>
    </w:tbl>
    <w:p w14:paraId="6DF069AC" w14:textId="4D8BEB43" w:rsidR="00C5409A" w:rsidRPr="00926CAF" w:rsidRDefault="00B02E69" w:rsidP="00CD248B">
      <w:pPr>
        <w:spacing w:after="17" w:line="276" w:lineRule="auto"/>
        <w:ind w:left="0" w:firstLine="0"/>
        <w:jc w:val="left"/>
        <w:rPr>
          <w:b/>
        </w:rPr>
      </w:pPr>
      <w:r w:rsidRPr="00926CAF">
        <w:rPr>
          <w:b/>
        </w:rPr>
        <w:t xml:space="preserve"> </w:t>
      </w:r>
    </w:p>
    <w:p w14:paraId="7F37F555" w14:textId="77777777" w:rsidR="00E9003B" w:rsidRPr="00926CAF" w:rsidRDefault="00E9003B" w:rsidP="00CD248B">
      <w:pPr>
        <w:spacing w:after="17" w:line="276" w:lineRule="auto"/>
        <w:ind w:left="0" w:firstLine="0"/>
        <w:jc w:val="left"/>
        <w:rPr>
          <w:b/>
        </w:rPr>
      </w:pPr>
    </w:p>
    <w:p w14:paraId="7B8719EF" w14:textId="77777777" w:rsidR="0044085C" w:rsidRPr="00926CAF" w:rsidRDefault="0044085C" w:rsidP="00CD248B">
      <w:pPr>
        <w:spacing w:after="17" w:line="276" w:lineRule="auto"/>
        <w:ind w:left="0" w:firstLine="0"/>
        <w:jc w:val="left"/>
        <w:rPr>
          <w:b/>
        </w:rPr>
      </w:pPr>
    </w:p>
    <w:p w14:paraId="696FF95F" w14:textId="33634BED" w:rsidR="00133A17" w:rsidRPr="00926CAF" w:rsidRDefault="00B02E69" w:rsidP="00C5409A">
      <w:pPr>
        <w:spacing w:after="4" w:line="276" w:lineRule="auto"/>
        <w:ind w:left="0" w:right="967" w:firstLine="0"/>
        <w:rPr>
          <w:b/>
          <w:sz w:val="16"/>
          <w:szCs w:val="16"/>
        </w:rPr>
      </w:pPr>
      <w:r w:rsidRPr="00926CAF">
        <w:rPr>
          <w:b/>
          <w:sz w:val="16"/>
          <w:szCs w:val="16"/>
        </w:rPr>
        <w:t>Requisitos:</w:t>
      </w:r>
    </w:p>
    <w:p w14:paraId="26402D78" w14:textId="34E0AF08" w:rsidR="00C5409A" w:rsidRPr="00926CAF" w:rsidRDefault="00FF20A8" w:rsidP="00FF20A8">
      <w:pPr>
        <w:pStyle w:val="ListParagraph"/>
        <w:numPr>
          <w:ilvl w:val="0"/>
          <w:numId w:val="11"/>
        </w:numPr>
        <w:tabs>
          <w:tab w:val="left" w:pos="1170"/>
        </w:tabs>
        <w:spacing w:after="4" w:line="276" w:lineRule="auto"/>
        <w:rPr>
          <w:sz w:val="16"/>
          <w:szCs w:val="16"/>
        </w:rPr>
      </w:pPr>
      <w:bookmarkStart w:id="6" w:name="_Hlk93696640"/>
      <w:r w:rsidRPr="00926CAF">
        <w:rPr>
          <w:sz w:val="16"/>
          <w:szCs w:val="16"/>
        </w:rPr>
        <w:t>El aprendiz ha leído o recibido una traducción verbal de la totalidad o parte de la política, el procedimiento, el método o el SOP para el cual está siendo capacitado.</w:t>
      </w:r>
    </w:p>
    <w:p w14:paraId="071D1E8D" w14:textId="50AE7CBE"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El aprendiz ha demostrado la tarea que debe realizar o el procedimiento que se le está entrenando según sea necesario.</w:t>
      </w:r>
    </w:p>
    <w:p w14:paraId="74874434" w14:textId="2B6BB877"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El alumno ha demostrado la capacidad de realizar la tarea con competencia aceptable y supervisión mínima según sea necesario.</w:t>
      </w:r>
    </w:p>
    <w:bookmarkEnd w:id="6"/>
    <w:p w14:paraId="07BEA9C6" w14:textId="6CEDD611" w:rsidR="00133A17" w:rsidRPr="00926CAF" w:rsidRDefault="00B02E69">
      <w:pPr>
        <w:spacing w:after="0" w:line="259" w:lineRule="auto"/>
        <w:ind w:left="0" w:firstLine="0"/>
        <w:jc w:val="left"/>
      </w:pPr>
      <w:r w:rsidRPr="00926CAF">
        <w:t xml:space="preserve"> </w:t>
      </w:r>
    </w:p>
    <w:p w14:paraId="7B3A35D8" w14:textId="109E67DF" w:rsidR="0044085C" w:rsidRPr="00926CAF" w:rsidRDefault="0044085C">
      <w:pPr>
        <w:spacing w:after="0" w:line="259" w:lineRule="auto"/>
        <w:ind w:left="0" w:firstLine="0"/>
        <w:jc w:val="left"/>
      </w:pPr>
    </w:p>
    <w:p w14:paraId="2143A4A5" w14:textId="3B102097" w:rsidR="007E430F" w:rsidRPr="00926CAF" w:rsidRDefault="007E430F">
      <w:pPr>
        <w:spacing w:after="0" w:line="259" w:lineRule="auto"/>
        <w:ind w:left="0" w:firstLine="0"/>
        <w:jc w:val="left"/>
      </w:pPr>
    </w:p>
    <w:p w14:paraId="3FA23C4B" w14:textId="4DEFDDC4" w:rsidR="007E430F" w:rsidRPr="00926CAF" w:rsidRDefault="007E430F">
      <w:pPr>
        <w:spacing w:after="0" w:line="259" w:lineRule="auto"/>
        <w:ind w:left="0" w:firstLine="0"/>
        <w:jc w:val="left"/>
      </w:pPr>
    </w:p>
    <w:p w14:paraId="061B7DDA" w14:textId="77777777" w:rsidR="007E430F" w:rsidRPr="00926CAF" w:rsidRDefault="007E430F">
      <w:pPr>
        <w:spacing w:after="0" w:line="259" w:lineRule="auto"/>
        <w:ind w:left="0" w:firstLine="0"/>
        <w:jc w:val="left"/>
      </w:pPr>
    </w:p>
    <w:tbl>
      <w:tblPr>
        <w:tblStyle w:val="a0"/>
        <w:tblW w:w="5000" w:type="pct"/>
        <w:tblLook w:val="0400" w:firstRow="0" w:lastRow="0" w:firstColumn="0" w:lastColumn="0" w:noHBand="0" w:noVBand="1"/>
      </w:tblPr>
      <w:tblGrid>
        <w:gridCol w:w="3595"/>
        <w:gridCol w:w="2340"/>
        <w:gridCol w:w="1710"/>
        <w:gridCol w:w="2425"/>
      </w:tblGrid>
      <w:tr w:rsidR="00133A17" w:rsidRPr="00926CAF" w14:paraId="26F2E91E" w14:textId="77777777" w:rsidTr="00CD248B">
        <w:trPr>
          <w:trHeight w:val="695"/>
        </w:trPr>
        <w:tc>
          <w:tcPr>
            <w:tcW w:w="1785" w:type="pct"/>
            <w:tcBorders>
              <w:top w:val="single" w:sz="4" w:space="0" w:color="000000"/>
              <w:left w:val="single" w:sz="4" w:space="0" w:color="000000"/>
              <w:bottom w:val="single" w:sz="4" w:space="0" w:color="000000"/>
              <w:right w:val="single" w:sz="4" w:space="0" w:color="000000"/>
            </w:tcBorders>
          </w:tcPr>
          <w:p w14:paraId="3883D8DD" w14:textId="77777777" w:rsidR="00133A17" w:rsidRPr="00926CAF" w:rsidRDefault="00B02E69">
            <w:pPr>
              <w:spacing w:after="17" w:line="259" w:lineRule="auto"/>
              <w:ind w:left="0" w:firstLine="0"/>
              <w:jc w:val="left"/>
            </w:pPr>
            <w:r w:rsidRPr="00926CAF">
              <w:rPr>
                <w:b/>
                <w:i/>
              </w:rPr>
              <w:t>APRENDIZ (nombre en letra de imprenta):</w:t>
            </w:r>
          </w:p>
          <w:p w14:paraId="35235826" w14:textId="77777777" w:rsidR="00133A17" w:rsidRPr="00926CAF" w:rsidRDefault="00B02E69">
            <w:pPr>
              <w:spacing w:after="17" w:line="259" w:lineRule="auto"/>
              <w:ind w:left="0" w:firstLine="0"/>
              <w:jc w:val="left"/>
            </w:pPr>
            <w:r w:rsidRPr="00926CAF">
              <w:rPr>
                <w:b/>
                <w:i/>
              </w:rPr>
              <w:t xml:space="preserve"> </w:t>
            </w:r>
          </w:p>
          <w:p w14:paraId="27F976AF" w14:textId="77777777" w:rsidR="00133A17" w:rsidRPr="00926CAF" w:rsidRDefault="00B02E69">
            <w:pPr>
              <w:spacing w:after="17" w:line="259" w:lineRule="auto"/>
              <w:ind w:left="0" w:firstLine="0"/>
              <w:jc w:val="left"/>
            </w:pPr>
            <w:r w:rsidRPr="00926CAF">
              <w:rPr>
                <w:b/>
                <w:i/>
              </w:rPr>
              <w:t xml:space="preserve"> </w:t>
            </w:r>
          </w:p>
          <w:p w14:paraId="284AD8FD" w14:textId="77777777" w:rsidR="00133A17" w:rsidRPr="00926CAF" w:rsidRDefault="00B02E69">
            <w:pPr>
              <w:spacing w:line="259" w:lineRule="auto"/>
              <w:ind w:left="0" w:firstLine="0"/>
              <w:jc w:val="left"/>
            </w:pPr>
            <w:r w:rsidRPr="00926CAF">
              <w:rPr>
                <w:b/>
                <w:i/>
              </w:rPr>
              <w:t xml:space="preserve"> </w:t>
            </w:r>
          </w:p>
        </w:tc>
        <w:tc>
          <w:tcPr>
            <w:tcW w:w="1162" w:type="pct"/>
            <w:tcBorders>
              <w:top w:val="single" w:sz="4" w:space="0" w:color="000000"/>
              <w:left w:val="single" w:sz="4" w:space="0" w:color="000000"/>
              <w:bottom w:val="single" w:sz="4" w:space="0" w:color="000000"/>
              <w:right w:val="single" w:sz="4" w:space="0" w:color="000000"/>
            </w:tcBorders>
          </w:tcPr>
          <w:p w14:paraId="5A732B57" w14:textId="77777777" w:rsidR="00133A17" w:rsidRPr="00926CAF" w:rsidRDefault="00B02E69">
            <w:pPr>
              <w:spacing w:line="259" w:lineRule="auto"/>
              <w:ind w:left="0" w:firstLine="0"/>
              <w:jc w:val="left"/>
            </w:pPr>
            <w:r w:rsidRPr="00926CAF">
              <w:rPr>
                <w:b/>
                <w:i/>
              </w:rPr>
              <w:t>APRENDIZ (Firma):</w:t>
            </w:r>
          </w:p>
        </w:tc>
        <w:tc>
          <w:tcPr>
            <w:tcW w:w="849" w:type="pct"/>
            <w:tcBorders>
              <w:top w:val="single" w:sz="4" w:space="0" w:color="000000"/>
              <w:left w:val="single" w:sz="4" w:space="0" w:color="000000"/>
              <w:bottom w:val="single" w:sz="4" w:space="0" w:color="000000"/>
              <w:right w:val="single" w:sz="4" w:space="0" w:color="000000"/>
            </w:tcBorders>
          </w:tcPr>
          <w:p w14:paraId="0F5282BF" w14:textId="77777777" w:rsidR="00133A17" w:rsidRPr="00926CAF" w:rsidRDefault="00B02E69">
            <w:pPr>
              <w:spacing w:line="259" w:lineRule="auto"/>
              <w:ind w:left="0" w:firstLine="0"/>
              <w:jc w:val="left"/>
            </w:pPr>
            <w:r w:rsidRPr="00926CAF">
              <w:rPr>
                <w:b/>
                <w:i/>
              </w:rPr>
              <w:t>Fecha:</w:t>
            </w:r>
          </w:p>
        </w:tc>
        <w:tc>
          <w:tcPr>
            <w:tcW w:w="1204" w:type="pct"/>
            <w:tcBorders>
              <w:top w:val="single" w:sz="4" w:space="0" w:color="000000"/>
              <w:left w:val="single" w:sz="4" w:space="0" w:color="000000"/>
              <w:bottom w:val="single" w:sz="4" w:space="0" w:color="000000"/>
              <w:right w:val="single" w:sz="4" w:space="0" w:color="000000"/>
            </w:tcBorders>
          </w:tcPr>
          <w:p w14:paraId="6B6EA091" w14:textId="77777777" w:rsidR="00133A17" w:rsidRPr="00926CAF" w:rsidRDefault="00B02E69">
            <w:pPr>
              <w:spacing w:after="17" w:line="259" w:lineRule="auto"/>
              <w:ind w:left="0" w:firstLine="0"/>
              <w:jc w:val="left"/>
            </w:pPr>
            <w:r w:rsidRPr="00926CAF">
              <w:rPr>
                <w:b/>
                <w:i/>
              </w:rPr>
              <w:t>Departamento:</w:t>
            </w:r>
          </w:p>
          <w:p w14:paraId="0E12C9F3" w14:textId="77777777" w:rsidR="00133A17" w:rsidRPr="00926CAF" w:rsidRDefault="00B02E69">
            <w:pPr>
              <w:spacing w:after="17" w:line="259" w:lineRule="auto"/>
              <w:ind w:left="0" w:firstLine="0"/>
              <w:jc w:val="left"/>
            </w:pPr>
            <w:r w:rsidRPr="00926CAF">
              <w:rPr>
                <w:b/>
                <w:i/>
              </w:rPr>
              <w:t xml:space="preserve"> </w:t>
            </w:r>
          </w:p>
          <w:p w14:paraId="01DA18B8" w14:textId="77777777" w:rsidR="00133A17" w:rsidRPr="00926CAF" w:rsidRDefault="00B02E69">
            <w:pPr>
              <w:spacing w:line="259" w:lineRule="auto"/>
              <w:ind w:left="0" w:firstLine="0"/>
              <w:jc w:val="left"/>
            </w:pPr>
            <w:r w:rsidRPr="00926CAF">
              <w:rPr>
                <w:b/>
                <w:i/>
              </w:rPr>
              <w:t xml:space="preserve"> </w:t>
            </w:r>
          </w:p>
        </w:tc>
      </w:tr>
      <w:tr w:rsidR="00133A17" w:rsidRPr="00926CAF" w14:paraId="0155EFF2" w14:textId="77777777" w:rsidTr="00CD248B">
        <w:trPr>
          <w:trHeight w:val="866"/>
        </w:trPr>
        <w:tc>
          <w:tcPr>
            <w:tcW w:w="1785" w:type="pct"/>
            <w:tcBorders>
              <w:top w:val="single" w:sz="4" w:space="0" w:color="000000"/>
              <w:left w:val="single" w:sz="4" w:space="0" w:color="000000"/>
              <w:bottom w:val="single" w:sz="4" w:space="0" w:color="000000"/>
              <w:right w:val="single" w:sz="4" w:space="0" w:color="000000"/>
            </w:tcBorders>
          </w:tcPr>
          <w:p w14:paraId="4FE5E610" w14:textId="77777777" w:rsidR="00133A17" w:rsidRPr="00926CAF" w:rsidRDefault="00B02E69">
            <w:pPr>
              <w:spacing w:line="276" w:lineRule="auto"/>
              <w:ind w:left="0" w:firstLine="0"/>
              <w:jc w:val="left"/>
            </w:pPr>
            <w:r w:rsidRPr="00926CAF">
              <w:t>Entrenador / Supervisor (nombre en letra de imprenta):</w:t>
            </w:r>
          </w:p>
          <w:p w14:paraId="41B7CD34" w14:textId="77777777" w:rsidR="00133A17" w:rsidRPr="00926CAF" w:rsidRDefault="00B02E69">
            <w:pPr>
              <w:spacing w:after="17" w:line="259" w:lineRule="auto"/>
              <w:ind w:left="0" w:firstLine="0"/>
              <w:jc w:val="left"/>
            </w:pPr>
            <w:r w:rsidRPr="00926CAF">
              <w:t xml:space="preserve"> </w:t>
            </w:r>
          </w:p>
          <w:p w14:paraId="4348121E" w14:textId="77777777" w:rsidR="00133A17" w:rsidRPr="00926CAF" w:rsidRDefault="00B02E69">
            <w:pPr>
              <w:spacing w:after="19" w:line="259" w:lineRule="auto"/>
              <w:ind w:left="0" w:firstLine="0"/>
              <w:jc w:val="left"/>
            </w:pPr>
            <w:r w:rsidRPr="00926CAF">
              <w:t xml:space="preserve"> </w:t>
            </w:r>
          </w:p>
          <w:p w14:paraId="3EEBD4A7" w14:textId="77777777" w:rsidR="00133A17" w:rsidRPr="00926CAF" w:rsidRDefault="00B02E69">
            <w:pPr>
              <w:spacing w:line="259" w:lineRule="auto"/>
              <w:ind w:left="0" w:firstLine="0"/>
              <w:jc w:val="left"/>
            </w:pPr>
            <w:r w:rsidRPr="00926CAF">
              <w:t xml:space="preserve"> </w:t>
            </w:r>
          </w:p>
        </w:tc>
        <w:tc>
          <w:tcPr>
            <w:tcW w:w="1162" w:type="pct"/>
            <w:tcBorders>
              <w:top w:val="single" w:sz="4" w:space="0" w:color="000000"/>
              <w:left w:val="single" w:sz="4" w:space="0" w:color="000000"/>
              <w:bottom w:val="single" w:sz="4" w:space="0" w:color="000000"/>
              <w:right w:val="single" w:sz="4" w:space="0" w:color="000000"/>
            </w:tcBorders>
          </w:tcPr>
          <w:p w14:paraId="7849D6A4" w14:textId="77777777" w:rsidR="00133A17" w:rsidRPr="00926CAF" w:rsidRDefault="00B02E69">
            <w:pPr>
              <w:spacing w:line="259" w:lineRule="auto"/>
              <w:ind w:left="0" w:firstLine="0"/>
              <w:jc w:val="left"/>
            </w:pPr>
            <w:r w:rsidRPr="00926CAF">
              <w:t>Entrenador (Firma):</w:t>
            </w:r>
          </w:p>
        </w:tc>
        <w:tc>
          <w:tcPr>
            <w:tcW w:w="849" w:type="pct"/>
            <w:tcBorders>
              <w:top w:val="single" w:sz="4" w:space="0" w:color="000000"/>
              <w:left w:val="single" w:sz="4" w:space="0" w:color="000000"/>
              <w:bottom w:val="single" w:sz="4" w:space="0" w:color="000000"/>
              <w:right w:val="single" w:sz="4" w:space="0" w:color="000000"/>
            </w:tcBorders>
          </w:tcPr>
          <w:p w14:paraId="43BC58D3" w14:textId="77777777" w:rsidR="00133A17" w:rsidRPr="00926CAF" w:rsidRDefault="00B02E69">
            <w:pPr>
              <w:spacing w:line="259" w:lineRule="auto"/>
              <w:ind w:left="0" w:firstLine="0"/>
              <w:jc w:val="left"/>
            </w:pPr>
            <w:r w:rsidRPr="00926CAF">
              <w:t>Fecha:</w:t>
            </w:r>
          </w:p>
        </w:tc>
        <w:tc>
          <w:tcPr>
            <w:tcW w:w="1204" w:type="pct"/>
            <w:tcBorders>
              <w:top w:val="single" w:sz="4" w:space="0" w:color="000000"/>
              <w:left w:val="single" w:sz="4" w:space="0" w:color="000000"/>
              <w:bottom w:val="single" w:sz="4" w:space="0" w:color="000000"/>
              <w:right w:val="single" w:sz="4" w:space="0" w:color="000000"/>
            </w:tcBorders>
          </w:tcPr>
          <w:p w14:paraId="2BA86B3F" w14:textId="77777777" w:rsidR="00133A17" w:rsidRPr="00926CAF" w:rsidRDefault="00B02E69">
            <w:pPr>
              <w:spacing w:after="17" w:line="259" w:lineRule="auto"/>
              <w:ind w:left="0" w:firstLine="0"/>
              <w:jc w:val="left"/>
            </w:pPr>
            <w:r w:rsidRPr="00926CAF">
              <w:t>Departamento:</w:t>
            </w:r>
          </w:p>
          <w:p w14:paraId="77272C7F" w14:textId="77777777" w:rsidR="00133A17" w:rsidRPr="00926CAF" w:rsidRDefault="00B02E69">
            <w:pPr>
              <w:spacing w:after="17" w:line="259" w:lineRule="auto"/>
              <w:ind w:left="0" w:firstLine="0"/>
              <w:jc w:val="left"/>
            </w:pPr>
            <w:r w:rsidRPr="00926CAF">
              <w:t xml:space="preserve"> </w:t>
            </w:r>
          </w:p>
          <w:p w14:paraId="34E2F175" w14:textId="77777777" w:rsidR="00133A17" w:rsidRPr="00926CAF" w:rsidRDefault="00B02E69">
            <w:pPr>
              <w:spacing w:line="259" w:lineRule="auto"/>
              <w:ind w:left="0" w:firstLine="0"/>
              <w:jc w:val="left"/>
            </w:pPr>
            <w:r w:rsidRPr="00926CAF">
              <w:t xml:space="preserve"> </w:t>
            </w:r>
          </w:p>
        </w:tc>
      </w:tr>
    </w:tbl>
    <w:p w14:paraId="58E2D39B" w14:textId="77777777" w:rsidR="00133A17" w:rsidRPr="00926CAF" w:rsidRDefault="00B02E69">
      <w:pPr>
        <w:spacing w:after="17" w:line="259" w:lineRule="auto"/>
        <w:ind w:left="0" w:firstLine="0"/>
        <w:jc w:val="left"/>
      </w:pPr>
      <w:r w:rsidRPr="00926CAF">
        <w:t xml:space="preserve"> </w:t>
      </w:r>
    </w:p>
    <w:p w14:paraId="7D3CB294" w14:textId="1C9BDEF0" w:rsidR="007E430F" w:rsidRPr="00926CAF" w:rsidRDefault="007E430F" w:rsidP="007E430F">
      <w:pPr>
        <w:spacing w:after="0" w:line="259" w:lineRule="auto"/>
        <w:ind w:left="0" w:firstLine="0"/>
        <w:jc w:val="left"/>
      </w:pPr>
    </w:p>
    <w:p w14:paraId="22C46ABE" w14:textId="643FAE6C" w:rsidR="007E430F" w:rsidRPr="00926CAF" w:rsidRDefault="007E430F" w:rsidP="007E430F">
      <w:pPr>
        <w:spacing w:after="0" w:line="259" w:lineRule="auto"/>
        <w:ind w:left="0" w:firstLine="0"/>
        <w:jc w:val="left"/>
      </w:pPr>
    </w:p>
    <w:p w14:paraId="7A13564C" w14:textId="1F2E6E70" w:rsidR="007E430F" w:rsidRPr="00926CAF" w:rsidRDefault="007E430F" w:rsidP="007E430F">
      <w:pPr>
        <w:spacing w:after="0" w:line="259" w:lineRule="auto"/>
        <w:ind w:left="0" w:firstLine="0"/>
        <w:jc w:val="left"/>
      </w:pPr>
    </w:p>
    <w:p w14:paraId="534F70D0" w14:textId="29A7C942" w:rsidR="002C2097" w:rsidRPr="00926CAF" w:rsidRDefault="002C2097" w:rsidP="007E430F">
      <w:pPr>
        <w:spacing w:after="0" w:line="259" w:lineRule="auto"/>
        <w:ind w:left="0" w:firstLine="0"/>
        <w:jc w:val="left"/>
      </w:pPr>
    </w:p>
    <w:p w14:paraId="24E0BFD2" w14:textId="5D2BA2C5" w:rsidR="002C2097" w:rsidRPr="00926CAF" w:rsidRDefault="002C2097" w:rsidP="007E430F">
      <w:pPr>
        <w:spacing w:after="0" w:line="259" w:lineRule="auto"/>
        <w:ind w:left="0" w:firstLine="0"/>
        <w:jc w:val="left"/>
      </w:pPr>
    </w:p>
    <w:p w14:paraId="6E104458" w14:textId="77777777" w:rsidR="002C2097" w:rsidRPr="00926CAF" w:rsidRDefault="002C2097" w:rsidP="007E430F">
      <w:pPr>
        <w:spacing w:after="0" w:line="259" w:lineRule="auto"/>
        <w:ind w:left="0" w:firstLine="0"/>
        <w:jc w:val="left"/>
      </w:pPr>
    </w:p>
    <w:p w14:paraId="6A4B4755" w14:textId="77777777" w:rsidR="006F54F0" w:rsidRPr="00926CAF" w:rsidRDefault="006F54F0" w:rsidP="007E430F">
      <w:pPr>
        <w:spacing w:after="0" w:line="259" w:lineRule="auto"/>
        <w:ind w:left="0" w:firstLine="0"/>
        <w:jc w:val="left"/>
      </w:pPr>
    </w:p>
    <w:p w14:paraId="2CB6FDD7" w14:textId="77777777" w:rsidR="007E430F" w:rsidRPr="00926CAF" w:rsidRDefault="007E430F" w:rsidP="007E430F">
      <w:pPr>
        <w:spacing w:after="0" w:line="259" w:lineRule="auto"/>
        <w:ind w:left="0" w:firstLine="0"/>
        <w:jc w:val="left"/>
      </w:pPr>
    </w:p>
    <w:p w14:paraId="694F7B3A" w14:textId="3166EC45" w:rsidR="00C867DC" w:rsidRPr="00926CAF" w:rsidRDefault="00B02E69" w:rsidP="007E430F">
      <w:pPr>
        <w:spacing w:after="0" w:line="259" w:lineRule="auto"/>
        <w:ind w:left="0" w:firstLine="0"/>
        <w:jc w:val="center"/>
        <w:rPr>
          <w:b/>
          <w:bCs/>
          <w:sz w:val="18"/>
          <w:szCs w:val="18"/>
        </w:rPr>
      </w:pPr>
      <w:r w:rsidRPr="00926CAF">
        <w:rPr>
          <w:b/>
          <w:bCs/>
          <w:i/>
          <w:sz w:val="18"/>
          <w:szCs w:val="18"/>
        </w:rPr>
        <w:t xml:space="preserve">UNA VEZ COMPLETADO, ENVÍE UN CORREO ELECTRÓNICO A </w:t>
      </w:r>
      <w:hyperlink r:id="rId9" w:history="1">
        <w:r w:rsidR="00E2417A" w:rsidRPr="00E51DA5">
          <w:rPr>
            <w:rStyle w:val="Hyperlink"/>
            <w:b/>
            <w:bCs/>
            <w:i/>
            <w:sz w:val="18"/>
            <w:szCs w:val="18"/>
          </w:rPr>
          <w:t>kav@interlinkiq.com</w:t>
        </w:r>
      </w:hyperlink>
    </w:p>
    <w:p w14:paraId="055BCE82" w14:textId="6FA00793" w:rsidR="00133A17" w:rsidRPr="00926CAF" w:rsidRDefault="00B02E69">
      <w:pPr>
        <w:pStyle w:val="Heading2"/>
        <w:rPr>
          <w:i/>
        </w:rPr>
      </w:pPr>
      <w:r w:rsidRPr="00926CAF">
        <w:rPr>
          <w:i/>
        </w:rPr>
        <w:t xml:space="preserve"> </w:t>
      </w:r>
    </w:p>
    <w:p w14:paraId="58C758E7" w14:textId="77777777" w:rsidR="00133A17" w:rsidRDefault="00133A17">
      <w:pPr>
        <w:spacing w:after="0" w:line="259" w:lineRule="auto"/>
        <w:ind w:left="0" w:firstLine="0"/>
        <w:jc w:val="left"/>
      </w:pPr>
    </w:p>
    <w:p w14:paraId="2C80A992" w14:textId="77777777" w:rsidR="00F53AC9" w:rsidRDefault="00F53AC9">
      <w:pPr>
        <w:spacing w:after="0" w:line="259" w:lineRule="auto"/>
        <w:ind w:left="0" w:firstLine="0"/>
        <w:jc w:val="left"/>
      </w:pPr>
    </w:p>
    <w:p w14:paraId="217FBFF1" w14:textId="77777777" w:rsidR="00F53AC9" w:rsidRDefault="00F53AC9">
      <w:pPr>
        <w:spacing w:after="0" w:line="259" w:lineRule="auto"/>
        <w:ind w:left="0" w:firstLine="0"/>
        <w:jc w:val="left"/>
      </w:pPr>
    </w:p>
    <w:p w14:paraId="5A535460" w14:textId="77777777" w:rsidR="00F53AC9" w:rsidRDefault="00F53AC9">
      <w:pPr>
        <w:spacing w:after="0" w:line="259" w:lineRule="auto"/>
        <w:ind w:left="0" w:firstLine="0"/>
        <w:jc w:val="left"/>
      </w:pPr>
    </w:p>
    <w:p w14:paraId="1E3D3D6F" w14:textId="77777777" w:rsidR="00F53AC9" w:rsidRDefault="00F53AC9">
      <w:pPr>
        <w:spacing w:after="0" w:line="259" w:lineRule="auto"/>
        <w:ind w:left="0" w:firstLine="0"/>
        <w:jc w:val="left"/>
      </w:pPr>
    </w:p>
    <w:p w14:paraId="4B383A79" w14:textId="77777777" w:rsidR="00F53AC9" w:rsidRDefault="00F53AC9">
      <w:pPr>
        <w:spacing w:after="0" w:line="259" w:lineRule="auto"/>
        <w:ind w:left="0" w:firstLine="0"/>
        <w:jc w:val="left"/>
      </w:pPr>
    </w:p>
    <w:p w14:paraId="68FEE1C0" w14:textId="77777777" w:rsidR="00F53AC9" w:rsidRDefault="00F53AC9">
      <w:pPr>
        <w:spacing w:after="0" w:line="259" w:lineRule="auto"/>
        <w:ind w:left="0" w:firstLine="0"/>
        <w:jc w:val="left"/>
      </w:pPr>
    </w:p>
    <w:p w14:paraId="252E5AF7" w14:textId="77777777" w:rsidR="00F53AC9" w:rsidRDefault="00F53AC9">
      <w:pPr>
        <w:spacing w:after="0" w:line="259" w:lineRule="auto"/>
        <w:ind w:left="0" w:firstLine="0"/>
        <w:jc w:val="left"/>
      </w:pPr>
    </w:p>
    <w:p w14:paraId="6FB72A4F" w14:textId="77777777" w:rsidR="00F53AC9" w:rsidRDefault="00F53AC9">
      <w:pPr>
        <w:spacing w:after="0" w:line="259" w:lineRule="auto"/>
        <w:ind w:left="0" w:firstLine="0"/>
        <w:jc w:val="left"/>
      </w:pPr>
    </w:p>
    <w:p w14:paraId="664A5003" w14:textId="77777777" w:rsidR="00F53AC9" w:rsidRDefault="00F53AC9">
      <w:pPr>
        <w:spacing w:after="0" w:line="259" w:lineRule="auto"/>
        <w:ind w:left="0" w:firstLine="0"/>
        <w:jc w:val="left"/>
      </w:pPr>
    </w:p>
    <w:p w14:paraId="49A6DABD" w14:textId="77777777" w:rsidR="00F53AC9" w:rsidRDefault="00F53AC9">
      <w:pPr>
        <w:spacing w:after="0" w:line="259" w:lineRule="auto"/>
        <w:ind w:left="0" w:firstLine="0"/>
        <w:jc w:val="left"/>
      </w:pPr>
    </w:p>
    <w:p w14:paraId="4030F36B" w14:textId="77777777" w:rsidR="00F53AC9" w:rsidRDefault="00F53AC9">
      <w:pPr>
        <w:spacing w:after="0" w:line="259" w:lineRule="auto"/>
        <w:ind w:left="0" w:firstLine="0"/>
        <w:jc w:val="left"/>
      </w:pPr>
    </w:p>
    <w:p w14:paraId="17668181" w14:textId="77777777" w:rsidR="00F53AC9" w:rsidRDefault="00F53AC9">
      <w:pPr>
        <w:spacing w:after="0" w:line="259" w:lineRule="auto"/>
        <w:ind w:left="0" w:firstLine="0"/>
        <w:jc w:val="left"/>
      </w:pPr>
    </w:p>
    <w:p w14:paraId="047F56F1" w14:textId="77777777" w:rsidR="00F53AC9" w:rsidRDefault="00F53AC9">
      <w:pPr>
        <w:spacing w:after="0" w:line="259" w:lineRule="auto"/>
        <w:ind w:left="0" w:firstLine="0"/>
        <w:jc w:val="left"/>
      </w:pPr>
    </w:p>
    <w:p w14:paraId="70CC5FC1" w14:textId="77777777" w:rsidR="00F53AC9" w:rsidRDefault="00F53AC9">
      <w:pPr>
        <w:spacing w:after="0" w:line="259" w:lineRule="auto"/>
        <w:ind w:left="0" w:firstLine="0"/>
        <w:jc w:val="left"/>
      </w:pPr>
    </w:p>
    <w:p w14:paraId="03014A1D" w14:textId="77777777" w:rsidR="00F53AC9" w:rsidRDefault="00F53AC9">
      <w:pPr>
        <w:spacing w:after="0" w:line="259" w:lineRule="auto"/>
        <w:ind w:left="0" w:firstLine="0"/>
        <w:jc w:val="left"/>
      </w:pPr>
    </w:p>
    <w:p w14:paraId="7F102AB9" w14:textId="77777777" w:rsidR="00F53AC9" w:rsidRDefault="00F53AC9">
      <w:pPr>
        <w:spacing w:after="0" w:line="259" w:lineRule="auto"/>
        <w:ind w:left="0" w:firstLine="0"/>
        <w:jc w:val="left"/>
      </w:pPr>
    </w:p>
    <w:p w14:paraId="0E9A8B1A" w14:textId="77777777" w:rsidR="00F53AC9" w:rsidRDefault="00F53AC9">
      <w:pPr>
        <w:spacing w:after="0" w:line="259" w:lineRule="auto"/>
        <w:ind w:left="0" w:firstLine="0"/>
        <w:jc w:val="left"/>
      </w:pPr>
    </w:p>
    <w:p w14:paraId="2D4D186E" w14:textId="77777777" w:rsidR="00F53AC9" w:rsidRDefault="00F53AC9">
      <w:pPr>
        <w:spacing w:after="0" w:line="259" w:lineRule="auto"/>
        <w:ind w:left="0" w:firstLine="0"/>
        <w:jc w:val="left"/>
      </w:pPr>
    </w:p>
    <w:p w14:paraId="34049F65" w14:textId="77777777" w:rsidR="00F53AC9" w:rsidRDefault="00F53AC9">
      <w:pPr>
        <w:spacing w:after="0" w:line="259" w:lineRule="auto"/>
        <w:ind w:left="0" w:firstLine="0"/>
        <w:jc w:val="left"/>
      </w:pPr>
    </w:p>
    <w:p w14:paraId="7CFCD57C" w14:textId="77777777" w:rsidR="00F53AC9" w:rsidRDefault="00F53AC9">
      <w:pPr>
        <w:spacing w:after="0" w:line="259" w:lineRule="auto"/>
        <w:ind w:left="0" w:firstLine="0"/>
        <w:jc w:val="left"/>
      </w:pPr>
    </w:p>
    <w:p w14:paraId="5AEAD895" w14:textId="77777777" w:rsidR="00F53AC9" w:rsidRDefault="00F53AC9">
      <w:pPr>
        <w:spacing w:after="0" w:line="259" w:lineRule="auto"/>
        <w:ind w:left="0" w:firstLine="0"/>
        <w:jc w:val="left"/>
      </w:pPr>
    </w:p>
    <w:p w14:paraId="1FFDD92B" w14:textId="77777777" w:rsidR="00F53AC9" w:rsidRDefault="00F53AC9">
      <w:pPr>
        <w:spacing w:after="0" w:line="259" w:lineRule="auto"/>
        <w:ind w:left="0" w:firstLine="0"/>
        <w:jc w:val="left"/>
      </w:pPr>
    </w:p>
    <w:p w14:paraId="37C51A38" w14:textId="77777777" w:rsidR="00F53AC9" w:rsidRDefault="00F53AC9">
      <w:pPr>
        <w:spacing w:after="0" w:line="259" w:lineRule="auto"/>
        <w:ind w:left="0" w:firstLine="0"/>
        <w:jc w:val="left"/>
      </w:pPr>
    </w:p>
    <w:p w14:paraId="4C5D5378" w14:textId="77777777" w:rsidR="00F53AC9" w:rsidRDefault="00F53AC9">
      <w:pPr>
        <w:spacing w:after="0" w:line="259" w:lineRule="auto"/>
        <w:ind w:left="0" w:firstLine="0"/>
        <w:jc w:val="left"/>
      </w:pPr>
    </w:p>
    <w:p w14:paraId="54C919F9" w14:textId="77777777" w:rsidR="00F53AC9" w:rsidRPr="00926CAF" w:rsidRDefault="00F53AC9">
      <w:pPr>
        <w:spacing w:after="0" w:line="259" w:lineRule="auto"/>
        <w:ind w:left="0" w:firstLine="0"/>
        <w:jc w:val="left"/>
      </w:pPr>
    </w:p>
    <w:tbl>
      <w:tblPr>
        <w:tblStyle w:val="a1"/>
        <w:tblW w:w="5000" w:type="pct"/>
        <w:tblLook w:val="0400" w:firstRow="0" w:lastRow="0" w:firstColumn="0" w:lastColumn="0" w:noHBand="0" w:noVBand="1"/>
      </w:tblPr>
      <w:tblGrid>
        <w:gridCol w:w="6584"/>
        <w:gridCol w:w="3486"/>
      </w:tblGrid>
      <w:tr w:rsidR="00133A17" w:rsidRPr="00926CAF" w14:paraId="0FCD0053" w14:textId="77777777" w:rsidTr="005C462C">
        <w:trPr>
          <w:trHeight w:val="804"/>
        </w:trPr>
        <w:tc>
          <w:tcPr>
            <w:tcW w:w="3269" w:type="pct"/>
            <w:tcBorders>
              <w:top w:val="single" w:sz="4" w:space="0" w:color="000000"/>
              <w:left w:val="single" w:sz="4" w:space="0" w:color="000000"/>
              <w:bottom w:val="single" w:sz="4" w:space="0" w:color="000000"/>
              <w:right w:val="single" w:sz="4" w:space="0" w:color="000000"/>
            </w:tcBorders>
          </w:tcPr>
          <w:p w14:paraId="72AA7A65" w14:textId="77777777" w:rsidR="00133A17" w:rsidRPr="00926CAF" w:rsidRDefault="00B02E69">
            <w:pPr>
              <w:spacing w:after="19" w:line="259" w:lineRule="auto"/>
              <w:ind w:left="0" w:firstLine="0"/>
              <w:jc w:val="left"/>
            </w:pPr>
            <w:r w:rsidRPr="00926CAF">
              <w:rPr>
                <w:b/>
              </w:rPr>
              <w:lastRenderedPageBreak/>
              <w:t>NOMBRE (letra de imprenta):</w:t>
            </w:r>
          </w:p>
          <w:p w14:paraId="112664CA" w14:textId="77777777" w:rsidR="00133A17" w:rsidRPr="00926CAF" w:rsidRDefault="00B02E69">
            <w:pPr>
              <w:spacing w:line="259" w:lineRule="auto"/>
              <w:ind w:left="0" w:firstLine="0"/>
              <w:jc w:val="left"/>
            </w:pPr>
            <w:r w:rsidRPr="00926CAF">
              <w:rPr>
                <w:b/>
              </w:rPr>
              <w:t xml:space="preserve"> </w:t>
            </w:r>
          </w:p>
        </w:tc>
        <w:tc>
          <w:tcPr>
            <w:tcW w:w="1731" w:type="pct"/>
            <w:tcBorders>
              <w:top w:val="single" w:sz="4" w:space="0" w:color="000000"/>
              <w:left w:val="single" w:sz="4" w:space="0" w:color="000000"/>
              <w:bottom w:val="single" w:sz="4" w:space="0" w:color="000000"/>
              <w:right w:val="single" w:sz="4" w:space="0" w:color="000000"/>
            </w:tcBorders>
          </w:tcPr>
          <w:p w14:paraId="08F542AC" w14:textId="77777777" w:rsidR="00133A17" w:rsidRPr="00926CAF" w:rsidRDefault="00B02E69">
            <w:pPr>
              <w:spacing w:after="19" w:line="259" w:lineRule="auto"/>
              <w:ind w:left="0" w:firstLine="0"/>
              <w:jc w:val="left"/>
            </w:pPr>
            <w:r w:rsidRPr="00926CAF">
              <w:rPr>
                <w:b/>
              </w:rPr>
              <w:t>Fecha:</w:t>
            </w:r>
          </w:p>
          <w:p w14:paraId="440B772F" w14:textId="77777777" w:rsidR="00133A17" w:rsidRPr="00926CAF" w:rsidRDefault="00B02E69">
            <w:pPr>
              <w:spacing w:after="17" w:line="259" w:lineRule="auto"/>
              <w:ind w:left="0" w:firstLine="0"/>
              <w:jc w:val="left"/>
            </w:pPr>
            <w:r w:rsidRPr="00926CAF">
              <w:rPr>
                <w:b/>
              </w:rPr>
              <w:t xml:space="preserve"> </w:t>
            </w:r>
          </w:p>
          <w:p w14:paraId="06E8107B" w14:textId="77777777" w:rsidR="00133A17" w:rsidRPr="00926CAF" w:rsidRDefault="00B02E69">
            <w:pPr>
              <w:spacing w:line="259" w:lineRule="auto"/>
              <w:ind w:left="0" w:firstLine="0"/>
              <w:jc w:val="left"/>
            </w:pPr>
            <w:r w:rsidRPr="00926CAF">
              <w:rPr>
                <w:b/>
              </w:rPr>
              <w:t xml:space="preserve"> </w:t>
            </w:r>
          </w:p>
        </w:tc>
      </w:tr>
    </w:tbl>
    <w:p w14:paraId="6CDCDCB3" w14:textId="77777777" w:rsidR="007B04F8" w:rsidRPr="00926CAF" w:rsidRDefault="007B04F8" w:rsidP="007B04F8">
      <w:pPr>
        <w:spacing w:after="0" w:line="276" w:lineRule="auto"/>
        <w:ind w:left="0" w:firstLine="0"/>
        <w:jc w:val="left"/>
      </w:pPr>
    </w:p>
    <w:p w14:paraId="2236D6CD" w14:textId="77777777" w:rsidR="002328FD" w:rsidRPr="00DF632F" w:rsidRDefault="002328FD" w:rsidP="002328FD">
      <w:pPr>
        <w:pStyle w:val="Heading1"/>
        <w:spacing w:line="276" w:lineRule="auto"/>
        <w:ind w:left="12" w:right="0" w:firstLine="0"/>
      </w:pPr>
      <w:r w:rsidRPr="00DF632F">
        <w:t>Cuestionario de comprensión</w:t>
      </w:r>
    </w:p>
    <w:p w14:paraId="2CDB448D" w14:textId="77777777" w:rsidR="002328FD" w:rsidRPr="00DF632F" w:rsidRDefault="002328FD" w:rsidP="002328FD">
      <w:pPr>
        <w:spacing w:after="0" w:line="276" w:lineRule="auto"/>
        <w:ind w:left="0" w:firstLine="0"/>
      </w:pPr>
      <w:r w:rsidRPr="00DF632F">
        <w:t xml:space="preserve"> </w:t>
      </w:r>
    </w:p>
    <w:p w14:paraId="72E19309" w14:textId="77777777" w:rsidR="002328FD" w:rsidRPr="00DF632F" w:rsidRDefault="002328FD" w:rsidP="002328FD">
      <w:pPr>
        <w:spacing w:after="0" w:line="276" w:lineRule="auto"/>
      </w:pPr>
      <w:r w:rsidRPr="00DF632F">
        <w:rPr>
          <w:b/>
        </w:rPr>
        <w:t xml:space="preserve">Dirección: </w:t>
      </w:r>
      <w:r w:rsidRPr="00DF632F">
        <w:t>Elija la mejor respuesta y encierre en un círculo la letra.</w:t>
      </w:r>
    </w:p>
    <w:p w14:paraId="52D2BADA" w14:textId="77777777" w:rsidR="002328FD" w:rsidRPr="00DF632F" w:rsidRDefault="002328FD" w:rsidP="002328FD">
      <w:pPr>
        <w:spacing w:after="0" w:line="276" w:lineRule="auto"/>
        <w:ind w:left="0" w:firstLine="0"/>
      </w:pPr>
      <w:r w:rsidRPr="00DF632F">
        <w:t xml:space="preserve"> </w:t>
      </w:r>
    </w:p>
    <w:p w14:paraId="79571D53" w14:textId="77777777" w:rsidR="002328FD" w:rsidRPr="00DF632F" w:rsidRDefault="002328FD" w:rsidP="002328FD">
      <w:pPr>
        <w:spacing w:after="0" w:line="276" w:lineRule="auto"/>
        <w:ind w:left="0" w:firstLine="0"/>
      </w:pPr>
    </w:p>
    <w:p w14:paraId="1E0CFB15" w14:textId="77777777" w:rsidR="002328FD" w:rsidRPr="00DF632F" w:rsidRDefault="002328FD" w:rsidP="002328FD">
      <w:pPr>
        <w:pStyle w:val="ListParagraph"/>
        <w:numPr>
          <w:ilvl w:val="0"/>
          <w:numId w:val="22"/>
        </w:numPr>
        <w:spacing w:line="276" w:lineRule="auto"/>
        <w:ind w:hanging="345"/>
        <w:rPr>
          <w:b/>
          <w:bCs/>
          <w:color w:val="auto"/>
        </w:rPr>
      </w:pPr>
      <w:r w:rsidRPr="00DF632F">
        <w:rPr>
          <w:b/>
          <w:bCs/>
          <w:color w:val="auto"/>
        </w:rPr>
        <w:t>Todos los requisitos para las correcciones o el mantenimiento de registros se registran en los procedimientos de control de documentos, incluidos los métodos apropiados para abordar las correcciones.</w:t>
      </w:r>
    </w:p>
    <w:p w14:paraId="730906E7" w14:textId="77777777" w:rsidR="002328FD" w:rsidRPr="00DF632F" w:rsidRDefault="002328FD" w:rsidP="002328FD">
      <w:pPr>
        <w:pStyle w:val="ListParagraph"/>
        <w:numPr>
          <w:ilvl w:val="0"/>
          <w:numId w:val="24"/>
        </w:numPr>
        <w:spacing w:after="17" w:line="276" w:lineRule="auto"/>
        <w:ind w:left="1170" w:hanging="450"/>
        <w:contextualSpacing w:val="0"/>
        <w:jc w:val="left"/>
      </w:pPr>
      <w:r w:rsidRPr="00DF632F">
        <w:t>Verdadero</w:t>
      </w:r>
    </w:p>
    <w:p w14:paraId="3C5AC78D" w14:textId="7DAEBC88" w:rsidR="002328FD" w:rsidRPr="00DF632F" w:rsidRDefault="002328FD" w:rsidP="002328FD">
      <w:pPr>
        <w:pStyle w:val="ListParagraph"/>
        <w:numPr>
          <w:ilvl w:val="0"/>
          <w:numId w:val="24"/>
        </w:numPr>
        <w:spacing w:after="17" w:line="276" w:lineRule="auto"/>
        <w:ind w:left="1170" w:hanging="450"/>
        <w:contextualSpacing w:val="0"/>
        <w:jc w:val="left"/>
      </w:pPr>
      <w:r w:rsidRPr="00DF632F">
        <w:t>F</w:t>
      </w:r>
      <w:r w:rsidR="00F53AC9">
        <w:t>also</w:t>
      </w:r>
    </w:p>
    <w:p w14:paraId="01A63AFA" w14:textId="77777777" w:rsidR="002328FD" w:rsidRPr="00DF632F" w:rsidRDefault="002328FD" w:rsidP="002328FD">
      <w:pPr>
        <w:pStyle w:val="ListParagraph"/>
        <w:spacing w:after="17" w:line="276" w:lineRule="auto"/>
        <w:ind w:left="1170" w:firstLine="0"/>
        <w:contextualSpacing w:val="0"/>
        <w:jc w:val="left"/>
      </w:pPr>
    </w:p>
    <w:p w14:paraId="6131389F" w14:textId="77777777" w:rsidR="002328FD" w:rsidRPr="00DF632F" w:rsidRDefault="002328FD" w:rsidP="002328FD">
      <w:pPr>
        <w:pStyle w:val="ListParagraph"/>
        <w:numPr>
          <w:ilvl w:val="0"/>
          <w:numId w:val="22"/>
        </w:numPr>
        <w:spacing w:line="276" w:lineRule="auto"/>
        <w:ind w:hanging="345"/>
        <w:rPr>
          <w:b/>
          <w:bCs/>
          <w:color w:val="auto"/>
        </w:rPr>
      </w:pPr>
      <w:r w:rsidRPr="00DF632F">
        <w:rPr>
          <w:b/>
          <w:bCs/>
          <w:color w:val="auto"/>
        </w:rPr>
        <w:t>Los procedimientos, SOP, SSOP, política, instrucciones de trabajo y formularios que estén firmados e implementados pero que ahora estén obsoletos se conservarán durante 2 años antes de su destrucción.</w:t>
      </w:r>
    </w:p>
    <w:p w14:paraId="3856279F" w14:textId="77777777" w:rsidR="002328FD" w:rsidRPr="00DF632F" w:rsidRDefault="002328FD" w:rsidP="002328FD">
      <w:pPr>
        <w:pStyle w:val="ListParagraph"/>
        <w:numPr>
          <w:ilvl w:val="0"/>
          <w:numId w:val="30"/>
        </w:numPr>
        <w:spacing w:after="17" w:line="276" w:lineRule="auto"/>
        <w:ind w:left="1080"/>
        <w:contextualSpacing w:val="0"/>
        <w:jc w:val="left"/>
      </w:pPr>
      <w:r w:rsidRPr="00DF632F">
        <w:t>Verdadero</w:t>
      </w:r>
    </w:p>
    <w:p w14:paraId="5C3AC75E" w14:textId="08ED9C22" w:rsidR="002328FD" w:rsidRPr="00DF632F" w:rsidRDefault="002328FD" w:rsidP="002328FD">
      <w:pPr>
        <w:pStyle w:val="ListParagraph"/>
        <w:numPr>
          <w:ilvl w:val="0"/>
          <w:numId w:val="30"/>
        </w:numPr>
        <w:spacing w:after="17" w:line="276" w:lineRule="auto"/>
        <w:ind w:left="1080"/>
        <w:contextualSpacing w:val="0"/>
        <w:jc w:val="left"/>
        <w:rPr>
          <w:color w:val="auto"/>
        </w:rPr>
      </w:pPr>
      <w:r w:rsidRPr="00DF632F">
        <w:t>F</w:t>
      </w:r>
      <w:r w:rsidR="00F53AC9">
        <w:t>also</w:t>
      </w:r>
    </w:p>
    <w:p w14:paraId="55FF3B5C" w14:textId="77777777" w:rsidR="002328FD" w:rsidRPr="00DF632F" w:rsidRDefault="002328FD" w:rsidP="002328FD">
      <w:pPr>
        <w:pStyle w:val="ListParagraph"/>
        <w:spacing w:after="17" w:line="276" w:lineRule="auto"/>
        <w:ind w:left="1080" w:firstLine="0"/>
        <w:contextualSpacing w:val="0"/>
        <w:jc w:val="left"/>
        <w:rPr>
          <w:b/>
          <w:bCs/>
          <w:color w:val="auto"/>
        </w:rPr>
      </w:pPr>
    </w:p>
    <w:p w14:paraId="75082192" w14:textId="12138730" w:rsidR="00646E99" w:rsidRPr="003115EC" w:rsidRDefault="00646E99" w:rsidP="003115EC">
      <w:pPr>
        <w:pStyle w:val="ListParagraph"/>
        <w:numPr>
          <w:ilvl w:val="0"/>
          <w:numId w:val="22"/>
        </w:numPr>
        <w:spacing w:line="276" w:lineRule="auto"/>
        <w:ind w:hanging="345"/>
        <w:rPr>
          <w:b/>
          <w:bCs/>
          <w:color w:val="auto"/>
        </w:rPr>
      </w:pPr>
      <w:r>
        <w:rPr>
          <w:b/>
          <w:bCs/>
          <w:color w:val="auto"/>
        </w:rPr>
        <w:t>¿Cuál de las siguientes afirmaciones es verdadera?</w:t>
      </w:r>
    </w:p>
    <w:p w14:paraId="25856529" w14:textId="21E52C4B" w:rsidR="003115EC" w:rsidRDefault="003115EC" w:rsidP="00646E99">
      <w:pPr>
        <w:pStyle w:val="ListParagraph"/>
        <w:numPr>
          <w:ilvl w:val="0"/>
          <w:numId w:val="31"/>
        </w:numPr>
        <w:ind w:left="1080"/>
      </w:pPr>
      <w:r>
        <w:t>Se permite el uso de líquido corrector, blanqueador y cinta correctora en los registros.</w:t>
      </w:r>
    </w:p>
    <w:p w14:paraId="2BD84BEF" w14:textId="5CE703B0" w:rsidR="00646E99" w:rsidRDefault="00646E99" w:rsidP="00646E99">
      <w:pPr>
        <w:pStyle w:val="ListParagraph"/>
        <w:numPr>
          <w:ilvl w:val="0"/>
          <w:numId w:val="31"/>
        </w:numPr>
        <w:ind w:left="1080"/>
      </w:pPr>
      <w:r w:rsidRPr="00646E99">
        <w:t>Tras la distribución del documento revisado o actualizado, las copias obsoletas se recuperan y se sellan como "Copia obsoleta".</w:t>
      </w:r>
    </w:p>
    <w:p w14:paraId="29ADF6D7" w14:textId="77777777" w:rsidR="003115EC" w:rsidRPr="00646E99" w:rsidRDefault="003115EC" w:rsidP="003115EC">
      <w:pPr>
        <w:pStyle w:val="ListParagraph"/>
        <w:numPr>
          <w:ilvl w:val="0"/>
          <w:numId w:val="31"/>
        </w:numPr>
        <w:ind w:left="1080"/>
      </w:pPr>
      <w:r>
        <w:t>Al destruir documentos, es obligatorio el uso de papelera negra.</w:t>
      </w:r>
    </w:p>
    <w:p w14:paraId="28ECABC3" w14:textId="098690CB" w:rsidR="002328FD" w:rsidRPr="00DF632F" w:rsidRDefault="002328FD" w:rsidP="002328FD">
      <w:pPr>
        <w:spacing w:after="19" w:line="276" w:lineRule="auto"/>
        <w:ind w:left="0" w:firstLine="0"/>
        <w:rPr>
          <w:color w:val="auto"/>
        </w:rPr>
      </w:pPr>
    </w:p>
    <w:p w14:paraId="1A861BBA" w14:textId="4CD9B60D" w:rsidR="002328FD" w:rsidRPr="00DF632F" w:rsidRDefault="003115EC" w:rsidP="002328FD">
      <w:pPr>
        <w:pStyle w:val="ListParagraph"/>
        <w:numPr>
          <w:ilvl w:val="0"/>
          <w:numId w:val="22"/>
        </w:numPr>
        <w:spacing w:line="276" w:lineRule="auto"/>
        <w:ind w:hanging="345"/>
        <w:rPr>
          <w:b/>
          <w:bCs/>
          <w:color w:val="auto"/>
        </w:rPr>
      </w:pPr>
      <w:r>
        <w:rPr>
          <w:b/>
          <w:bCs/>
          <w:color w:val="auto"/>
        </w:rPr>
        <w:t>¿Cuál de las siguientes es una buena práctica de documentación?</w:t>
      </w:r>
    </w:p>
    <w:p w14:paraId="25E277C7" w14:textId="63054390" w:rsidR="002328FD" w:rsidRPr="00DF632F" w:rsidRDefault="002328FD" w:rsidP="002328FD">
      <w:pPr>
        <w:spacing w:line="276" w:lineRule="auto"/>
        <w:ind w:left="705" w:firstLine="0"/>
        <w:rPr>
          <w:color w:val="auto"/>
        </w:rPr>
      </w:pPr>
      <w:r w:rsidRPr="00DF632F">
        <w:rPr>
          <w:color w:val="auto"/>
        </w:rPr>
        <w:t xml:space="preserve">un </w:t>
      </w:r>
      <w:r w:rsidRPr="00DF632F">
        <w:rPr>
          <w:b/>
          <w:bCs/>
          <w:color w:val="auto"/>
        </w:rPr>
        <w:t xml:space="preserve">_ </w:t>
      </w:r>
      <w:r w:rsidR="00FF2E69" w:rsidRPr="00FF2E69">
        <w:rPr>
          <w:color w:val="auto"/>
        </w:rPr>
        <w:t>Uso de líquido corrector, blanqueador y cinta correctora para los cambios realizados en el documento.</w:t>
      </w:r>
    </w:p>
    <w:p w14:paraId="7C19D286" w14:textId="749C4EEA" w:rsidR="002328FD" w:rsidRPr="00DF632F" w:rsidRDefault="002328FD" w:rsidP="002328FD">
      <w:pPr>
        <w:spacing w:line="276" w:lineRule="auto"/>
        <w:ind w:left="705" w:firstLine="0"/>
        <w:rPr>
          <w:color w:val="auto"/>
        </w:rPr>
      </w:pPr>
      <w:r w:rsidRPr="00DF632F">
        <w:rPr>
          <w:color w:val="auto"/>
        </w:rPr>
        <w:t xml:space="preserve">B. Uso </w:t>
      </w:r>
      <w:r w:rsidR="003115EC">
        <w:rPr>
          <w:color w:val="auto"/>
        </w:rPr>
        <w:t xml:space="preserve">de notas adhesivas </w:t>
      </w:r>
      <w:r w:rsidR="003115EC" w:rsidRPr="003115EC">
        <w:rPr>
          <w:color w:val="auto"/>
        </w:rPr>
        <w:t>(p. ej., notas post-it) para corregir la entrada en los documentos.</w:t>
      </w:r>
    </w:p>
    <w:p w14:paraId="05AE5898" w14:textId="514B67F5" w:rsidR="002328FD" w:rsidRPr="00DF632F" w:rsidRDefault="002328FD" w:rsidP="002328FD">
      <w:pPr>
        <w:spacing w:line="276" w:lineRule="auto"/>
        <w:ind w:left="705" w:firstLine="0"/>
        <w:rPr>
          <w:color w:val="auto"/>
        </w:rPr>
      </w:pPr>
      <w:r w:rsidRPr="00DF632F">
        <w:rPr>
          <w:color w:val="auto"/>
        </w:rPr>
        <w:t>C. Uso de bolígrafo indeleble para registrar los datos.</w:t>
      </w:r>
    </w:p>
    <w:p w14:paraId="0C8960B7" w14:textId="77777777" w:rsidR="002328FD" w:rsidRPr="00DF632F" w:rsidRDefault="002328FD" w:rsidP="003115EC">
      <w:pPr>
        <w:spacing w:line="276" w:lineRule="auto"/>
        <w:rPr>
          <w:color w:val="auto"/>
        </w:rPr>
      </w:pPr>
    </w:p>
    <w:p w14:paraId="0D500761" w14:textId="67EF6A56" w:rsidR="002328FD" w:rsidRPr="00DF632F" w:rsidRDefault="00646E99" w:rsidP="002328FD">
      <w:pPr>
        <w:pStyle w:val="ListParagraph"/>
        <w:numPr>
          <w:ilvl w:val="0"/>
          <w:numId w:val="22"/>
        </w:numPr>
        <w:spacing w:line="276" w:lineRule="auto"/>
        <w:ind w:hanging="345"/>
        <w:rPr>
          <w:b/>
          <w:bCs/>
          <w:color w:val="auto"/>
        </w:rPr>
      </w:pPr>
      <w:r>
        <w:rPr>
          <w:b/>
          <w:bCs/>
          <w:color w:val="auto"/>
        </w:rPr>
        <w:t>Los documentos se destruyen mediante:</w:t>
      </w:r>
    </w:p>
    <w:p w14:paraId="5237BEDF" w14:textId="76CC440B" w:rsidR="002328FD" w:rsidRPr="00DF632F" w:rsidRDefault="002328FD" w:rsidP="002328FD">
      <w:pPr>
        <w:spacing w:line="276" w:lineRule="auto"/>
        <w:ind w:left="705" w:firstLine="0"/>
        <w:rPr>
          <w:b/>
          <w:bCs/>
          <w:color w:val="auto"/>
        </w:rPr>
      </w:pPr>
      <w:r w:rsidRPr="00DF632F">
        <w:rPr>
          <w:color w:val="auto"/>
        </w:rPr>
        <w:t>A. Presentación</w:t>
      </w:r>
    </w:p>
    <w:p w14:paraId="3FA2586A" w14:textId="3453346C" w:rsidR="002328FD" w:rsidRPr="00DF632F" w:rsidRDefault="002328FD" w:rsidP="002328FD">
      <w:pPr>
        <w:spacing w:line="276" w:lineRule="auto"/>
        <w:ind w:left="705" w:firstLine="0"/>
        <w:rPr>
          <w:color w:val="auto"/>
        </w:rPr>
      </w:pPr>
      <w:r w:rsidRPr="00DF632F">
        <w:rPr>
          <w:color w:val="auto"/>
        </w:rPr>
        <w:t>B. Trituración</w:t>
      </w:r>
    </w:p>
    <w:p w14:paraId="5226A775" w14:textId="2F059A5A" w:rsidR="002328FD" w:rsidRPr="00DF632F" w:rsidRDefault="002328FD" w:rsidP="002328FD">
      <w:pPr>
        <w:spacing w:line="276" w:lineRule="auto"/>
        <w:ind w:left="705" w:firstLine="0"/>
        <w:rPr>
          <w:color w:val="auto"/>
        </w:rPr>
      </w:pPr>
      <w:r w:rsidRPr="00DF632F">
        <w:rPr>
          <w:color w:val="auto"/>
        </w:rPr>
        <w:t>C. Acaparamiento</w:t>
      </w:r>
    </w:p>
    <w:p w14:paraId="08ADB4BD" w14:textId="77777777" w:rsidR="00133A17" w:rsidRPr="00926CAF" w:rsidRDefault="00B02E69" w:rsidP="0068318A">
      <w:pPr>
        <w:spacing w:after="17" w:line="276" w:lineRule="auto"/>
        <w:ind w:left="0" w:firstLine="0"/>
        <w:jc w:val="left"/>
      </w:pPr>
      <w:r w:rsidRPr="00926CAF">
        <w:t xml:space="preserve"> </w:t>
      </w:r>
    </w:p>
    <w:p w14:paraId="0AFB741B" w14:textId="77777777" w:rsidR="00133A17" w:rsidRPr="00926CAF" w:rsidRDefault="00B02E69" w:rsidP="0068318A">
      <w:pPr>
        <w:spacing w:after="17" w:line="276" w:lineRule="auto"/>
        <w:ind w:left="0" w:firstLine="0"/>
        <w:jc w:val="left"/>
      </w:pPr>
      <w:r w:rsidRPr="00926CAF">
        <w:t xml:space="preserve"> </w:t>
      </w:r>
    </w:p>
    <w:p w14:paraId="2EF350FC" w14:textId="34800C6A" w:rsidR="007E430F" w:rsidRPr="00926CAF" w:rsidRDefault="00B02E69">
      <w:pPr>
        <w:spacing w:after="17" w:line="259" w:lineRule="auto"/>
        <w:ind w:left="0" w:firstLine="0"/>
        <w:jc w:val="left"/>
      </w:pPr>
      <w:r w:rsidRPr="00926CAF">
        <w:t xml:space="preserve"> </w:t>
      </w:r>
    </w:p>
    <w:p w14:paraId="6B142D4F" w14:textId="77777777" w:rsidR="00C57CBF" w:rsidRPr="00926CAF" w:rsidRDefault="00C57CBF">
      <w:pPr>
        <w:spacing w:after="17" w:line="259" w:lineRule="auto"/>
        <w:ind w:left="0" w:firstLine="0"/>
        <w:jc w:val="left"/>
      </w:pPr>
    </w:p>
    <w:p w14:paraId="5E01AB4D" w14:textId="7E7AF9EC" w:rsidR="00133A17" w:rsidRPr="00926CAF" w:rsidRDefault="00B02E69" w:rsidP="00784CCE">
      <w:pPr>
        <w:spacing w:after="19" w:line="259" w:lineRule="auto"/>
        <w:ind w:left="0" w:firstLine="0"/>
        <w:jc w:val="left"/>
      </w:pPr>
      <w:r w:rsidRPr="00926CAF">
        <w:t xml:space="preserve"> </w:t>
      </w:r>
    </w:p>
    <w:p w14:paraId="0115A3DC" w14:textId="1BB9D07E" w:rsidR="00133A17" w:rsidRDefault="00B02E69">
      <w:pPr>
        <w:spacing w:after="0" w:line="259" w:lineRule="auto"/>
        <w:ind w:left="2312" w:firstLine="0"/>
        <w:jc w:val="left"/>
        <w:rPr>
          <w:i/>
        </w:rPr>
      </w:pPr>
      <w:r w:rsidRPr="00926CAF">
        <w:rPr>
          <w:b/>
          <w:i/>
          <w:sz w:val="18"/>
          <w:szCs w:val="18"/>
        </w:rPr>
        <w:t xml:space="preserve">UNA VEZ COMPLETADO, ENVÍE UN CORREO ELECTRÓNICO A </w:t>
      </w:r>
      <w:hyperlink r:id="rId10" w:history="1">
        <w:r w:rsidR="00F53AC9" w:rsidRPr="00E51DA5">
          <w:rPr>
            <w:rStyle w:val="Hyperlink"/>
            <w:b/>
            <w:bCs/>
            <w:i/>
            <w:sz w:val="18"/>
            <w:szCs w:val="18"/>
          </w:rPr>
          <w:t>kav@interlinkiq.com</w:t>
        </w:r>
      </w:hyperlink>
    </w:p>
    <w:sectPr w:rsidR="00133A17" w:rsidSect="000D4EB1">
      <w:headerReference w:type="even" r:id="rId11"/>
      <w:headerReference w:type="default" r:id="rId12"/>
      <w:footerReference w:type="even" r:id="rId13"/>
      <w:footerReference w:type="default" r:id="rId14"/>
      <w:headerReference w:type="first" r:id="rId15"/>
      <w:footerReference w:type="first" r:id="rId16"/>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5FFED" w14:textId="77777777" w:rsidR="00CF7540" w:rsidRDefault="00CF7540">
      <w:pPr>
        <w:spacing w:after="0" w:line="240" w:lineRule="auto"/>
      </w:pPr>
      <w:r>
        <w:separator/>
      </w:r>
    </w:p>
  </w:endnote>
  <w:endnote w:type="continuationSeparator" w:id="0">
    <w:p w14:paraId="654CB831" w14:textId="77777777" w:rsidR="00CF7540" w:rsidRDefault="00CF75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 xml:space="preserve">-QMS-2.2. 1.P </w:t>
    </w:r>
    <w:proofErr w:type="gramStart"/>
    <w:r>
      <w:rPr>
        <w:sz w:val="18"/>
        <w:szCs w:val="18"/>
      </w:rPr>
      <w:t>0.L</w:t>
    </w:r>
    <w:proofErr w:type="gramEnd"/>
    <w:r>
      <w:rPr>
        <w:sz w:val="18"/>
        <w:szCs w:val="18"/>
      </w:rPr>
      <w:t>0</w:t>
    </w:r>
  </w:p>
  <w:p w14:paraId="5028E4AB"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36816652"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7" w:name="_Hlk90376140"/>
          <w:r>
            <w:rPr>
              <w:rFonts w:eastAsia="Calibri"/>
              <w:sz w:val="18"/>
              <w:szCs w:val="18"/>
              <w:lang w:val="en-PH"/>
            </w:rPr>
            <w:t>20230410.R1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América AG, Inc.</w:t>
          </w:r>
        </w:p>
        <w:p w14:paraId="1CE990C1" w14:textId="3CB2AEFB"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Comercial Rd. San Bernardino, CA 92408</w:t>
          </w:r>
        </w:p>
      </w:tc>
      <w:tc>
        <w:tcPr>
          <w:tcW w:w="2570" w:type="dxa"/>
          <w:shd w:val="clear" w:color="auto" w:fill="auto"/>
        </w:tcPr>
        <w:p w14:paraId="4762F821" w14:textId="303E7106"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 xml:space="preserve">KAV-QMS-2.2. </w:t>
          </w:r>
          <w:r w:rsidR="002328FD">
            <w:rPr>
              <w:rFonts w:eastAsia="Calibri"/>
              <w:sz w:val="18"/>
              <w:szCs w:val="18"/>
              <w:lang w:val="en-PH"/>
            </w:rPr>
            <w:t xml:space="preserve">2.P </w:t>
          </w:r>
          <w:proofErr w:type="gramStart"/>
          <w:r w:rsidR="002328FD">
            <w:rPr>
              <w:rFonts w:eastAsia="Calibri"/>
              <w:sz w:val="18"/>
              <w:szCs w:val="18"/>
              <w:lang w:val="en-PH"/>
            </w:rPr>
            <w:t>0.L</w:t>
          </w:r>
          <w:proofErr w:type="gramEnd"/>
          <w:r w:rsidR="002328FD">
            <w:rPr>
              <w:rFonts w:eastAsia="Calibri"/>
              <w:sz w:val="18"/>
              <w:szCs w:val="18"/>
              <w:lang w:val="en-PH"/>
            </w:rPr>
            <w:t>0</w:t>
          </w:r>
        </w:p>
      </w:tc>
    </w:tr>
    <w:bookmarkEnd w:id="7"/>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 xml:space="preserve">-QMS-2.2. 1.P </w:t>
    </w:r>
    <w:proofErr w:type="gramStart"/>
    <w:r>
      <w:rPr>
        <w:sz w:val="18"/>
        <w:szCs w:val="18"/>
      </w:rPr>
      <w:t>0.L</w:t>
    </w:r>
    <w:proofErr w:type="gramEnd"/>
    <w:r>
      <w:rPr>
        <w:sz w:val="18"/>
        <w:szCs w:val="18"/>
      </w:rPr>
      <w:t>0</w:t>
    </w:r>
  </w:p>
  <w:p w14:paraId="5BBDB5BE"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3B1B80" w14:textId="77777777" w:rsidR="00CF7540" w:rsidRDefault="00CF7540">
      <w:pPr>
        <w:spacing w:after="0" w:line="240" w:lineRule="auto"/>
      </w:pPr>
      <w:r>
        <w:separator/>
      </w:r>
    </w:p>
  </w:footnote>
  <w:footnote w:type="continuationSeparator" w:id="0">
    <w:p w14:paraId="0E93C4B2" w14:textId="77777777" w:rsidR="00CF7540" w:rsidRDefault="00CF75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6A2E2D5A">
          <wp:simplePos x="0" y="0"/>
          <wp:positionH relativeFrom="margin">
            <wp:align>center</wp:align>
          </wp:positionH>
          <wp:positionV relativeFrom="paragraph">
            <wp:posOffset>99060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4" w15:restartNumberingAfterBreak="0">
    <w:nsid w:val="13F66DFB"/>
    <w:multiLevelType w:val="hybridMultilevel"/>
    <w:tmpl w:val="8F9E1C9A"/>
    <w:lvl w:ilvl="0" w:tplc="89922E0C">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8"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9"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1"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3"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4"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5"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6F2743"/>
    <w:multiLevelType w:val="hybridMultilevel"/>
    <w:tmpl w:val="EFB8F2F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21" w15:restartNumberingAfterBreak="0">
    <w:nsid w:val="687F0DA0"/>
    <w:multiLevelType w:val="hybridMultilevel"/>
    <w:tmpl w:val="E35E3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99A7CCE"/>
    <w:multiLevelType w:val="hybridMultilevel"/>
    <w:tmpl w:val="CE76062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FA388F"/>
    <w:multiLevelType w:val="multilevel"/>
    <w:tmpl w:val="8CB8FDDC"/>
    <w:lvl w:ilvl="0">
      <w:start w:val="1"/>
      <w:numFmt w:val="decimal"/>
      <w:lvlText w:val="%1."/>
      <w:lvlJc w:val="right"/>
      <w:pPr>
        <w:ind w:left="720" w:hanging="360"/>
      </w:pPr>
      <w:rPr>
        <w:i w:val="0"/>
        <w:iCs/>
        <w:u w:val="none"/>
      </w:rPr>
    </w:lvl>
    <w:lvl w:ilvl="1">
      <w:start w:val="1"/>
      <w:numFmt w:val="decimal"/>
      <w:lvlText w:val="%1.%2."/>
      <w:lvlJc w:val="right"/>
      <w:pPr>
        <w:ind w:left="1440" w:hanging="360"/>
      </w:pPr>
      <w:rPr>
        <w:i w:val="0"/>
        <w:iCs/>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8"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0846172">
    <w:abstractNumId w:val="13"/>
  </w:num>
  <w:num w:numId="2" w16cid:durableId="2008828961">
    <w:abstractNumId w:val="3"/>
  </w:num>
  <w:num w:numId="3" w16cid:durableId="899167838">
    <w:abstractNumId w:val="15"/>
  </w:num>
  <w:num w:numId="4" w16cid:durableId="2012636290">
    <w:abstractNumId w:val="14"/>
  </w:num>
  <w:num w:numId="5" w16cid:durableId="551578094">
    <w:abstractNumId w:val="8"/>
  </w:num>
  <w:num w:numId="6" w16cid:durableId="998925503">
    <w:abstractNumId w:val="26"/>
  </w:num>
  <w:num w:numId="7" w16cid:durableId="976639886">
    <w:abstractNumId w:val="11"/>
  </w:num>
  <w:num w:numId="8" w16cid:durableId="355153362">
    <w:abstractNumId w:val="5"/>
  </w:num>
  <w:num w:numId="9" w16cid:durableId="1977099961">
    <w:abstractNumId w:val="12"/>
  </w:num>
  <w:num w:numId="10" w16cid:durableId="1814516405">
    <w:abstractNumId w:val="6"/>
  </w:num>
  <w:num w:numId="11" w16cid:durableId="82649759">
    <w:abstractNumId w:val="17"/>
  </w:num>
  <w:num w:numId="12" w16cid:durableId="60103759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350627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3602680">
    <w:abstractNumId w:val="0"/>
  </w:num>
  <w:num w:numId="15" w16cid:durableId="137845350">
    <w:abstractNumId w:val="25"/>
  </w:num>
  <w:num w:numId="16" w16cid:durableId="1174295354">
    <w:abstractNumId w:val="20"/>
  </w:num>
  <w:num w:numId="17" w16cid:durableId="1347444961">
    <w:abstractNumId w:val="16"/>
  </w:num>
  <w:num w:numId="18" w16cid:durableId="1798256493">
    <w:abstractNumId w:val="1"/>
  </w:num>
  <w:num w:numId="19" w16cid:durableId="2026663911">
    <w:abstractNumId w:val="7"/>
  </w:num>
  <w:num w:numId="20" w16cid:durableId="1936739846">
    <w:abstractNumId w:val="23"/>
  </w:num>
  <w:num w:numId="21" w16cid:durableId="1489861712">
    <w:abstractNumId w:val="19"/>
  </w:num>
  <w:num w:numId="22" w16cid:durableId="1687515801">
    <w:abstractNumId w:val="2"/>
  </w:num>
  <w:num w:numId="23" w16cid:durableId="794175477">
    <w:abstractNumId w:val="24"/>
  </w:num>
  <w:num w:numId="24" w16cid:durableId="2084258543">
    <w:abstractNumId w:val="9"/>
  </w:num>
  <w:num w:numId="25" w16cid:durableId="1142233609">
    <w:abstractNumId w:val="28"/>
  </w:num>
  <w:num w:numId="26" w16cid:durableId="855533977">
    <w:abstractNumId w:val="10"/>
  </w:num>
  <w:num w:numId="27" w16cid:durableId="1181357858">
    <w:abstractNumId w:val="27"/>
  </w:num>
  <w:num w:numId="28" w16cid:durableId="1096171599">
    <w:abstractNumId w:val="22"/>
  </w:num>
  <w:num w:numId="29" w16cid:durableId="1556426741">
    <w:abstractNumId w:val="21"/>
  </w:num>
  <w:num w:numId="30" w16cid:durableId="892010983">
    <w:abstractNumId w:val="18"/>
  </w:num>
  <w:num w:numId="31" w16cid:durableId="4891782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QzMzE3NrcwMzFS0lEKTi0uzszPAykwrAUAOHFQeSwAAAA="/>
  </w:docVars>
  <w:rsids>
    <w:rsidRoot w:val="00133A17"/>
    <w:rsid w:val="00093FC0"/>
    <w:rsid w:val="000B37CE"/>
    <w:rsid w:val="000D4EB1"/>
    <w:rsid w:val="000E5729"/>
    <w:rsid w:val="000E7924"/>
    <w:rsid w:val="000F6BB4"/>
    <w:rsid w:val="00116D94"/>
    <w:rsid w:val="00133A17"/>
    <w:rsid w:val="0014353D"/>
    <w:rsid w:val="00183CC7"/>
    <w:rsid w:val="0019166E"/>
    <w:rsid w:val="001B41F6"/>
    <w:rsid w:val="001D7345"/>
    <w:rsid w:val="001F08E3"/>
    <w:rsid w:val="001F3CC3"/>
    <w:rsid w:val="001F4940"/>
    <w:rsid w:val="002328FD"/>
    <w:rsid w:val="002355AD"/>
    <w:rsid w:val="00262DE5"/>
    <w:rsid w:val="002A5163"/>
    <w:rsid w:val="002C2097"/>
    <w:rsid w:val="002C65B6"/>
    <w:rsid w:val="003115EC"/>
    <w:rsid w:val="00314DFA"/>
    <w:rsid w:val="00323C55"/>
    <w:rsid w:val="003B157E"/>
    <w:rsid w:val="003C21C0"/>
    <w:rsid w:val="003F5568"/>
    <w:rsid w:val="00401F63"/>
    <w:rsid w:val="0040209C"/>
    <w:rsid w:val="0044085C"/>
    <w:rsid w:val="00462752"/>
    <w:rsid w:val="004A421E"/>
    <w:rsid w:val="004B373C"/>
    <w:rsid w:val="004B5B0C"/>
    <w:rsid w:val="00553A7F"/>
    <w:rsid w:val="0055539F"/>
    <w:rsid w:val="00556280"/>
    <w:rsid w:val="00591B07"/>
    <w:rsid w:val="005965B9"/>
    <w:rsid w:val="005C462C"/>
    <w:rsid w:val="005C5ED3"/>
    <w:rsid w:val="005C6DC2"/>
    <w:rsid w:val="00646E99"/>
    <w:rsid w:val="0068318A"/>
    <w:rsid w:val="006B2DD1"/>
    <w:rsid w:val="006C1F8A"/>
    <w:rsid w:val="006F54F0"/>
    <w:rsid w:val="007519DE"/>
    <w:rsid w:val="00784CCE"/>
    <w:rsid w:val="007B04F8"/>
    <w:rsid w:val="007B4289"/>
    <w:rsid w:val="007E430F"/>
    <w:rsid w:val="007E4836"/>
    <w:rsid w:val="007F0937"/>
    <w:rsid w:val="0081339B"/>
    <w:rsid w:val="0081746A"/>
    <w:rsid w:val="00824B28"/>
    <w:rsid w:val="00830CBE"/>
    <w:rsid w:val="008538D2"/>
    <w:rsid w:val="0086036C"/>
    <w:rsid w:val="008B2BDC"/>
    <w:rsid w:val="009136E4"/>
    <w:rsid w:val="00926CAF"/>
    <w:rsid w:val="00952B8D"/>
    <w:rsid w:val="009964C1"/>
    <w:rsid w:val="009F7CC4"/>
    <w:rsid w:val="00A239F2"/>
    <w:rsid w:val="00A36C25"/>
    <w:rsid w:val="00A43470"/>
    <w:rsid w:val="00A45886"/>
    <w:rsid w:val="00AB6CC2"/>
    <w:rsid w:val="00AC294D"/>
    <w:rsid w:val="00AC38A4"/>
    <w:rsid w:val="00AD122F"/>
    <w:rsid w:val="00B02E69"/>
    <w:rsid w:val="00B05BEE"/>
    <w:rsid w:val="00B27CC8"/>
    <w:rsid w:val="00B433FF"/>
    <w:rsid w:val="00B44976"/>
    <w:rsid w:val="00B456CB"/>
    <w:rsid w:val="00B53E6A"/>
    <w:rsid w:val="00B67902"/>
    <w:rsid w:val="00B709D2"/>
    <w:rsid w:val="00B96C2D"/>
    <w:rsid w:val="00C45349"/>
    <w:rsid w:val="00C5409A"/>
    <w:rsid w:val="00C54560"/>
    <w:rsid w:val="00C54EF0"/>
    <w:rsid w:val="00C568CE"/>
    <w:rsid w:val="00C57CBF"/>
    <w:rsid w:val="00C66549"/>
    <w:rsid w:val="00C71DCB"/>
    <w:rsid w:val="00C867DC"/>
    <w:rsid w:val="00CD248B"/>
    <w:rsid w:val="00CF2E62"/>
    <w:rsid w:val="00CF7540"/>
    <w:rsid w:val="00D1614A"/>
    <w:rsid w:val="00D16DE2"/>
    <w:rsid w:val="00D26C05"/>
    <w:rsid w:val="00D26C51"/>
    <w:rsid w:val="00D418BB"/>
    <w:rsid w:val="00D5454E"/>
    <w:rsid w:val="00D66AB4"/>
    <w:rsid w:val="00D81C83"/>
    <w:rsid w:val="00D90482"/>
    <w:rsid w:val="00DB27CF"/>
    <w:rsid w:val="00DB3354"/>
    <w:rsid w:val="00DE03D6"/>
    <w:rsid w:val="00E2417A"/>
    <w:rsid w:val="00E25CBF"/>
    <w:rsid w:val="00E43D6C"/>
    <w:rsid w:val="00E839DC"/>
    <w:rsid w:val="00E9003B"/>
    <w:rsid w:val="00E95354"/>
    <w:rsid w:val="00EE6180"/>
    <w:rsid w:val="00F0005E"/>
    <w:rsid w:val="00F519DD"/>
    <w:rsid w:val="00F53AC9"/>
    <w:rsid w:val="00F632D3"/>
    <w:rsid w:val="00FA6E00"/>
    <w:rsid w:val="00FB48F0"/>
    <w:rsid w:val="00FC18C2"/>
    <w:rsid w:val="00FF20A8"/>
    <w:rsid w:val="00FF2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kav@interlinkiq.com" TargetMode="External"/><Relationship Id="rId4" Type="http://schemas.openxmlformats.org/officeDocument/2006/relationships/styles" Target="styles.xml"/><Relationship Id="rId9" Type="http://schemas.openxmlformats.org/officeDocument/2006/relationships/hyperlink" Target="mailto:kav@interlinkiq.com"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Pages>
  <Words>1872</Words>
  <Characters>10671</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PC User</cp:lastModifiedBy>
  <cp:revision>7</cp:revision>
  <dcterms:created xsi:type="dcterms:W3CDTF">2023-04-26T00:23:00Z</dcterms:created>
  <dcterms:modified xsi:type="dcterms:W3CDTF">2023-04-27T14:23:00Z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a4ff2df2e82a074386e339638ed137b2841d95c287e3c3c453e62a43fb92dfce</vt:lpwstr>
  </property>
</Properties>
</file>