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1C3A4" w14:textId="0B398FED" w:rsidR="008E64D8" w:rsidRPr="00623E86" w:rsidRDefault="00C9503C" w:rsidP="00623E86">
      <w:pPr>
        <w:spacing w:after="0" w:line="276" w:lineRule="auto"/>
        <w:jc w:val="center"/>
        <w:rPr>
          <w:rFonts w:ascii="Arial" w:hAnsi="Arial" w:cs="Arial"/>
          <w:b/>
          <w:bCs/>
        </w:rPr>
      </w:pPr>
      <w:r w:rsidRPr="00623E86">
        <w:rPr>
          <w:rFonts w:ascii="Arial" w:hAnsi="Arial" w:cs="Arial"/>
          <w:b/>
          <w:bCs/>
        </w:rPr>
        <w:t>Lección de política de prevención y remediación de moho</w:t>
      </w:r>
    </w:p>
    <w:p w14:paraId="3A532627" w14:textId="77777777" w:rsidR="00623E86" w:rsidRPr="00623E86" w:rsidRDefault="00623E86" w:rsidP="00623E86">
      <w:pPr>
        <w:spacing w:after="0" w:line="276" w:lineRule="auto"/>
        <w:jc w:val="center"/>
        <w:rPr>
          <w:rFonts w:ascii="Arial" w:hAnsi="Arial" w:cs="Arial"/>
          <w:b/>
          <w:bCs/>
        </w:rPr>
      </w:pPr>
    </w:p>
    <w:p w14:paraId="00AB2A11" w14:textId="77777777" w:rsidR="00C9503C" w:rsidRPr="00623E86" w:rsidRDefault="00C9503C" w:rsidP="004C15B3">
      <w:pPr>
        <w:numPr>
          <w:ilvl w:val="0"/>
          <w:numId w:val="1"/>
        </w:numPr>
        <w:shd w:val="clear" w:color="auto" w:fill="FFFFFF"/>
        <w:spacing w:after="0" w:line="276" w:lineRule="auto"/>
        <w:ind w:left="270" w:hanging="270"/>
        <w:jc w:val="both"/>
        <w:rPr>
          <w:rFonts w:ascii="Arial" w:hAnsi="Arial" w:cs="Arial"/>
          <w:sz w:val="20"/>
          <w:szCs w:val="20"/>
        </w:rPr>
      </w:pPr>
      <w:r w:rsidRPr="00623E86">
        <w:rPr>
          <w:rFonts w:ascii="Arial" w:hAnsi="Arial" w:cs="Arial"/>
          <w:sz w:val="20"/>
          <w:szCs w:val="20"/>
        </w:rPr>
        <w:t>Política</w:t>
      </w:r>
    </w:p>
    <w:p w14:paraId="41799103" w14:textId="095EDBA1" w:rsidR="00C9503C" w:rsidRPr="00623E86" w:rsidRDefault="005914C2" w:rsidP="004C15B3">
      <w:pPr>
        <w:numPr>
          <w:ilvl w:val="1"/>
          <w:numId w:val="1"/>
        </w:numPr>
        <w:shd w:val="clear" w:color="auto" w:fill="FFFFFF"/>
        <w:spacing w:after="0" w:line="276" w:lineRule="auto"/>
        <w:ind w:left="720" w:hanging="450"/>
        <w:jc w:val="both"/>
        <w:rPr>
          <w:rFonts w:ascii="Arial" w:hAnsi="Arial" w:cs="Arial"/>
          <w:sz w:val="20"/>
          <w:szCs w:val="20"/>
        </w:rPr>
      </w:pPr>
      <w:bookmarkStart w:id="0" w:name="_Hlk107554359"/>
      <w:r w:rsidRPr="005914C2">
        <w:rPr>
          <w:rFonts w:ascii="Arial" w:hAnsi="Arial" w:cs="Arial"/>
          <w:sz w:val="20"/>
          <w:szCs w:val="20"/>
          <w:highlight w:val="yellow"/>
        </w:rPr>
        <w:t>Nombre de la empresa</w:t>
      </w:r>
      <w:r>
        <w:rPr>
          <w:sz w:val="20"/>
          <w:szCs w:val="20"/>
        </w:rPr>
        <w:t xml:space="preserve"> </w:t>
      </w:r>
      <w:bookmarkEnd w:id="0"/>
      <w:r w:rsidR="00C9503C" w:rsidRPr="00623E86">
        <w:rPr>
          <w:rFonts w:ascii="Arial" w:hAnsi="Arial" w:cs="Arial"/>
          <w:sz w:val="20"/>
          <w:szCs w:val="20"/>
        </w:rPr>
        <w:t>implementa pautas para la prevención del moho y procedimientos detallados para salvaguardar la salud de los ocupantes del edificio y el personal involucrado en la limpieza y prevención del moho.</w:t>
      </w:r>
    </w:p>
    <w:p w14:paraId="6FBCFAD4" w14:textId="77777777" w:rsidR="00C9503C" w:rsidRPr="00623E86" w:rsidRDefault="00C9503C" w:rsidP="00C9503C">
      <w:pPr>
        <w:pStyle w:val="ListParagraph"/>
        <w:shd w:val="clear" w:color="auto" w:fill="FFFFFF"/>
        <w:spacing w:after="0"/>
        <w:ind w:leftChars="0" w:left="720"/>
        <w:jc w:val="both"/>
        <w:rPr>
          <w:sz w:val="20"/>
          <w:szCs w:val="20"/>
        </w:rPr>
      </w:pPr>
    </w:p>
    <w:p w14:paraId="3FEF7B0C" w14:textId="77777777" w:rsidR="00C9503C" w:rsidRPr="00623E86" w:rsidRDefault="00C9503C" w:rsidP="004C15B3">
      <w:pPr>
        <w:numPr>
          <w:ilvl w:val="0"/>
          <w:numId w:val="1"/>
        </w:numPr>
        <w:shd w:val="clear" w:color="auto" w:fill="FFFFFF"/>
        <w:spacing w:after="0" w:line="276" w:lineRule="auto"/>
        <w:ind w:left="270" w:hanging="270"/>
        <w:jc w:val="both"/>
        <w:rPr>
          <w:rFonts w:ascii="Arial" w:hAnsi="Arial" w:cs="Arial"/>
          <w:sz w:val="20"/>
          <w:szCs w:val="20"/>
        </w:rPr>
      </w:pPr>
      <w:r w:rsidRPr="00623E86">
        <w:rPr>
          <w:rFonts w:ascii="Arial" w:hAnsi="Arial" w:cs="Arial"/>
          <w:sz w:val="20"/>
          <w:szCs w:val="20"/>
        </w:rPr>
        <w:t>Procedimiento</w:t>
      </w:r>
    </w:p>
    <w:p w14:paraId="615041B7" w14:textId="77777777"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Prevención de moho</w:t>
      </w:r>
    </w:p>
    <w:p w14:paraId="5EF5F8D3" w14:textId="77777777" w:rsidR="00C9503C" w:rsidRPr="00623E86" w:rsidRDefault="00C9503C" w:rsidP="00C9503C">
      <w:pPr>
        <w:pStyle w:val="ListParagraph"/>
        <w:numPr>
          <w:ilvl w:val="2"/>
          <w:numId w:val="1"/>
        </w:numPr>
        <w:shd w:val="clear" w:color="auto" w:fill="FFFFFF"/>
        <w:spacing w:after="0"/>
        <w:ind w:leftChars="0" w:left="1440" w:hanging="720"/>
        <w:jc w:val="both"/>
        <w:rPr>
          <w:sz w:val="20"/>
          <w:szCs w:val="20"/>
        </w:rPr>
      </w:pPr>
      <w:r w:rsidRPr="00623E86">
        <w:rPr>
          <w:sz w:val="20"/>
          <w:szCs w:val="20"/>
        </w:rPr>
        <w:t>Repare las fugas de plomería y las fugas en la estructura del edificio lo antes posible.</w:t>
      </w:r>
    </w:p>
    <w:p w14:paraId="1D578D59"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Busque condensación y puntos húmedos.</w:t>
      </w:r>
    </w:p>
    <w:p w14:paraId="42D648E1"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Arregle la(s) fuente(s) de problema(s) de incursión de humedad tan pronto como sea posible.</w:t>
      </w:r>
    </w:p>
    <w:p w14:paraId="31B6A666"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Evite que la humedad se condense aumentando la temperatura de la superficie o reduciendo el nivel de humedad en el aire (humedad).</w:t>
      </w:r>
    </w:p>
    <w:p w14:paraId="471A558B"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Para aumentar la temperatura de la superficie, aísle o aumente la circulación de aire.</w:t>
      </w:r>
    </w:p>
    <w:p w14:paraId="5850A211"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Para reducir el nivel de humedad en el aire, repare las fugas, aumente la ventilación (si el aire exterior es frío y seco) o deshumidifique (si el aire exterior es cálido y húmedo).</w:t>
      </w:r>
    </w:p>
    <w:p w14:paraId="28664796"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Mantenga las bandejas de goteo HVAC limpias, con un flujo adecuado y sin obstrucciones.</w:t>
      </w:r>
    </w:p>
    <w:p w14:paraId="76D4FE0F"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Realice inspecciones y mantenimiento de edificios/HVAC programados regularmente, incluidos los cambios de filtro.</w:t>
      </w:r>
    </w:p>
    <w:p w14:paraId="64238AF8" w14:textId="1D8391D3"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Mantenga una humedad relativa interior por debajo del 70% (25 - 60%, si es posible).</w:t>
      </w:r>
    </w:p>
    <w:p w14:paraId="4297404F"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Siempre que sea posible, ventile los aparatos que generan humedad, como las secadoras, hacia el exterior.</w:t>
      </w:r>
    </w:p>
    <w:p w14:paraId="3F8AE5F9"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Ventile las cocinas (áreas de cocción) y los baños de acuerdo con los requisitos del código local.</w:t>
      </w:r>
    </w:p>
    <w:p w14:paraId="4EA5620A"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Limpie y seque las áreas mojadas o húmedas lo antes posible, pero no más de 48 horas después del descubrimiento.</w:t>
      </w:r>
    </w:p>
    <w:p w14:paraId="39AEF8A5"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Proporcione un drenaje adecuado alrededor de los edificios e incline el suelo lejos de los cimientos de los edificios. Siga todos los códigos de construcción locales.</w:t>
      </w:r>
    </w:p>
    <w:p w14:paraId="088591B6" w14:textId="4ADC326D"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Identifique las áreas donde se han producido fugas, identifique las causas y tome medidas preventivas para asegurarse de que no vuelvan a ocurrir.</w:t>
      </w:r>
    </w:p>
    <w:p w14:paraId="07339656" w14:textId="77777777"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Plan de remediación</w:t>
      </w:r>
    </w:p>
    <w:p w14:paraId="611B22F4"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Determinar y reparar las condiciones que promueven el crecimiento de moho y los elementos que contribuyen al crecimiento de moho para eliminar de manera segura y exitosa los materiales dañados por moho.</w:t>
      </w:r>
    </w:p>
    <w:p w14:paraId="6918CFF1"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Investigue y resuelva el origen del problema del agua para evitar tener que remediar el mismo sitio varias veces (el desarrollo de moho en una estructura ocupada es una señal de un problema de agua).</w:t>
      </w:r>
    </w:p>
    <w:p w14:paraId="77EE4091"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Cuando se lleva agua a un ambiente interior, el área dañada debe secarse lo más rápido posible (dentro de 24 a 48 horas) para evitar el crecimiento de moho.</w:t>
      </w:r>
    </w:p>
    <w:p w14:paraId="0A2FE9B9" w14:textId="74D6707B"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Después de la fuente de agua, el problema se ha localizado y solucionado, y existen numerosas opciones para eliminar el crecimiento aparente de moho. ¿Qué estrategia es mejor para cada situación será determinada por las circunstancias?</w:t>
      </w:r>
    </w:p>
    <w:p w14:paraId="6B26192C"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Métodos</w:t>
      </w:r>
    </w:p>
    <w:p w14:paraId="2FA0AB51" w14:textId="77777777" w:rsidR="00C9503C" w:rsidRPr="00623E86" w:rsidRDefault="00C9503C" w:rsidP="00C9503C">
      <w:pPr>
        <w:shd w:val="clear" w:color="auto" w:fill="FFFFFF"/>
        <w:spacing w:after="0" w:line="276" w:lineRule="auto"/>
        <w:ind w:left="1440"/>
        <w:jc w:val="both"/>
        <w:rPr>
          <w:rFonts w:ascii="Arial" w:hAnsi="Arial" w:cs="Arial"/>
          <w:sz w:val="20"/>
          <w:szCs w:val="20"/>
        </w:rPr>
      </w:pPr>
      <w:r w:rsidRPr="00623E86">
        <w:rPr>
          <w:rFonts w:ascii="Arial" w:hAnsi="Arial" w:cs="Arial"/>
          <w:sz w:val="20"/>
          <w:szCs w:val="20"/>
        </w:rPr>
        <w:t>Los daños a los materiales de construcción y muebles causados por problemas de control de la humedad y el crecimiento de moho se pueden remediar usando varios métodos de remediación. Según el tipo de material afectado, se utilizará un enfoque específico o una colección de procesos. Los siguientes son algunos ejemplos de métodos que podrían usarse:</w:t>
      </w:r>
    </w:p>
    <w:p w14:paraId="41D8FF7E" w14:textId="77777777" w:rsidR="00C9503C" w:rsidRPr="00623E86" w:rsidRDefault="00C9503C" w:rsidP="00C9503C">
      <w:pPr>
        <w:pStyle w:val="ListParagraph"/>
        <w:numPr>
          <w:ilvl w:val="3"/>
          <w:numId w:val="1"/>
        </w:numPr>
        <w:shd w:val="clear" w:color="auto" w:fill="FFFFFF"/>
        <w:spacing w:after="0"/>
        <w:ind w:leftChars="0" w:left="1980" w:hanging="540"/>
        <w:jc w:val="both"/>
        <w:rPr>
          <w:sz w:val="20"/>
          <w:szCs w:val="20"/>
        </w:rPr>
      </w:pPr>
      <w:r w:rsidRPr="00623E86">
        <w:rPr>
          <w:sz w:val="20"/>
          <w:szCs w:val="20"/>
        </w:rPr>
        <w:t>vacío húmedo</w:t>
      </w:r>
    </w:p>
    <w:p w14:paraId="3CCE6009" w14:textId="77777777" w:rsidR="00C9503C" w:rsidRPr="00623E86" w:rsidRDefault="00C9503C" w:rsidP="00C9503C">
      <w:pPr>
        <w:numPr>
          <w:ilvl w:val="4"/>
          <w:numId w:val="1"/>
        </w:numPr>
        <w:shd w:val="clear" w:color="auto" w:fill="FFFFFF"/>
        <w:spacing w:after="0" w:line="276" w:lineRule="auto"/>
        <w:ind w:left="3060" w:hanging="900"/>
        <w:jc w:val="both"/>
        <w:rPr>
          <w:rFonts w:ascii="Arial" w:hAnsi="Arial" w:cs="Arial"/>
          <w:sz w:val="20"/>
          <w:szCs w:val="20"/>
        </w:rPr>
      </w:pPr>
      <w:r w:rsidRPr="00623E86">
        <w:rPr>
          <w:rFonts w:ascii="Arial" w:hAnsi="Arial" w:cs="Arial"/>
          <w:sz w:val="20"/>
          <w:szCs w:val="20"/>
        </w:rPr>
        <w:t>Se utiliza para eliminar el agua de pisos, alfombras y superficies duras donde se ha acumulado agua.</w:t>
      </w:r>
    </w:p>
    <w:p w14:paraId="54471C40" w14:textId="71C0B55D" w:rsidR="00C9503C" w:rsidRPr="00623E86" w:rsidRDefault="00EE099D" w:rsidP="00C9503C">
      <w:pPr>
        <w:numPr>
          <w:ilvl w:val="4"/>
          <w:numId w:val="1"/>
        </w:numPr>
        <w:shd w:val="clear" w:color="auto" w:fill="FFFFFF"/>
        <w:spacing w:after="0" w:line="276" w:lineRule="auto"/>
        <w:ind w:left="3060" w:hanging="900"/>
        <w:jc w:val="both"/>
        <w:rPr>
          <w:rFonts w:ascii="Arial" w:hAnsi="Arial" w:cs="Arial"/>
          <w:sz w:val="20"/>
          <w:szCs w:val="20"/>
        </w:rPr>
      </w:pPr>
      <w:r w:rsidRPr="00623E86">
        <w:rPr>
          <w:rFonts w:ascii="Arial" w:hAnsi="Arial" w:cs="Arial"/>
          <w:sz w:val="20"/>
          <w:szCs w:val="20"/>
        </w:rPr>
        <w:lastRenderedPageBreak/>
        <w:t>Se usan solo en materiales húmedos, ya que las esporas pueden escapar al ambiente interior si no hay suficiente líquido presente. Los tanques, las mangueras y los accesorios de estas aspiradoras se limpian y secan minuciosamente después de su uso, ya que el moho y las esporas de moho pueden adherirse a las superficies del equipo.</w:t>
      </w:r>
    </w:p>
    <w:p w14:paraId="47139B11"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Toallita húmeda</w:t>
      </w:r>
    </w:p>
    <w:p w14:paraId="5630B085"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Limpie con agua corriente o una solución de agua/detergente para humedecer</w:t>
      </w:r>
    </w:p>
    <w:p w14:paraId="24F0B3E3"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Frote según sea necesario.</w:t>
      </w:r>
    </w:p>
    <w:p w14:paraId="4131CF93"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Nunca combine lejía y amoníaco.</w:t>
      </w:r>
    </w:p>
    <w:p w14:paraId="2EF51883"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La lejía y el amoníaco nunca deben mezclarse.</w:t>
      </w:r>
    </w:p>
    <w:p w14:paraId="0BBA38D4"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Podrían liberarse gases tóxicos.</w:t>
      </w:r>
    </w:p>
    <w:p w14:paraId="0222CB53"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El detergente está aprobado.</w:t>
      </w:r>
    </w:p>
    <w:p w14:paraId="0BDEEC5F" w14:textId="77777777" w:rsidR="00C9503C" w:rsidRPr="00623E86" w:rsidRDefault="00C9503C" w:rsidP="00C9503C">
      <w:pPr>
        <w:pStyle w:val="ListParagraph"/>
        <w:numPr>
          <w:ilvl w:val="3"/>
          <w:numId w:val="1"/>
        </w:numPr>
        <w:shd w:val="clear" w:color="auto" w:fill="FFFFFF"/>
        <w:spacing w:after="0"/>
        <w:ind w:leftChars="0" w:left="2160" w:hanging="720"/>
        <w:jc w:val="both"/>
        <w:rPr>
          <w:sz w:val="20"/>
          <w:szCs w:val="20"/>
        </w:rPr>
      </w:pPr>
      <w:r w:rsidRPr="00623E86">
        <w:rPr>
          <w:sz w:val="20"/>
          <w:szCs w:val="20"/>
        </w:rPr>
        <w:t>vacío HEPA</w:t>
      </w:r>
    </w:p>
    <w:p w14:paraId="021EBB5B"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Use una aspiradora HEPA en superficies completamente secas.</w:t>
      </w:r>
    </w:p>
    <w:p w14:paraId="70063710"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Deseche el contenido de HEPA en una bolsa de plástico bien sellada.</w:t>
      </w:r>
    </w:p>
    <w:p w14:paraId="397B476C" w14:textId="77777777" w:rsidR="00C9503C" w:rsidRPr="00623E86" w:rsidRDefault="00C9503C" w:rsidP="00C9503C">
      <w:pPr>
        <w:pStyle w:val="ListParagraph"/>
        <w:numPr>
          <w:ilvl w:val="3"/>
          <w:numId w:val="1"/>
        </w:numPr>
        <w:shd w:val="clear" w:color="auto" w:fill="FFFFFF"/>
        <w:spacing w:after="0"/>
        <w:ind w:leftChars="0" w:left="2160" w:hanging="720"/>
        <w:jc w:val="both"/>
        <w:rPr>
          <w:sz w:val="20"/>
          <w:szCs w:val="20"/>
        </w:rPr>
      </w:pPr>
      <w:r w:rsidRPr="00623E86">
        <w:rPr>
          <w:sz w:val="20"/>
          <w:szCs w:val="20"/>
        </w:rPr>
        <w:t>Eliminación de materiales dañados</w:t>
      </w:r>
    </w:p>
    <w:p w14:paraId="496FBF65"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Coloque el material contaminado en una bolsa de plástico sellada y deséchela.</w:t>
      </w:r>
    </w:p>
    <w:p w14:paraId="5F0E5244" w14:textId="77777777" w:rsidR="00C9503C" w:rsidRPr="00623E86" w:rsidRDefault="00C9503C" w:rsidP="00C9503C">
      <w:pPr>
        <w:pStyle w:val="ListParagraph"/>
        <w:numPr>
          <w:ilvl w:val="4"/>
          <w:numId w:val="1"/>
        </w:numPr>
        <w:shd w:val="clear" w:color="auto" w:fill="FFFFFF"/>
        <w:spacing w:after="0"/>
        <w:ind w:leftChars="0" w:left="3060" w:hanging="900"/>
        <w:jc w:val="both"/>
        <w:rPr>
          <w:sz w:val="20"/>
          <w:szCs w:val="20"/>
        </w:rPr>
      </w:pPr>
      <w:r w:rsidRPr="00623E86">
        <w:rPr>
          <w:sz w:val="20"/>
          <w:szCs w:val="20"/>
        </w:rPr>
        <w:t>Después de retirar el artículo del área de vacío HEPA, deseche el contenido HEPA en una bolsa de plástico bien sellada.</w:t>
      </w:r>
    </w:p>
    <w:p w14:paraId="4376ECF8"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Equipo de Protección Personal (EPP)</w:t>
      </w:r>
    </w:p>
    <w:p w14:paraId="446DC002" w14:textId="77777777" w:rsidR="00C9503C" w:rsidRPr="00623E86" w:rsidRDefault="00C9503C" w:rsidP="00C9503C">
      <w:pPr>
        <w:shd w:val="clear" w:color="auto" w:fill="FFFFFF"/>
        <w:spacing w:after="0" w:line="276" w:lineRule="auto"/>
        <w:ind w:left="1440"/>
        <w:jc w:val="both"/>
        <w:rPr>
          <w:rFonts w:ascii="Arial" w:hAnsi="Arial" w:cs="Arial"/>
          <w:sz w:val="20"/>
          <w:szCs w:val="20"/>
        </w:rPr>
      </w:pPr>
      <w:r w:rsidRPr="00623E86">
        <w:rPr>
          <w:rFonts w:ascii="Arial" w:hAnsi="Arial" w:cs="Arial"/>
          <w:sz w:val="20"/>
          <w:szCs w:val="20"/>
        </w:rPr>
        <w:t>Los empleados que trabajan en la eliminación de moho tienen a mano el siguiente equipo de protección personal (PPE):</w:t>
      </w:r>
    </w:p>
    <w:p w14:paraId="416BE55E"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anteojos/anteojos de seguridad</w:t>
      </w:r>
    </w:p>
    <w:p w14:paraId="634B1C6A"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Respirador N95</w:t>
      </w:r>
    </w:p>
    <w:p w14:paraId="538E0378"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Overoles Desechables</w:t>
      </w:r>
    </w:p>
    <w:p w14:paraId="0A280131"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Guantes</w:t>
      </w:r>
    </w:p>
    <w:p w14:paraId="3BC26C2C"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Contención del área de trabajo</w:t>
      </w:r>
    </w:p>
    <w:p w14:paraId="2CBCB6BE" w14:textId="77777777" w:rsidR="00C9503C" w:rsidRPr="00623E86" w:rsidRDefault="00C9503C" w:rsidP="00C9503C">
      <w:pPr>
        <w:shd w:val="clear" w:color="auto" w:fill="FFFFFF"/>
        <w:spacing w:after="0" w:line="276" w:lineRule="auto"/>
        <w:ind w:left="1440"/>
        <w:jc w:val="both"/>
        <w:rPr>
          <w:rFonts w:ascii="Arial" w:hAnsi="Arial" w:cs="Arial"/>
          <w:sz w:val="20"/>
          <w:szCs w:val="20"/>
        </w:rPr>
      </w:pPr>
      <w:r w:rsidRPr="00623E86">
        <w:rPr>
          <w:rFonts w:ascii="Arial" w:hAnsi="Arial" w:cs="Arial"/>
          <w:sz w:val="20"/>
          <w:szCs w:val="20"/>
        </w:rPr>
        <w:t>Para todos los proyectos de remediación de moho, se requerirá aislamiento general. Las siguientes son mejores prácticas de gestión:</w:t>
      </w:r>
    </w:p>
    <w:p w14:paraId="5EBB59EF"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Cierre todas las puertas y restrinja el acceso público al lugar de trabajo mientras se lleva a cabo la remediación real.</w:t>
      </w:r>
    </w:p>
    <w:p w14:paraId="54760788" w14:textId="2B01FB9F"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Si es posible, trabaje cuando el edificio se usa menos, como por la noche o los fines de semana.</w:t>
      </w:r>
    </w:p>
    <w:p w14:paraId="4F0BC0DA"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Apague y/o vuelva a cerrar los sistemas HVAC en el área inmediata del trabajo donde corresponda.</w:t>
      </w:r>
    </w:p>
    <w:p w14:paraId="10F239E0"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Cierre las ventanas en el lugar de trabajo.</w:t>
      </w:r>
    </w:p>
    <w:p w14:paraId="37A2EF36"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Apague todos los ventiladores portátiles.</w:t>
      </w:r>
    </w:p>
    <w:p w14:paraId="00BFC43C"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Desecho</w:t>
      </w:r>
    </w:p>
    <w:p w14:paraId="57D7EE90" w14:textId="061ECFB8"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Deseche los desechos como basura habitual una vez que haya retirado y empacado las cosas contaminadas con moho en bolsas de plástico.</w:t>
      </w:r>
    </w:p>
    <w:p w14:paraId="11E7F012" w14:textId="77777777"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Directrices de eliminación de moho</w:t>
      </w:r>
    </w:p>
    <w:p w14:paraId="09F194BF" w14:textId="77777777" w:rsidR="00C9503C" w:rsidRPr="00623E86" w:rsidRDefault="00C9503C" w:rsidP="00C9503C">
      <w:pPr>
        <w:shd w:val="clear" w:color="auto" w:fill="FFFFFF"/>
        <w:spacing w:after="0" w:line="276" w:lineRule="auto"/>
        <w:ind w:left="720"/>
        <w:jc w:val="both"/>
        <w:rPr>
          <w:rFonts w:ascii="Arial" w:hAnsi="Arial" w:cs="Arial"/>
          <w:sz w:val="20"/>
          <w:szCs w:val="20"/>
        </w:rPr>
      </w:pPr>
      <w:r w:rsidRPr="00623E86">
        <w:rPr>
          <w:rFonts w:ascii="Arial" w:hAnsi="Arial" w:cs="Arial"/>
          <w:sz w:val="20"/>
          <w:szCs w:val="20"/>
        </w:rPr>
        <w:t>Las regulaciones existen para proteger la salud de los equipos de limpieza y otros trabajadores durante el proceso de remediación. Estas recomendaciones dependen del tamaño del espacio infestado de moho.</w:t>
      </w:r>
    </w:p>
    <w:p w14:paraId="13E40B54"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 xml:space="preserve">Áreas pequeñas de eliminación de moho (es decir, &lt;30 pies2 </w:t>
      </w:r>
      <w:r w:rsidRPr="00623E86">
        <w:rPr>
          <w:rFonts w:ascii="Arial" w:hAnsi="Arial" w:cs="Arial"/>
          <w:sz w:val="20"/>
          <w:szCs w:val="20"/>
          <w:vertAlign w:val="superscript"/>
        </w:rPr>
        <w:t>)</w:t>
      </w:r>
    </w:p>
    <w:p w14:paraId="2E9341E0"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Asegúrese de que el área de trabajo esté desocupada.</w:t>
      </w:r>
    </w:p>
    <w:p w14:paraId="6252F63B"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Use gafas protectoras sin ventilación, guantes y ropa protectora, como overoles desechables.</w:t>
      </w:r>
    </w:p>
    <w:p w14:paraId="23BD16B1"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No es necesaria la contención del área de trabajo.</w:t>
      </w:r>
    </w:p>
    <w:p w14:paraId="281C554D"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Cubra las superficies del área de trabajo que podrían contaminarse con láminas de plástico protegidas.</w:t>
      </w:r>
    </w:p>
    <w:p w14:paraId="62012C02"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Como mínimo, use un respirador N, R o P-95 de media cara o de cara completa.</w:t>
      </w:r>
    </w:p>
    <w:p w14:paraId="62023C0A"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 xml:space="preserve">Grandes áreas de remediación de moho (es decir, 30-100 pies </w:t>
      </w:r>
      <w:r w:rsidRPr="00623E86">
        <w:rPr>
          <w:rFonts w:ascii="Arial" w:hAnsi="Arial" w:cs="Arial"/>
          <w:sz w:val="20"/>
          <w:szCs w:val="20"/>
          <w:vertAlign w:val="superscript"/>
        </w:rPr>
        <w:t xml:space="preserve">2 </w:t>
      </w:r>
      <w:r w:rsidRPr="00623E86">
        <w:rPr>
          <w:rFonts w:ascii="Arial" w:hAnsi="Arial" w:cs="Arial"/>
          <w:sz w:val="20"/>
          <w:szCs w:val="20"/>
        </w:rPr>
        <w:t>)</w:t>
      </w:r>
    </w:p>
    <w:p w14:paraId="0AC63A61"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El área de trabajo y las áreas directamente adyacentes están desocupadas.</w:t>
      </w:r>
    </w:p>
    <w:p w14:paraId="71BA608B"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Cubra las superficies del área de trabajo y las áreas adyacentes que puedan contaminarse y selle los conductos/rejillas de ventilación con láminas de plástico seguras.</w:t>
      </w:r>
    </w:p>
    <w:p w14:paraId="1616B560"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Como mínimo, use un respirador N, R o P-95 de media cara o de cara completa.</w:t>
      </w:r>
    </w:p>
    <w:p w14:paraId="0038E78A"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Use gafas protectoras sin ventilación, guantes y ropa protectora, como overoles desechables.</w:t>
      </w:r>
    </w:p>
    <w:p w14:paraId="22174D6F" w14:textId="6FD32C9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Si se espera que la remediación genere mucho polvo o la concentración visible de moho es alta, siga los procedimientos de contaminación extensiva (2.3.3).</w:t>
      </w:r>
    </w:p>
    <w:p w14:paraId="73026CEB"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Contaminación de moho extensa y visible</w:t>
      </w:r>
    </w:p>
    <w:p w14:paraId="3F197A8B"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Como mínimo, use un respirador N, R o P-100 de media cara o de cara completa.</w:t>
      </w:r>
    </w:p>
    <w:p w14:paraId="4F7EF40C"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Use gafas protectoras sin ventilación, guantes y ropa protectora, como overoles desechables.</w:t>
      </w:r>
    </w:p>
    <w:p w14:paraId="54654A1F" w14:textId="64C7F7BB"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Asegúrese de que la ropa protectora cubra todo el cuerpo, incluidos la cabeza y los pies.</w:t>
      </w:r>
    </w:p>
    <w:p w14:paraId="4CD97854" w14:textId="77777777" w:rsidR="00C9503C" w:rsidRPr="00623E86" w:rsidRDefault="00C9503C" w:rsidP="00C9503C">
      <w:pPr>
        <w:numPr>
          <w:ilvl w:val="3"/>
          <w:numId w:val="1"/>
        </w:numPr>
        <w:shd w:val="clear" w:color="auto" w:fill="FFFFFF"/>
        <w:spacing w:after="0" w:line="276" w:lineRule="auto"/>
        <w:ind w:left="2160" w:hanging="720"/>
        <w:jc w:val="both"/>
        <w:rPr>
          <w:rFonts w:ascii="Arial" w:hAnsi="Arial" w:cs="Arial"/>
          <w:sz w:val="20"/>
          <w:szCs w:val="20"/>
        </w:rPr>
      </w:pPr>
      <w:r w:rsidRPr="00623E86">
        <w:rPr>
          <w:rFonts w:ascii="Arial" w:hAnsi="Arial" w:cs="Arial"/>
          <w:sz w:val="20"/>
          <w:szCs w:val="20"/>
        </w:rPr>
        <w:t>Consulte con profesionales experimentados en salud y seguridad antes de este nivel de remediación.</w:t>
      </w:r>
    </w:p>
    <w:p w14:paraId="4DEA0C07" w14:textId="77777777" w:rsidR="00C9503C" w:rsidRPr="00623E86" w:rsidRDefault="00C9503C" w:rsidP="00C9503C">
      <w:pPr>
        <w:shd w:val="clear" w:color="auto" w:fill="FFFFFF"/>
        <w:spacing w:after="0" w:line="276" w:lineRule="auto"/>
        <w:ind w:left="2160"/>
        <w:jc w:val="both"/>
        <w:rPr>
          <w:rFonts w:ascii="Arial" w:hAnsi="Arial" w:cs="Arial"/>
          <w:sz w:val="20"/>
          <w:szCs w:val="20"/>
        </w:rPr>
      </w:pPr>
    </w:p>
    <w:p w14:paraId="26DC3665" w14:textId="77777777" w:rsidR="00C9503C" w:rsidRPr="00623E86" w:rsidRDefault="00C9503C" w:rsidP="004C15B3">
      <w:pPr>
        <w:numPr>
          <w:ilvl w:val="0"/>
          <w:numId w:val="1"/>
        </w:numPr>
        <w:shd w:val="clear" w:color="auto" w:fill="FFFFFF"/>
        <w:spacing w:after="0" w:line="276" w:lineRule="auto"/>
        <w:ind w:left="270" w:hanging="270"/>
        <w:jc w:val="both"/>
        <w:rPr>
          <w:rFonts w:ascii="Arial" w:hAnsi="Arial" w:cs="Arial"/>
          <w:sz w:val="20"/>
          <w:szCs w:val="20"/>
        </w:rPr>
      </w:pPr>
      <w:r w:rsidRPr="00623E86">
        <w:rPr>
          <w:rFonts w:ascii="Arial" w:hAnsi="Arial" w:cs="Arial"/>
          <w:sz w:val="20"/>
          <w:szCs w:val="20"/>
        </w:rPr>
        <w:t>Responsabilidad</w:t>
      </w:r>
    </w:p>
    <w:p w14:paraId="691F8FF7" w14:textId="77777777"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Alta dirección</w:t>
      </w:r>
    </w:p>
    <w:p w14:paraId="7AE2D74F"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Obligado por la Administración de Salud y Seguridad Ocupacional de proporcionar a los empleados un lugar de trabajo que esté libre de peligros reconocidos que puedan causar la muerte o daños físicos graves.</w:t>
      </w:r>
    </w:p>
    <w:p w14:paraId="6B6AF712" w14:textId="77777777" w:rsidR="00C9503C" w:rsidRPr="00623E86" w:rsidRDefault="00C9503C" w:rsidP="00C9503C">
      <w:pPr>
        <w:numPr>
          <w:ilvl w:val="2"/>
          <w:numId w:val="1"/>
        </w:numPr>
        <w:shd w:val="clear" w:color="auto" w:fill="FFFFFF"/>
        <w:spacing w:after="0" w:line="276" w:lineRule="auto"/>
        <w:ind w:left="1440" w:hanging="720"/>
        <w:jc w:val="both"/>
        <w:rPr>
          <w:rFonts w:ascii="Arial" w:hAnsi="Arial" w:cs="Arial"/>
          <w:sz w:val="20"/>
          <w:szCs w:val="20"/>
        </w:rPr>
      </w:pPr>
      <w:r w:rsidRPr="00623E86">
        <w:rPr>
          <w:rFonts w:ascii="Arial" w:hAnsi="Arial" w:cs="Arial"/>
          <w:sz w:val="20"/>
          <w:szCs w:val="20"/>
        </w:rPr>
        <w:t>Asegúrese de que este espacio sea un ambiente limpio y saludable para todos los que trabajan allí.</w:t>
      </w:r>
    </w:p>
    <w:p w14:paraId="019553AC" w14:textId="77777777" w:rsidR="00C9503C" w:rsidRPr="00623E86" w:rsidRDefault="00C9503C" w:rsidP="00C9503C">
      <w:pPr>
        <w:shd w:val="clear" w:color="auto" w:fill="FFFFFF"/>
        <w:spacing w:after="0" w:line="276" w:lineRule="auto"/>
        <w:ind w:left="1224"/>
        <w:jc w:val="both"/>
        <w:rPr>
          <w:rFonts w:ascii="Arial" w:hAnsi="Arial" w:cs="Arial"/>
          <w:sz w:val="20"/>
          <w:szCs w:val="20"/>
        </w:rPr>
      </w:pPr>
    </w:p>
    <w:p w14:paraId="58B790C6" w14:textId="77777777" w:rsidR="00C9503C" w:rsidRPr="00623E86" w:rsidRDefault="00C9503C" w:rsidP="004C15B3">
      <w:pPr>
        <w:numPr>
          <w:ilvl w:val="0"/>
          <w:numId w:val="1"/>
        </w:numPr>
        <w:shd w:val="clear" w:color="auto" w:fill="FFFFFF"/>
        <w:spacing w:after="0" w:line="276" w:lineRule="auto"/>
        <w:ind w:left="270" w:hanging="270"/>
        <w:jc w:val="both"/>
        <w:rPr>
          <w:rFonts w:ascii="Arial" w:hAnsi="Arial" w:cs="Arial"/>
          <w:sz w:val="20"/>
          <w:szCs w:val="20"/>
        </w:rPr>
      </w:pPr>
      <w:r w:rsidRPr="00623E86">
        <w:rPr>
          <w:rFonts w:ascii="Arial" w:hAnsi="Arial" w:cs="Arial"/>
          <w:sz w:val="20"/>
          <w:szCs w:val="20"/>
        </w:rPr>
        <w:t>Acción correctiva</w:t>
      </w:r>
    </w:p>
    <w:p w14:paraId="1539EAFA" w14:textId="4AB50C0D"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Para evitar la exposición humana y daños mayores a los materiales de construcción y muebles, solucione el problema de la humedad y elimine los materiales contaminados y con moho. El moho puede penetrar cosas porosas y crecer o llenar espacios vacíos o grietas; por lo tanto, los artículos porosos húmedos con moho que crece en ellos pueden tener que ser destruidos. Puede ser difícil o imposible eliminar este moho por completo.</w:t>
      </w:r>
    </w:p>
    <w:p w14:paraId="69F83F1A" w14:textId="65A226F1"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Por regla general, la simple eliminación del moho con un biocida, por ejemplo, es insuficiente. El moho debe ser eliminado ya que incluso el moho muerto tiene químicos y proteínas que pueden inducir una reacción humana.</w:t>
      </w:r>
    </w:p>
    <w:p w14:paraId="7399B0D1" w14:textId="21120F48"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Los daños a los materiales de construcción y muebles causados por problemas de control de la humedad y el crecimiento de moho se pueden remediar usando varios métodos de remediación. Según el tipo de material afectado, se utilizará un enfoque específico o una colección de procesos.</w:t>
      </w:r>
    </w:p>
    <w:p w14:paraId="6A21431A" w14:textId="77777777" w:rsidR="00C9503C" w:rsidRPr="00623E86" w:rsidRDefault="00C9503C" w:rsidP="004C15B3">
      <w:pPr>
        <w:shd w:val="clear" w:color="auto" w:fill="FFFFFF"/>
        <w:spacing w:after="0" w:line="276" w:lineRule="auto"/>
        <w:ind w:left="720" w:hanging="450"/>
        <w:jc w:val="both"/>
        <w:rPr>
          <w:rFonts w:ascii="Arial" w:hAnsi="Arial" w:cs="Arial"/>
          <w:sz w:val="20"/>
          <w:szCs w:val="20"/>
        </w:rPr>
      </w:pPr>
    </w:p>
    <w:p w14:paraId="19181BFB" w14:textId="77777777" w:rsidR="00C9503C" w:rsidRPr="00623E86" w:rsidRDefault="00C9503C" w:rsidP="004C15B3">
      <w:pPr>
        <w:numPr>
          <w:ilvl w:val="0"/>
          <w:numId w:val="1"/>
        </w:numPr>
        <w:shd w:val="clear" w:color="auto" w:fill="FFFFFF"/>
        <w:spacing w:after="0" w:line="276" w:lineRule="auto"/>
        <w:ind w:left="270"/>
        <w:jc w:val="both"/>
        <w:rPr>
          <w:rFonts w:ascii="Arial" w:hAnsi="Arial" w:cs="Arial"/>
          <w:sz w:val="20"/>
          <w:szCs w:val="20"/>
        </w:rPr>
      </w:pPr>
      <w:r w:rsidRPr="00623E86">
        <w:rPr>
          <w:rFonts w:ascii="Arial" w:hAnsi="Arial" w:cs="Arial"/>
          <w:sz w:val="20"/>
          <w:szCs w:val="20"/>
        </w:rPr>
        <w:t>Revisar</w:t>
      </w:r>
    </w:p>
    <w:p w14:paraId="4CF6365D" w14:textId="2C7EB305" w:rsidR="00C9503C" w:rsidRPr="00623E86" w:rsidRDefault="00C9503C" w:rsidP="004C15B3">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Revisión del programa, metas y objetivos de seguridad y salud y la aplicación de esta política.</w:t>
      </w:r>
    </w:p>
    <w:p w14:paraId="521BB3F0" w14:textId="216794FF" w:rsidR="00C9503C" w:rsidRPr="00623E86" w:rsidRDefault="00C9503C" w:rsidP="00C9503C">
      <w:pPr>
        <w:numPr>
          <w:ilvl w:val="1"/>
          <w:numId w:val="1"/>
        </w:numPr>
        <w:shd w:val="clear" w:color="auto" w:fill="FFFFFF"/>
        <w:spacing w:after="0" w:line="276" w:lineRule="auto"/>
        <w:ind w:left="720" w:hanging="450"/>
        <w:jc w:val="both"/>
        <w:rPr>
          <w:rFonts w:ascii="Arial" w:hAnsi="Arial" w:cs="Arial"/>
          <w:sz w:val="20"/>
          <w:szCs w:val="20"/>
        </w:rPr>
      </w:pPr>
      <w:r w:rsidRPr="00623E86">
        <w:rPr>
          <w:rFonts w:ascii="Arial" w:hAnsi="Arial" w:cs="Arial"/>
          <w:sz w:val="20"/>
          <w:szCs w:val="20"/>
        </w:rPr>
        <w:t>Revise la Administración de Salud y Seguridad Ocupacional sobre saneamiento y moho.</w:t>
      </w:r>
    </w:p>
    <w:p w14:paraId="1DCBCD96" w14:textId="4AA8D1CD" w:rsidR="004C15B3" w:rsidRDefault="004C15B3" w:rsidP="004C15B3">
      <w:pPr>
        <w:shd w:val="clear" w:color="auto" w:fill="FFFFFF"/>
        <w:spacing w:after="0" w:line="276" w:lineRule="auto"/>
        <w:ind w:left="720"/>
        <w:jc w:val="both"/>
        <w:rPr>
          <w:rFonts w:ascii="Arial" w:hAnsi="Arial" w:cs="Arial"/>
          <w:sz w:val="20"/>
          <w:szCs w:val="20"/>
        </w:rPr>
      </w:pPr>
    </w:p>
    <w:p w14:paraId="49857831" w14:textId="2060DE06" w:rsidR="00183308" w:rsidRDefault="00183308" w:rsidP="004C15B3">
      <w:pPr>
        <w:shd w:val="clear" w:color="auto" w:fill="FFFFFF"/>
        <w:spacing w:after="0" w:line="276" w:lineRule="auto"/>
        <w:ind w:left="720"/>
        <w:jc w:val="both"/>
        <w:rPr>
          <w:rFonts w:ascii="Arial" w:hAnsi="Arial" w:cs="Arial"/>
          <w:sz w:val="20"/>
          <w:szCs w:val="20"/>
        </w:rPr>
      </w:pPr>
    </w:p>
    <w:p w14:paraId="3F324713" w14:textId="06DD74E7" w:rsidR="00183308" w:rsidRDefault="00183308" w:rsidP="004C15B3">
      <w:pPr>
        <w:shd w:val="clear" w:color="auto" w:fill="FFFFFF"/>
        <w:spacing w:after="0" w:line="276" w:lineRule="auto"/>
        <w:ind w:left="720"/>
        <w:jc w:val="both"/>
        <w:rPr>
          <w:rFonts w:ascii="Arial" w:hAnsi="Arial" w:cs="Arial"/>
          <w:sz w:val="20"/>
          <w:szCs w:val="20"/>
        </w:rPr>
      </w:pPr>
    </w:p>
    <w:p w14:paraId="78DA82F4" w14:textId="71DEBDF4" w:rsidR="00183308" w:rsidRDefault="00183308" w:rsidP="004C15B3">
      <w:pPr>
        <w:shd w:val="clear" w:color="auto" w:fill="FFFFFF"/>
        <w:spacing w:after="0" w:line="276" w:lineRule="auto"/>
        <w:ind w:left="720"/>
        <w:jc w:val="both"/>
        <w:rPr>
          <w:rFonts w:ascii="Arial" w:hAnsi="Arial" w:cs="Arial"/>
          <w:sz w:val="20"/>
          <w:szCs w:val="20"/>
        </w:rPr>
      </w:pPr>
    </w:p>
    <w:p w14:paraId="092A2877" w14:textId="315F0338" w:rsidR="00183308" w:rsidRDefault="00183308" w:rsidP="004C15B3">
      <w:pPr>
        <w:shd w:val="clear" w:color="auto" w:fill="FFFFFF"/>
        <w:spacing w:after="0" w:line="276" w:lineRule="auto"/>
        <w:ind w:left="720"/>
        <w:jc w:val="both"/>
        <w:rPr>
          <w:rFonts w:ascii="Arial" w:hAnsi="Arial" w:cs="Arial"/>
          <w:sz w:val="20"/>
          <w:szCs w:val="20"/>
        </w:rPr>
      </w:pPr>
    </w:p>
    <w:p w14:paraId="250B58B5" w14:textId="3F56D7AB" w:rsidR="00183308" w:rsidRDefault="00183308" w:rsidP="004C15B3">
      <w:pPr>
        <w:shd w:val="clear" w:color="auto" w:fill="FFFFFF"/>
        <w:spacing w:after="0" w:line="276" w:lineRule="auto"/>
        <w:ind w:left="720"/>
        <w:jc w:val="both"/>
        <w:rPr>
          <w:rFonts w:ascii="Arial" w:hAnsi="Arial" w:cs="Arial"/>
          <w:sz w:val="20"/>
          <w:szCs w:val="20"/>
        </w:rPr>
      </w:pPr>
    </w:p>
    <w:p w14:paraId="4AC24D6A" w14:textId="1B20A9A9" w:rsidR="00183308" w:rsidRDefault="00183308" w:rsidP="006F1BE1">
      <w:pPr>
        <w:shd w:val="clear" w:color="auto" w:fill="FFFFFF"/>
        <w:spacing w:after="0" w:line="276" w:lineRule="auto"/>
        <w:jc w:val="both"/>
        <w:rPr>
          <w:rFonts w:ascii="Arial" w:hAnsi="Arial" w:cs="Arial"/>
          <w:sz w:val="20"/>
          <w:szCs w:val="20"/>
        </w:rPr>
      </w:pPr>
    </w:p>
    <w:p w14:paraId="4F197D2E" w14:textId="77777777" w:rsidR="00183308" w:rsidRPr="00623E86" w:rsidRDefault="00183308" w:rsidP="004C15B3">
      <w:pPr>
        <w:shd w:val="clear" w:color="auto" w:fill="FFFFFF"/>
        <w:spacing w:after="0" w:line="276" w:lineRule="auto"/>
        <w:ind w:left="720"/>
        <w:jc w:val="both"/>
        <w:rPr>
          <w:rFonts w:ascii="Arial" w:hAnsi="Arial" w:cs="Arial"/>
          <w:sz w:val="20"/>
          <w:szCs w:val="20"/>
        </w:rPr>
      </w:pPr>
    </w:p>
    <w:p w14:paraId="66F59562" w14:textId="1FE41DD0" w:rsidR="00C9503C" w:rsidRDefault="00C9503C" w:rsidP="004C15B3">
      <w:pPr>
        <w:pStyle w:val="ListParagraph"/>
        <w:numPr>
          <w:ilvl w:val="0"/>
          <w:numId w:val="2"/>
        </w:numPr>
        <w:spacing w:after="0"/>
        <w:ind w:leftChars="0"/>
        <w:contextualSpacing/>
        <w:jc w:val="both"/>
        <w:rPr>
          <w:sz w:val="20"/>
          <w:szCs w:val="20"/>
        </w:rPr>
      </w:pPr>
      <w:r w:rsidRPr="00623E86">
        <w:rPr>
          <w:sz w:val="20"/>
          <w:szCs w:val="20"/>
        </w:rPr>
        <w:t>Historia</w:t>
      </w:r>
    </w:p>
    <w:p w14:paraId="0D586EB6" w14:textId="77777777" w:rsidR="00183308" w:rsidRPr="00623E86" w:rsidRDefault="00183308" w:rsidP="00183308">
      <w:pPr>
        <w:pStyle w:val="ListParagraph"/>
        <w:spacing w:after="0"/>
        <w:ind w:leftChars="0" w:left="360"/>
        <w:contextualSpacing/>
        <w:jc w:val="both"/>
        <w:rPr>
          <w:sz w:val="20"/>
          <w:szCs w:val="20"/>
        </w:rPr>
      </w:pPr>
    </w:p>
    <w:tbl>
      <w:tblPr>
        <w:tblStyle w:val="TableGrid"/>
        <w:tblW w:w="10350" w:type="dxa"/>
        <w:tblInd w:w="85" w:type="dxa"/>
        <w:tblCellMar>
          <w:left w:w="98" w:type="dxa"/>
          <w:right w:w="115" w:type="dxa"/>
        </w:tblCellMar>
        <w:tblLook w:val="04A0" w:firstRow="1" w:lastRow="0" w:firstColumn="1" w:lastColumn="0" w:noHBand="0" w:noVBand="1"/>
      </w:tblPr>
      <w:tblGrid>
        <w:gridCol w:w="1416"/>
        <w:gridCol w:w="1464"/>
        <w:gridCol w:w="2070"/>
        <w:gridCol w:w="2520"/>
        <w:gridCol w:w="2880"/>
      </w:tblGrid>
      <w:tr w:rsidR="006F1BE1" w:rsidRPr="008E0FC2" w14:paraId="67F3DA20" w14:textId="77777777" w:rsidTr="0048398D">
        <w:trPr>
          <w:trHeight w:val="509"/>
        </w:trPr>
        <w:tc>
          <w:tcPr>
            <w:tcW w:w="1416" w:type="dxa"/>
            <w:tcBorders>
              <w:top w:val="single" w:sz="4" w:space="0" w:color="000000"/>
              <w:left w:val="single" w:sz="4" w:space="0" w:color="000000"/>
              <w:bottom w:val="single" w:sz="4" w:space="0" w:color="000000"/>
              <w:right w:val="single" w:sz="4" w:space="0" w:color="000000"/>
            </w:tcBorders>
            <w:vAlign w:val="center"/>
          </w:tcPr>
          <w:p w14:paraId="5D2AF6D2" w14:textId="77777777" w:rsidR="006F1BE1" w:rsidRPr="008E0FC2" w:rsidRDefault="006F1BE1" w:rsidP="0048398D">
            <w:pPr>
              <w:spacing w:line="276" w:lineRule="auto"/>
              <w:ind w:left="2"/>
              <w:jc w:val="center"/>
              <w:rPr>
                <w:rFonts w:ascii="Arial" w:hAnsi="Arial" w:cs="Arial"/>
                <w:sz w:val="20"/>
                <w:szCs w:val="20"/>
              </w:rPr>
            </w:pPr>
            <w:r w:rsidRPr="008E0FC2">
              <w:rPr>
                <w:rFonts w:ascii="Arial" w:hAnsi="Arial" w:cs="Arial"/>
                <w:sz w:val="20"/>
                <w:szCs w:val="20"/>
              </w:rPr>
              <w:t>Revisión número.:</w:t>
            </w:r>
          </w:p>
        </w:tc>
        <w:tc>
          <w:tcPr>
            <w:tcW w:w="1464" w:type="dxa"/>
            <w:tcBorders>
              <w:top w:val="single" w:sz="4" w:space="0" w:color="000000"/>
              <w:left w:val="single" w:sz="4" w:space="0" w:color="000000"/>
              <w:bottom w:val="single" w:sz="4" w:space="0" w:color="000000"/>
              <w:right w:val="single" w:sz="4" w:space="0" w:color="000000"/>
            </w:tcBorders>
            <w:vAlign w:val="center"/>
          </w:tcPr>
          <w:p w14:paraId="544BAF61" w14:textId="77777777" w:rsidR="006F1BE1" w:rsidRPr="008E0FC2" w:rsidRDefault="006F1BE1" w:rsidP="0048398D">
            <w:pPr>
              <w:spacing w:line="276" w:lineRule="auto"/>
              <w:jc w:val="center"/>
              <w:rPr>
                <w:rFonts w:ascii="Arial" w:hAnsi="Arial" w:cs="Arial"/>
                <w:sz w:val="20"/>
                <w:szCs w:val="20"/>
              </w:rPr>
            </w:pPr>
            <w:r w:rsidRPr="008E0FC2">
              <w:rPr>
                <w:rFonts w:ascii="Arial" w:hAnsi="Arial" w:cs="Arial"/>
                <w:sz w:val="20"/>
                <w:szCs w:val="20"/>
              </w:rPr>
              <w:t>Fecha de revisión:</w:t>
            </w:r>
          </w:p>
        </w:tc>
        <w:tc>
          <w:tcPr>
            <w:tcW w:w="2070" w:type="dxa"/>
            <w:tcBorders>
              <w:top w:val="single" w:sz="4" w:space="0" w:color="000000"/>
              <w:left w:val="single" w:sz="4" w:space="0" w:color="000000"/>
              <w:bottom w:val="single" w:sz="4" w:space="0" w:color="000000"/>
              <w:right w:val="single" w:sz="4" w:space="0" w:color="000000"/>
            </w:tcBorders>
            <w:vAlign w:val="center"/>
          </w:tcPr>
          <w:p w14:paraId="7693F4F3" w14:textId="77777777" w:rsidR="006F1BE1" w:rsidRPr="008E0FC2" w:rsidRDefault="006F1BE1" w:rsidP="0048398D">
            <w:pPr>
              <w:spacing w:line="276" w:lineRule="auto"/>
              <w:ind w:left="2"/>
              <w:jc w:val="center"/>
              <w:rPr>
                <w:rFonts w:ascii="Arial" w:hAnsi="Arial" w:cs="Arial"/>
                <w:sz w:val="20"/>
                <w:szCs w:val="20"/>
              </w:rPr>
            </w:pPr>
            <w:r w:rsidRPr="008E0FC2">
              <w:rPr>
                <w:rFonts w:ascii="Arial" w:hAnsi="Arial" w:cs="Arial"/>
                <w:sz w:val="20"/>
                <w:szCs w:val="20"/>
              </w:rPr>
              <w:t>Descripción de Cambio:</w:t>
            </w:r>
          </w:p>
        </w:tc>
        <w:tc>
          <w:tcPr>
            <w:tcW w:w="2520" w:type="dxa"/>
            <w:tcBorders>
              <w:top w:val="single" w:sz="4" w:space="0" w:color="000000"/>
              <w:left w:val="single" w:sz="4" w:space="0" w:color="000000"/>
              <w:bottom w:val="single" w:sz="4" w:space="0" w:color="000000"/>
              <w:right w:val="single" w:sz="4" w:space="0" w:color="000000"/>
            </w:tcBorders>
            <w:vAlign w:val="center"/>
          </w:tcPr>
          <w:p w14:paraId="252910E1" w14:textId="77777777" w:rsidR="006F1BE1" w:rsidRDefault="006F1BE1" w:rsidP="0048398D">
            <w:pPr>
              <w:spacing w:line="276" w:lineRule="auto"/>
              <w:ind w:left="2"/>
              <w:jc w:val="center"/>
              <w:rPr>
                <w:rFonts w:ascii="Arial" w:hAnsi="Arial" w:cs="Arial"/>
                <w:sz w:val="20"/>
                <w:szCs w:val="20"/>
              </w:rPr>
            </w:pPr>
            <w:r w:rsidRPr="008E0FC2">
              <w:rPr>
                <w:rFonts w:ascii="Arial" w:hAnsi="Arial" w:cs="Arial"/>
                <w:sz w:val="20"/>
                <w:szCs w:val="20"/>
              </w:rPr>
              <w:t xml:space="preserve">Autor / </w:t>
            </w:r>
          </w:p>
          <w:p w14:paraId="3379524B" w14:textId="77777777" w:rsidR="006F1BE1" w:rsidRPr="008E0FC2" w:rsidRDefault="006F1BE1" w:rsidP="0048398D">
            <w:pPr>
              <w:spacing w:line="276" w:lineRule="auto"/>
              <w:ind w:left="2"/>
              <w:jc w:val="center"/>
              <w:rPr>
                <w:rFonts w:ascii="Arial" w:hAnsi="Arial" w:cs="Arial"/>
                <w:sz w:val="20"/>
                <w:szCs w:val="20"/>
              </w:rPr>
            </w:pPr>
            <w:r w:rsidRPr="008E0FC2">
              <w:rPr>
                <w:rFonts w:ascii="Arial" w:hAnsi="Arial" w:cs="Arial"/>
                <w:sz w:val="20"/>
                <w:szCs w:val="20"/>
              </w:rPr>
              <w:t>Autor Nombre:</w:t>
            </w:r>
          </w:p>
        </w:tc>
        <w:tc>
          <w:tcPr>
            <w:tcW w:w="2880" w:type="dxa"/>
            <w:tcBorders>
              <w:top w:val="single" w:sz="4" w:space="0" w:color="000000"/>
              <w:left w:val="single" w:sz="4" w:space="0" w:color="000000"/>
              <w:bottom w:val="single" w:sz="4" w:space="0" w:color="000000"/>
              <w:right w:val="single" w:sz="4" w:space="0" w:color="000000"/>
            </w:tcBorders>
            <w:vAlign w:val="center"/>
          </w:tcPr>
          <w:p w14:paraId="5056D6D2" w14:textId="77777777" w:rsidR="006F1BE1" w:rsidRDefault="006F1BE1" w:rsidP="0048398D">
            <w:pPr>
              <w:spacing w:line="276" w:lineRule="auto"/>
              <w:ind w:left="2"/>
              <w:jc w:val="center"/>
              <w:rPr>
                <w:rFonts w:ascii="Arial" w:hAnsi="Arial" w:cs="Arial"/>
                <w:sz w:val="20"/>
                <w:szCs w:val="20"/>
              </w:rPr>
            </w:pPr>
            <w:r w:rsidRPr="008E0FC2">
              <w:rPr>
                <w:rFonts w:ascii="Arial" w:hAnsi="Arial" w:cs="Arial"/>
                <w:sz w:val="20"/>
                <w:szCs w:val="20"/>
              </w:rPr>
              <w:t xml:space="preserve">Título / </w:t>
            </w:r>
          </w:p>
          <w:p w14:paraId="2E7C0C62" w14:textId="77777777" w:rsidR="006F1BE1" w:rsidRPr="008E0FC2" w:rsidRDefault="006F1BE1" w:rsidP="0048398D">
            <w:pPr>
              <w:spacing w:line="276" w:lineRule="auto"/>
              <w:ind w:left="2"/>
              <w:jc w:val="center"/>
              <w:rPr>
                <w:rFonts w:ascii="Arial" w:hAnsi="Arial" w:cs="Arial"/>
                <w:sz w:val="20"/>
                <w:szCs w:val="20"/>
              </w:rPr>
            </w:pPr>
            <w:r w:rsidRPr="008E0FC2">
              <w:rPr>
                <w:rFonts w:ascii="Arial" w:hAnsi="Arial" w:cs="Arial"/>
                <w:sz w:val="20"/>
                <w:szCs w:val="20"/>
              </w:rPr>
              <w:t>Departamento:</w:t>
            </w:r>
          </w:p>
        </w:tc>
      </w:tr>
      <w:tr w:rsidR="006F1BE1" w:rsidRPr="008E0FC2" w14:paraId="2387E8F6" w14:textId="77777777" w:rsidTr="0048398D">
        <w:trPr>
          <w:trHeight w:val="647"/>
        </w:trPr>
        <w:tc>
          <w:tcPr>
            <w:tcW w:w="1416" w:type="dxa"/>
            <w:tcBorders>
              <w:top w:val="single" w:sz="4" w:space="0" w:color="000000"/>
              <w:left w:val="single" w:sz="4" w:space="0" w:color="000000"/>
              <w:bottom w:val="single" w:sz="4" w:space="0" w:color="000000"/>
              <w:right w:val="single" w:sz="4" w:space="0" w:color="000000"/>
            </w:tcBorders>
            <w:vAlign w:val="center"/>
          </w:tcPr>
          <w:p w14:paraId="1103E541" w14:textId="77777777" w:rsidR="006F1BE1" w:rsidRPr="008E0FC2" w:rsidRDefault="006F1BE1" w:rsidP="0048398D">
            <w:pPr>
              <w:spacing w:line="276" w:lineRule="auto"/>
              <w:ind w:left="2"/>
              <w:jc w:val="center"/>
              <w:rPr>
                <w:rFonts w:ascii="Arial" w:hAnsi="Arial" w:cs="Arial"/>
                <w:sz w:val="20"/>
                <w:szCs w:val="20"/>
              </w:rPr>
            </w:pPr>
            <w:r w:rsidRPr="008E0FC2">
              <w:rPr>
                <w:rFonts w:ascii="Arial" w:hAnsi="Arial" w:cs="Arial"/>
                <w:sz w:val="20"/>
                <w:szCs w:val="20"/>
              </w:rPr>
              <w:t>0</w:t>
            </w:r>
          </w:p>
        </w:tc>
        <w:tc>
          <w:tcPr>
            <w:tcW w:w="1464" w:type="dxa"/>
            <w:tcBorders>
              <w:top w:val="single" w:sz="4" w:space="0" w:color="000000"/>
              <w:left w:val="single" w:sz="4" w:space="0" w:color="000000"/>
              <w:bottom w:val="single" w:sz="4" w:space="0" w:color="000000"/>
              <w:right w:val="single" w:sz="4" w:space="0" w:color="000000"/>
            </w:tcBorders>
            <w:vAlign w:val="center"/>
          </w:tcPr>
          <w:p w14:paraId="5D7EAA1B" w14:textId="77777777" w:rsidR="006F1BE1" w:rsidRPr="008E0FC2" w:rsidRDefault="006F1BE1" w:rsidP="0048398D">
            <w:pPr>
              <w:spacing w:line="276" w:lineRule="auto"/>
              <w:jc w:val="center"/>
              <w:rPr>
                <w:rFonts w:ascii="Arial" w:hAnsi="Arial" w:cs="Arial"/>
                <w:sz w:val="20"/>
                <w:szCs w:val="20"/>
              </w:rPr>
            </w:pPr>
            <w:r w:rsidRPr="00ED29CF">
              <w:rPr>
                <w:rFonts w:ascii="Arial" w:hAnsi="Arial" w:cs="Arial"/>
                <w:sz w:val="20"/>
                <w:szCs w:val="20"/>
                <w:highlight w:val="yellow"/>
              </w:rPr>
              <w:t>Ingrese la fecha de revisión aquí</w:t>
            </w:r>
          </w:p>
        </w:tc>
        <w:tc>
          <w:tcPr>
            <w:tcW w:w="2070" w:type="dxa"/>
            <w:tcBorders>
              <w:top w:val="single" w:sz="4" w:space="0" w:color="000000"/>
              <w:left w:val="single" w:sz="4" w:space="0" w:color="000000"/>
              <w:bottom w:val="single" w:sz="4" w:space="0" w:color="000000"/>
              <w:right w:val="single" w:sz="4" w:space="0" w:color="000000"/>
            </w:tcBorders>
            <w:vAlign w:val="center"/>
          </w:tcPr>
          <w:p w14:paraId="5F50B030" w14:textId="77777777" w:rsidR="006F1BE1" w:rsidRPr="008E0FC2" w:rsidRDefault="006F1BE1" w:rsidP="0048398D">
            <w:pPr>
              <w:spacing w:line="276" w:lineRule="auto"/>
              <w:ind w:left="2"/>
              <w:jc w:val="center"/>
              <w:rPr>
                <w:rFonts w:ascii="Arial" w:hAnsi="Arial" w:cs="Arial"/>
                <w:sz w:val="20"/>
                <w:szCs w:val="20"/>
              </w:rPr>
            </w:pPr>
            <w:r w:rsidRPr="00373601">
              <w:rPr>
                <w:rFonts w:ascii="Arial" w:hAnsi="Arial" w:cs="Arial"/>
                <w:sz w:val="20"/>
                <w:szCs w:val="20"/>
                <w:highlight w:val="yellow"/>
              </w:rPr>
              <w:t>Ingrese la descripción del cambio aquí</w:t>
            </w:r>
          </w:p>
        </w:tc>
        <w:tc>
          <w:tcPr>
            <w:tcW w:w="2520" w:type="dxa"/>
            <w:tcBorders>
              <w:top w:val="single" w:sz="4" w:space="0" w:color="000000"/>
              <w:left w:val="single" w:sz="4" w:space="0" w:color="000000"/>
              <w:bottom w:val="single" w:sz="4" w:space="0" w:color="000000"/>
              <w:right w:val="single" w:sz="4" w:space="0" w:color="000000"/>
            </w:tcBorders>
            <w:vAlign w:val="center"/>
          </w:tcPr>
          <w:p w14:paraId="35840E3C" w14:textId="77777777" w:rsidR="006F1BE1" w:rsidRPr="00297A03" w:rsidRDefault="006F1BE1" w:rsidP="0048398D">
            <w:pPr>
              <w:spacing w:line="276" w:lineRule="auto"/>
              <w:ind w:left="2"/>
              <w:jc w:val="center"/>
              <w:rPr>
                <w:rFonts w:ascii="Arial" w:hAnsi="Arial" w:cs="Arial"/>
                <w:sz w:val="20"/>
                <w:szCs w:val="20"/>
                <w:highlight w:val="yellow"/>
              </w:rPr>
            </w:pPr>
            <w:r w:rsidRPr="00ED29CF">
              <w:rPr>
                <w:rFonts w:ascii="Arial" w:hAnsi="Arial" w:cs="Arial"/>
                <w:sz w:val="20"/>
                <w:szCs w:val="20"/>
                <w:highlight w:val="yellow"/>
              </w:rPr>
              <w:t>INGRESE EL NOMBRE DEL AUTOR</w:t>
            </w:r>
          </w:p>
        </w:tc>
        <w:tc>
          <w:tcPr>
            <w:tcW w:w="2880" w:type="dxa"/>
            <w:tcBorders>
              <w:top w:val="single" w:sz="4" w:space="0" w:color="000000"/>
              <w:left w:val="single" w:sz="4" w:space="0" w:color="000000"/>
              <w:bottom w:val="single" w:sz="4" w:space="0" w:color="000000"/>
              <w:right w:val="single" w:sz="4" w:space="0" w:color="000000"/>
            </w:tcBorders>
            <w:vAlign w:val="center"/>
          </w:tcPr>
          <w:p w14:paraId="2622E3BF" w14:textId="77777777" w:rsidR="006F1BE1" w:rsidRPr="00ED29CF" w:rsidRDefault="006F1BE1" w:rsidP="0048398D">
            <w:pPr>
              <w:spacing w:line="276" w:lineRule="auto"/>
              <w:ind w:left="2"/>
              <w:jc w:val="center"/>
              <w:rPr>
                <w:rFonts w:ascii="Arial" w:hAnsi="Arial" w:cs="Arial"/>
                <w:sz w:val="20"/>
                <w:szCs w:val="20"/>
                <w:highlight w:val="yellow"/>
              </w:rPr>
            </w:pPr>
            <w:r w:rsidRPr="00ED29CF">
              <w:rPr>
                <w:rFonts w:ascii="Arial" w:hAnsi="Arial" w:cs="Arial"/>
                <w:sz w:val="20"/>
                <w:szCs w:val="20"/>
                <w:highlight w:val="yellow"/>
              </w:rPr>
              <w:t>INGRESAR TÍTULO / INGRESAR DEPARTAMENTO</w:t>
            </w:r>
          </w:p>
        </w:tc>
      </w:tr>
    </w:tbl>
    <w:p w14:paraId="21E8413B" w14:textId="12768AB3" w:rsidR="00183308" w:rsidRDefault="00183308" w:rsidP="004C15B3">
      <w:pPr>
        <w:spacing w:after="0"/>
        <w:jc w:val="both"/>
        <w:rPr>
          <w:sz w:val="20"/>
          <w:szCs w:val="20"/>
        </w:rPr>
      </w:pPr>
    </w:p>
    <w:p w14:paraId="68B3A37B" w14:textId="4EAE5089" w:rsidR="00183308" w:rsidRDefault="00183308" w:rsidP="004C15B3">
      <w:pPr>
        <w:spacing w:after="0"/>
        <w:jc w:val="both"/>
        <w:rPr>
          <w:sz w:val="20"/>
          <w:szCs w:val="20"/>
        </w:rPr>
      </w:pPr>
    </w:p>
    <w:p w14:paraId="1054694B" w14:textId="26128D24" w:rsidR="00183308" w:rsidRDefault="00183308" w:rsidP="004C15B3">
      <w:pPr>
        <w:spacing w:after="0"/>
        <w:jc w:val="both"/>
        <w:rPr>
          <w:sz w:val="20"/>
          <w:szCs w:val="20"/>
        </w:rPr>
      </w:pPr>
    </w:p>
    <w:p w14:paraId="30BD712D" w14:textId="77777777" w:rsidR="00183308" w:rsidRPr="00623E86" w:rsidRDefault="00183308" w:rsidP="00C50556">
      <w:pPr>
        <w:spacing w:after="0" w:line="276" w:lineRule="auto"/>
        <w:jc w:val="both"/>
        <w:rPr>
          <w:sz w:val="20"/>
          <w:szCs w:val="20"/>
        </w:rPr>
      </w:pPr>
    </w:p>
    <w:p w14:paraId="1DC39B35" w14:textId="1E6F23AC" w:rsidR="00C9503C" w:rsidRPr="00623E86" w:rsidRDefault="00C9503C" w:rsidP="00F0358B">
      <w:pPr>
        <w:tabs>
          <w:tab w:val="left" w:pos="6015"/>
        </w:tabs>
        <w:spacing w:after="0" w:line="276" w:lineRule="auto"/>
        <w:jc w:val="both"/>
        <w:rPr>
          <w:rFonts w:ascii="Arial" w:hAnsi="Arial" w:cs="Arial"/>
          <w:sz w:val="20"/>
          <w:szCs w:val="20"/>
        </w:rPr>
      </w:pPr>
      <w:bookmarkStart w:id="1" w:name="_Hlk95463753"/>
      <w:r w:rsidRPr="00623E86">
        <w:rPr>
          <w:rFonts w:ascii="Arial" w:hAnsi="Arial" w:cs="Arial"/>
          <w:b/>
          <w:sz w:val="16"/>
        </w:rPr>
        <w:t>Requisitos:</w:t>
      </w:r>
    </w:p>
    <w:bookmarkEnd w:id="1"/>
    <w:p w14:paraId="7425FB12" w14:textId="77777777" w:rsidR="00C9503C" w:rsidRPr="00623E86" w:rsidRDefault="00C9503C" w:rsidP="00F0358B">
      <w:pPr>
        <w:numPr>
          <w:ilvl w:val="0"/>
          <w:numId w:val="3"/>
        </w:numPr>
        <w:spacing w:after="1" w:line="276" w:lineRule="auto"/>
        <w:ind w:hanging="435"/>
        <w:jc w:val="both"/>
        <w:rPr>
          <w:rFonts w:ascii="Arial" w:hAnsi="Arial" w:cs="Arial"/>
        </w:rPr>
      </w:pPr>
      <w:r w:rsidRPr="00623E86">
        <w:rPr>
          <w:rFonts w:ascii="Arial" w:hAnsi="Arial" w:cs="Arial"/>
          <w:sz w:val="16"/>
        </w:rPr>
        <w:t>El aprendiz ha leído o recibido una traducción verbal de la totalidad o parte de la política, el procedimiento, el método o el SOP para el cual está siendo capacitado.</w:t>
      </w:r>
    </w:p>
    <w:p w14:paraId="701DD1EE" w14:textId="77777777" w:rsidR="00C9503C" w:rsidRPr="00623E86" w:rsidRDefault="00C9503C" w:rsidP="00F0358B">
      <w:pPr>
        <w:numPr>
          <w:ilvl w:val="0"/>
          <w:numId w:val="3"/>
        </w:numPr>
        <w:spacing w:after="1" w:line="276" w:lineRule="auto"/>
        <w:ind w:hanging="435"/>
        <w:jc w:val="both"/>
        <w:rPr>
          <w:rFonts w:ascii="Arial" w:hAnsi="Arial" w:cs="Arial"/>
        </w:rPr>
      </w:pPr>
      <w:r w:rsidRPr="00623E86">
        <w:rPr>
          <w:rFonts w:ascii="Arial" w:hAnsi="Arial" w:cs="Arial"/>
          <w:sz w:val="16"/>
        </w:rPr>
        <w:t>El alumno ha demostrado la tarea que debe realizar o el procedimiento para el que está siendo capacitado según se requiera.</w:t>
      </w:r>
    </w:p>
    <w:p w14:paraId="430B82FC" w14:textId="77777777" w:rsidR="00C9503C" w:rsidRPr="00623E86" w:rsidRDefault="00C9503C" w:rsidP="00F0358B">
      <w:pPr>
        <w:numPr>
          <w:ilvl w:val="0"/>
          <w:numId w:val="3"/>
        </w:numPr>
        <w:spacing w:after="0" w:line="276" w:lineRule="auto"/>
        <w:ind w:hanging="435"/>
        <w:jc w:val="both"/>
        <w:rPr>
          <w:rFonts w:ascii="Arial" w:hAnsi="Arial" w:cs="Arial"/>
        </w:rPr>
      </w:pPr>
      <w:r w:rsidRPr="00623E86">
        <w:rPr>
          <w:rFonts w:ascii="Arial" w:hAnsi="Arial" w:cs="Arial"/>
          <w:sz w:val="16"/>
        </w:rPr>
        <w:t>El aprendiz ha demostrado la capacidad de realizar la tarea con competencia aceptable y con la supervisión mínima requerida.</w:t>
      </w:r>
    </w:p>
    <w:p w14:paraId="0D01F3DA" w14:textId="016CF905" w:rsidR="00C9503C" w:rsidRDefault="00C9503C" w:rsidP="00F0358B">
      <w:pPr>
        <w:spacing w:after="21" w:line="276" w:lineRule="auto"/>
        <w:jc w:val="both"/>
        <w:rPr>
          <w:rFonts w:ascii="Arial" w:hAnsi="Arial" w:cs="Arial"/>
          <w:sz w:val="20"/>
        </w:rPr>
      </w:pPr>
      <w:r w:rsidRPr="00623E86">
        <w:rPr>
          <w:rFonts w:ascii="Arial" w:hAnsi="Arial" w:cs="Arial"/>
          <w:sz w:val="16"/>
        </w:rPr>
        <w:t xml:space="preserve"> </w:t>
      </w:r>
      <w:r w:rsidRPr="00623E86">
        <w:rPr>
          <w:rFonts w:ascii="Arial" w:hAnsi="Arial" w:cs="Arial"/>
          <w:sz w:val="20"/>
        </w:rPr>
        <w:t xml:space="preserve"> </w:t>
      </w:r>
    </w:p>
    <w:p w14:paraId="4C99EB37" w14:textId="0ED26130" w:rsidR="00183308" w:rsidRDefault="00183308" w:rsidP="00C9503C">
      <w:pPr>
        <w:spacing w:after="21" w:line="276" w:lineRule="auto"/>
        <w:jc w:val="both"/>
        <w:rPr>
          <w:rFonts w:ascii="Arial" w:hAnsi="Arial" w:cs="Arial"/>
          <w:sz w:val="20"/>
        </w:rPr>
      </w:pPr>
    </w:p>
    <w:p w14:paraId="44D5D1A0" w14:textId="4E50B7A9" w:rsidR="000824DF" w:rsidRPr="00F22E6E" w:rsidRDefault="006F1BE1" w:rsidP="006F1BE1">
      <w:pPr>
        <w:spacing w:after="16" w:line="276" w:lineRule="auto"/>
        <w:jc w:val="center"/>
        <w:rPr>
          <w:rFonts w:ascii="Arial" w:hAnsi="Arial" w:cs="Arial"/>
          <w:sz w:val="18"/>
          <w:szCs w:val="18"/>
        </w:rPr>
      </w:pPr>
      <w:r w:rsidRPr="00ED29CF">
        <w:rPr>
          <w:rFonts w:ascii="Arial" w:hAnsi="Arial" w:cs="Arial"/>
          <w:i/>
          <w:iCs/>
          <w:sz w:val="18"/>
          <w:szCs w:val="18"/>
          <w:highlight w:val="yellow"/>
        </w:rPr>
        <w:t>*Si necesita ayuda para personalizar este documento, envíe un correo electrónico a services@consultareinc.com</w:t>
      </w:r>
    </w:p>
    <w:p w14:paraId="5FA26834" w14:textId="77777777" w:rsidR="00623E86" w:rsidRPr="008B15A9" w:rsidRDefault="00623E86" w:rsidP="004C15B3">
      <w:pPr>
        <w:spacing w:after="0" w:line="276" w:lineRule="auto"/>
        <w:jc w:val="center"/>
        <w:rPr>
          <w:rFonts w:ascii="Arial" w:hAnsi="Arial" w:cs="Arial"/>
          <w:b/>
          <w:bCs/>
          <w:i/>
          <w:iCs/>
          <w:sz w:val="18"/>
          <w:szCs w:val="18"/>
        </w:rPr>
      </w:pPr>
    </w:p>
    <w:p w14:paraId="32183D54" w14:textId="77777777" w:rsidR="00C9503C" w:rsidRPr="00C9503C" w:rsidRDefault="00C9503C" w:rsidP="00C9503C">
      <w:pPr>
        <w:spacing w:line="276" w:lineRule="auto"/>
        <w:jc w:val="both"/>
        <w:rPr>
          <w:rFonts w:ascii="Arial" w:hAnsi="Arial" w:cs="Arial"/>
          <w:sz w:val="20"/>
          <w:szCs w:val="20"/>
        </w:rPr>
      </w:pPr>
    </w:p>
    <w:sectPr w:rsidR="00C9503C" w:rsidRPr="00C9503C" w:rsidSect="00C9503C">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AF518" w14:textId="77777777" w:rsidR="00BC67C0" w:rsidRDefault="00BC67C0" w:rsidP="00C9503C">
      <w:pPr>
        <w:spacing w:after="0" w:line="240" w:lineRule="auto"/>
      </w:pPr>
      <w:r>
        <w:separator/>
      </w:r>
    </w:p>
  </w:endnote>
  <w:endnote w:type="continuationSeparator" w:id="0">
    <w:p w14:paraId="7FD180ED" w14:textId="77777777" w:rsidR="00BC67C0" w:rsidRDefault="00BC67C0" w:rsidP="00C95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592"/>
      <w:gridCol w:w="4410"/>
      <w:gridCol w:w="3126"/>
    </w:tblGrid>
    <w:tr w:rsidR="006F1BE1" w:rsidRPr="00DA71F3" w14:paraId="4A8D82E5" w14:textId="77777777" w:rsidTr="0048398D">
      <w:trPr>
        <w:trHeight w:val="305"/>
      </w:trPr>
      <w:tc>
        <w:tcPr>
          <w:tcW w:w="2592" w:type="dxa"/>
          <w:shd w:val="clear" w:color="auto" w:fill="auto"/>
        </w:tcPr>
        <w:p w14:paraId="69DABB15" w14:textId="77777777" w:rsidR="006F1BE1" w:rsidRPr="00DA71F3" w:rsidRDefault="006F1BE1" w:rsidP="006F1BE1">
          <w:pPr>
            <w:pStyle w:val="NoSpacing"/>
            <w:rPr>
              <w:rFonts w:ascii="Arial" w:hAnsi="Arial" w:cs="Arial"/>
              <w:sz w:val="18"/>
              <w:szCs w:val="18"/>
            </w:rPr>
          </w:pPr>
          <w:r w:rsidRPr="00ED29CF">
            <w:rPr>
              <w:rFonts w:ascii="Arial" w:hAnsi="Arial" w:cs="Arial"/>
              <w:sz w:val="18"/>
              <w:szCs w:val="18"/>
              <w:highlight w:val="yellow"/>
            </w:rPr>
            <w:t>Ingrese la fecha de revisión aquí</w:t>
          </w:r>
        </w:p>
      </w:tc>
      <w:tc>
        <w:tcPr>
          <w:tcW w:w="4410" w:type="dxa"/>
          <w:shd w:val="clear" w:color="auto" w:fill="auto"/>
        </w:tcPr>
        <w:p w14:paraId="0747F3F1" w14:textId="77777777" w:rsidR="006F1BE1" w:rsidRPr="00ED29CF" w:rsidRDefault="006F1BE1" w:rsidP="006F1BE1">
          <w:pPr>
            <w:pStyle w:val="NoSpacing"/>
            <w:jc w:val="center"/>
            <w:rPr>
              <w:rFonts w:ascii="Arial" w:hAnsi="Arial" w:cs="Arial"/>
              <w:b/>
              <w:bCs/>
              <w:sz w:val="18"/>
              <w:szCs w:val="18"/>
              <w:highlight w:val="yellow"/>
            </w:rPr>
          </w:pPr>
          <w:r w:rsidRPr="00ED29CF">
            <w:rPr>
              <w:rFonts w:ascii="Arial" w:hAnsi="Arial" w:cs="Arial"/>
              <w:b/>
              <w:bCs/>
              <w:sz w:val="18"/>
              <w:szCs w:val="18"/>
              <w:highlight w:val="yellow"/>
            </w:rPr>
            <w:t>INGRESE EL NOMBRE DE LA EMPRESA AQUÍ</w:t>
          </w:r>
        </w:p>
        <w:p w14:paraId="6E6619D3" w14:textId="77777777" w:rsidR="006F1BE1" w:rsidRPr="00C10DEC" w:rsidRDefault="006F1BE1" w:rsidP="006F1BE1">
          <w:pPr>
            <w:pStyle w:val="NoSpacing"/>
            <w:jc w:val="center"/>
            <w:rPr>
              <w:rFonts w:ascii="Arial" w:hAnsi="Arial" w:cs="Arial"/>
              <w:sz w:val="18"/>
              <w:szCs w:val="18"/>
            </w:rPr>
          </w:pPr>
          <w:r w:rsidRPr="00ED29CF">
            <w:rPr>
              <w:rFonts w:ascii="Arial" w:hAnsi="Arial" w:cs="Arial"/>
              <w:sz w:val="18"/>
              <w:szCs w:val="18"/>
              <w:highlight w:val="yellow"/>
            </w:rPr>
            <w:t>Ingrese la DIRECCIÓN DE LA INSTALACIÓN AQUÍ</w:t>
          </w:r>
        </w:p>
      </w:tc>
      <w:tc>
        <w:tcPr>
          <w:tcW w:w="3126" w:type="dxa"/>
          <w:shd w:val="clear" w:color="auto" w:fill="auto"/>
        </w:tcPr>
        <w:p w14:paraId="5DF9931C" w14:textId="77777777" w:rsidR="006F1BE1" w:rsidRPr="00ED29CF" w:rsidRDefault="006F1BE1" w:rsidP="006F1BE1">
          <w:pPr>
            <w:pStyle w:val="NoSpacing"/>
            <w:ind w:left="-285"/>
            <w:jc w:val="right"/>
            <w:rPr>
              <w:rFonts w:ascii="Arial" w:hAnsi="Arial" w:cs="Arial"/>
              <w:sz w:val="18"/>
              <w:szCs w:val="18"/>
              <w:highlight w:val="yellow"/>
            </w:rPr>
          </w:pPr>
          <w:r w:rsidRPr="00ED29CF">
            <w:rPr>
              <w:rFonts w:ascii="Arial" w:hAnsi="Arial" w:cs="Arial"/>
              <w:sz w:val="18"/>
              <w:szCs w:val="18"/>
              <w:highlight w:val="yellow"/>
            </w:rPr>
            <w:t>Ingrese el número de control de doc. aquí</w:t>
          </w:r>
        </w:p>
      </w:tc>
    </w:tr>
  </w:tbl>
  <w:p w14:paraId="0624B38A" w14:textId="77777777" w:rsidR="00C9503C" w:rsidRDefault="00C950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ECA26" w14:textId="77777777" w:rsidR="00BC67C0" w:rsidRDefault="00BC67C0" w:rsidP="00C9503C">
      <w:pPr>
        <w:spacing w:after="0" w:line="240" w:lineRule="auto"/>
      </w:pPr>
      <w:r>
        <w:separator/>
      </w:r>
    </w:p>
  </w:footnote>
  <w:footnote w:type="continuationSeparator" w:id="0">
    <w:p w14:paraId="69ADD960" w14:textId="77777777" w:rsidR="00BC67C0" w:rsidRDefault="00BC67C0" w:rsidP="00C95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9A6FF" w14:textId="691965CD" w:rsidR="00C9503C" w:rsidRDefault="00C9503C">
    <w:pPr>
      <w:pStyle w:val="Header"/>
      <w:rPr>
        <w:noProof/>
      </w:rPr>
    </w:pPr>
  </w:p>
  <w:p w14:paraId="7166B8F6" w14:textId="77777777" w:rsidR="006F1BE1" w:rsidRDefault="006F1BE1" w:rsidP="006F1BE1">
    <w:pPr>
      <w:pStyle w:val="Header"/>
      <w:jc w:val="center"/>
      <w:rPr>
        <w:rFonts w:ascii="Arial" w:hAnsi="Arial" w:cs="Arial"/>
        <w:b/>
        <w:bCs/>
        <w:sz w:val="20"/>
        <w:szCs w:val="20"/>
      </w:rPr>
    </w:pPr>
    <w:r w:rsidRPr="00ED29CF">
      <w:rPr>
        <w:rFonts w:ascii="Arial" w:hAnsi="Arial" w:cs="Arial"/>
        <w:b/>
        <w:bCs/>
        <w:sz w:val="20"/>
        <w:szCs w:val="20"/>
        <w:highlight w:val="yellow"/>
      </w:rPr>
      <w:t>Pegue el logotipo de su empresa aprobada aquí</w:t>
    </w:r>
  </w:p>
  <w:p w14:paraId="6D39DE2E" w14:textId="6D7B778A" w:rsidR="000824DF" w:rsidRPr="006F1BE1" w:rsidRDefault="006F1BE1" w:rsidP="006F1BE1">
    <w:pPr>
      <w:pStyle w:val="Header"/>
      <w:jc w:val="center"/>
      <w:rPr>
        <w:rFonts w:ascii="Arial" w:hAnsi="Arial" w:cs="Arial"/>
        <w:b/>
        <w:bCs/>
        <w:sz w:val="20"/>
        <w:szCs w:val="20"/>
      </w:rPr>
    </w:pPr>
    <w:r w:rsidRPr="00ED29CF">
      <w:rPr>
        <w:rFonts w:ascii="Arial" w:hAnsi="Arial" w:cs="Arial"/>
        <w:b/>
        <w:bCs/>
        <w:sz w:val="20"/>
        <w:szCs w:val="20"/>
        <w:highlight w:val="red"/>
      </w:rPr>
      <w:t>Nota: este documento debe personalizarse para su uso previsto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8D033A9"/>
    <w:multiLevelType w:val="multilevel"/>
    <w:tmpl w:val="FF7E44AE"/>
    <w:lvl w:ilvl="0">
      <w:start w:val="1"/>
      <w:numFmt w:val="decimal"/>
      <w:lvlText w:val="%1."/>
      <w:lvlJc w:val="left"/>
      <w:pPr>
        <w:ind w:left="360" w:hanging="360"/>
      </w:p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874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num w:numId="1" w16cid:durableId="1186792402">
    <w:abstractNumId w:val="2"/>
  </w:num>
  <w:num w:numId="2" w16cid:durableId="1478760191">
    <w:abstractNumId w:val="1"/>
  </w:num>
  <w:num w:numId="3" w16cid:durableId="1661883856">
    <w:abstractNumId w:val="0"/>
  </w:num>
  <w:num w:numId="4" w16cid:durableId="84302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zNTcwMzMztLSwMDVW0lEKTi0uzszPAykwrAUAkRE5xywAAAA="/>
  </w:docVars>
  <w:rsids>
    <w:rsidRoot w:val="00C9503C"/>
    <w:rsid w:val="00077EEF"/>
    <w:rsid w:val="000824DF"/>
    <w:rsid w:val="0014357B"/>
    <w:rsid w:val="00183308"/>
    <w:rsid w:val="00187428"/>
    <w:rsid w:val="001B2AA7"/>
    <w:rsid w:val="002B2EE6"/>
    <w:rsid w:val="004C15B3"/>
    <w:rsid w:val="00563F70"/>
    <w:rsid w:val="005914C2"/>
    <w:rsid w:val="00623E86"/>
    <w:rsid w:val="006F1BE1"/>
    <w:rsid w:val="0077549C"/>
    <w:rsid w:val="007B42E8"/>
    <w:rsid w:val="00815CF0"/>
    <w:rsid w:val="00831270"/>
    <w:rsid w:val="008E64D8"/>
    <w:rsid w:val="00944D8F"/>
    <w:rsid w:val="00BC67C0"/>
    <w:rsid w:val="00C50556"/>
    <w:rsid w:val="00C9503C"/>
    <w:rsid w:val="00CF5F3E"/>
    <w:rsid w:val="00D831E0"/>
    <w:rsid w:val="00EE099D"/>
    <w:rsid w:val="00F0358B"/>
    <w:rsid w:val="00F13734"/>
    <w:rsid w:val="00F90401"/>
    <w:rsid w:val="00FC4BD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3B905"/>
  <w15:chartTrackingRefBased/>
  <w15:docId w15:val="{10226C1B-101B-4327-8269-5D39324C6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EEF"/>
  </w:style>
  <w:style w:type="paragraph" w:styleId="Heading1">
    <w:name w:val="heading 1"/>
    <w:next w:val="Normal"/>
    <w:link w:val="Heading1Char"/>
    <w:uiPriority w:val="9"/>
    <w:qFormat/>
    <w:rsid w:val="00C9503C"/>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C9503C"/>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0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03C"/>
  </w:style>
  <w:style w:type="paragraph" w:styleId="Footer">
    <w:name w:val="footer"/>
    <w:basedOn w:val="Normal"/>
    <w:link w:val="FooterChar"/>
    <w:uiPriority w:val="99"/>
    <w:unhideWhenUsed/>
    <w:rsid w:val="00C950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03C"/>
  </w:style>
  <w:style w:type="paragraph" w:styleId="ListParagraph">
    <w:name w:val="List Paragraph"/>
    <w:basedOn w:val="Normal"/>
    <w:uiPriority w:val="34"/>
    <w:qFormat/>
    <w:rsid w:val="00C9503C"/>
    <w:pPr>
      <w:spacing w:line="276" w:lineRule="auto"/>
      <w:ind w:leftChars="400" w:left="708"/>
    </w:pPr>
    <w:rPr>
      <w:rFonts w:ascii="Arial" w:eastAsia="Arial" w:hAnsi="Arial" w:cs="Arial"/>
      <w:lang w:eastAsia="ja-JP"/>
    </w:rPr>
  </w:style>
  <w:style w:type="paragraph" w:styleId="NoSpacing">
    <w:name w:val="No Spacing"/>
    <w:uiPriority w:val="1"/>
    <w:qFormat/>
    <w:rsid w:val="00C9503C"/>
    <w:pPr>
      <w:spacing w:after="0" w:line="240" w:lineRule="auto"/>
    </w:pPr>
  </w:style>
  <w:style w:type="character" w:customStyle="1" w:styleId="Heading1Char">
    <w:name w:val="Heading 1 Char"/>
    <w:basedOn w:val="DefaultParagraphFont"/>
    <w:link w:val="Heading1"/>
    <w:uiPriority w:val="9"/>
    <w:rsid w:val="00C9503C"/>
    <w:rPr>
      <w:rFonts w:ascii="Arial" w:eastAsia="Arial" w:hAnsi="Arial" w:cs="Arial"/>
      <w:b/>
      <w:color w:val="000000"/>
      <w:lang w:val="es" w:eastAsia="en-PH"/>
    </w:rPr>
  </w:style>
  <w:style w:type="character" w:customStyle="1" w:styleId="Heading2Char">
    <w:name w:val="Heading 2 Char"/>
    <w:basedOn w:val="DefaultParagraphFont"/>
    <w:link w:val="Heading2"/>
    <w:uiPriority w:val="9"/>
    <w:rsid w:val="00C9503C"/>
    <w:rPr>
      <w:rFonts w:ascii="Arial" w:eastAsia="Arial" w:hAnsi="Arial" w:cs="Arial"/>
      <w:b/>
      <w:i/>
      <w:color w:val="000000"/>
      <w:sz w:val="18"/>
      <w:lang w:val="es" w:eastAsia="en-PH"/>
    </w:rPr>
  </w:style>
  <w:style w:type="table" w:customStyle="1" w:styleId="TableGrid">
    <w:name w:val="TableGrid"/>
    <w:rsid w:val="00C9503C"/>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C9503C"/>
    <w:rPr>
      <w:color w:val="0563C1" w:themeColor="hyperlink"/>
      <w:u w:val="single"/>
    </w:rPr>
  </w:style>
  <w:style w:type="character" w:styleId="UnresolvedMention">
    <w:name w:val="Unresolved Mention"/>
    <w:basedOn w:val="DefaultParagraphFont"/>
    <w:uiPriority w:val="99"/>
    <w:semiHidden/>
    <w:unhideWhenUsed/>
    <w:rsid w:val="00EE0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User</cp:lastModifiedBy>
  <cp:revision>6</cp:revision>
  <dcterms:created xsi:type="dcterms:W3CDTF">2022-07-01T12:44:00Z</dcterms:created>
  <dcterms:modified xsi:type="dcterms:W3CDTF">2022-11-23T13:26:00Z</dcterms:modified>
  <cp:contentStatus/>
</cp:coreProperties>
</file>