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E1FE" w14:textId="77777777" w:rsidR="00476C5C" w:rsidRPr="008F09E4" w:rsidRDefault="00476C5C" w:rsidP="00BA1934">
      <w:pPr>
        <w:pStyle w:val="Header"/>
        <w:spacing w:line="276" w:lineRule="auto"/>
        <w:jc w:val="center"/>
        <w:rPr>
          <w:b/>
        </w:rPr>
      </w:pPr>
      <w:r w:rsidRPr="008F09E4">
        <w:rPr>
          <w:b/>
        </w:rPr>
        <w:t>Food Safety Plan Lesson</w:t>
      </w:r>
    </w:p>
    <w:p w14:paraId="065D8F4A" w14:textId="77777777" w:rsidR="00476C5C" w:rsidRPr="008F09E4" w:rsidRDefault="00476C5C" w:rsidP="00BA1934">
      <w:pPr>
        <w:pStyle w:val="Header"/>
        <w:spacing w:line="276" w:lineRule="auto"/>
        <w:jc w:val="center"/>
        <w:rPr>
          <w:b/>
        </w:rPr>
      </w:pPr>
    </w:p>
    <w:p w14:paraId="4E4EBE5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8F09E4">
        <w:rPr>
          <w:rFonts w:eastAsia="Times New Roman"/>
          <w:kern w:val="28"/>
          <w:sz w:val="20"/>
          <w:szCs w:val="20"/>
          <w:lang w:eastAsia="en-US"/>
        </w:rPr>
        <w:t>Policy</w:t>
      </w:r>
    </w:p>
    <w:p w14:paraId="3DE8A26A" w14:textId="5F1BD394"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A </w:t>
      </w:r>
      <w:r w:rsidR="00951A37" w:rsidRPr="008F09E4">
        <w:rPr>
          <w:sz w:val="20"/>
          <w:szCs w:val="20"/>
        </w:rPr>
        <w:t>F</w:t>
      </w:r>
      <w:r w:rsidRPr="008F09E4">
        <w:rPr>
          <w:sz w:val="20"/>
          <w:szCs w:val="20"/>
        </w:rPr>
        <w:t xml:space="preserve">ood Safety Team is assembled to develop, </w:t>
      </w:r>
      <w:proofErr w:type="gramStart"/>
      <w:r w:rsidRPr="008F09E4">
        <w:rPr>
          <w:sz w:val="20"/>
          <w:szCs w:val="20"/>
        </w:rPr>
        <w:t>implement</w:t>
      </w:r>
      <w:proofErr w:type="gramEnd"/>
      <w:r w:rsidRPr="008F09E4">
        <w:rPr>
          <w:sz w:val="20"/>
          <w:szCs w:val="20"/>
        </w:rPr>
        <w:t xml:space="preserve"> and maintain a Food Safety Plan as required by the Code of Federal Regulations. It is multi-disciplinary from departments including Quality assurance, Research and Development, Production, Engineering/Maintenance, and Purchasing. Headed by a Preventive Controls Qualified Individual (PCQI) and undergo the necessary training to develop a food safety plan.</w:t>
      </w:r>
    </w:p>
    <w:p w14:paraId="20AB86B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Product descriptions prepared for all products included in the Food Safety Plan, including all relevant product safety information. This may or may not already be included in the finished product handling specifications &amp; descriptions (refer to 2.3.5).</w:t>
      </w:r>
    </w:p>
    <w:p w14:paraId="6F5AE10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Risk-based on HACCP or preventive controls state the food safety hazard and risk management plan. It is not required to be based only on Codex HACCP guidelines. Food Safety Plan developed by regulations signed and validated after completion and reviewed and revised (if needed) annually. </w:t>
      </w:r>
    </w:p>
    <w:p w14:paraId="0C77DA9C"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Any change or revision of the Food Safety Plan needs to be signed. All concerned departments are informed when the Food Safety Plan has been revised.</w:t>
      </w:r>
    </w:p>
    <w:p w14:paraId="6D0A38F5" w14:textId="77777777" w:rsidR="00476C5C" w:rsidRPr="008F09E4" w:rsidRDefault="00476C5C" w:rsidP="00BA1934">
      <w:pPr>
        <w:shd w:val="clear" w:color="auto" w:fill="FFFFFF"/>
        <w:jc w:val="both"/>
        <w:rPr>
          <w:rFonts w:eastAsia="Times New Roman"/>
          <w:kern w:val="28"/>
          <w:sz w:val="20"/>
          <w:szCs w:val="20"/>
          <w:lang w:eastAsia="en-US"/>
        </w:rPr>
      </w:pPr>
    </w:p>
    <w:p w14:paraId="3C38083D" w14:textId="77777777" w:rsidR="00476C5C" w:rsidRPr="008F09E4"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8F09E4">
        <w:rPr>
          <w:sz w:val="20"/>
          <w:szCs w:val="20"/>
          <w:shd w:val="clear" w:color="auto" w:fill="FFFFFF"/>
        </w:rPr>
        <w:t>Procedure</w:t>
      </w:r>
    </w:p>
    <w:p w14:paraId="4CA0E21A"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8F09E4">
        <w:rPr>
          <w:rFonts w:eastAsia="Times New Roman"/>
          <w:color w:val="000000"/>
          <w:kern w:val="28"/>
          <w:sz w:val="20"/>
          <w:szCs w:val="24"/>
          <w:lang w:eastAsia="en-US"/>
        </w:rPr>
        <w:t>Introduction to Food Safety Plan</w:t>
      </w:r>
    </w:p>
    <w:p w14:paraId="530EE66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8F09E4">
        <w:rPr>
          <w:sz w:val="20"/>
          <w:szCs w:val="20"/>
        </w:rPr>
        <w:t>A Food Safety Plan (FSP) consists of the primary documents in a preventive controls food safety system that provides a systematic approach to identifying food safety hazards that are controlled to prevent or minimize the likelihood of foodborne illness or injury. It contains written documents describing activities that ensure food safety during manufacturing, processing, packing, and holding.</w:t>
      </w:r>
    </w:p>
    <w:p w14:paraId="7DA9A08E"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Team</w:t>
      </w:r>
    </w:p>
    <w:p w14:paraId="6F816F0E"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multi-disciplinary </w:t>
      </w:r>
      <w:bookmarkStart w:id="0" w:name="_Hlk124699511"/>
      <w:r w:rsidRPr="008F09E4">
        <w:rPr>
          <w:rFonts w:eastAsia="Times New Roman"/>
          <w:bCs/>
          <w:kern w:val="28"/>
          <w:sz w:val="20"/>
          <w:szCs w:val="20"/>
          <w:lang w:eastAsia="en-US"/>
        </w:rPr>
        <w:t xml:space="preserve">food safety team </w:t>
      </w:r>
      <w:bookmarkEnd w:id="0"/>
      <w:r w:rsidRPr="008F09E4">
        <w:rPr>
          <w:rFonts w:eastAsia="Times New Roman"/>
          <w:bCs/>
          <w:kern w:val="28"/>
          <w:sz w:val="20"/>
          <w:szCs w:val="20"/>
          <w:lang w:eastAsia="en-US"/>
        </w:rPr>
        <w:t>includes expertise in the process, product, and food safety. A team leader who is fully trained in the HACCP process is appointed. This team leader may be the SQF practitioner. Training is provided for all food safety team members. The scope of the HACCP Food Safety Plan is determined, e.g., the products included in the plan and the start and end points of the operations under consideration.</w:t>
      </w:r>
    </w:p>
    <w:p w14:paraId="538E55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PCQI with members department heads the team. Food Safety Team have the knowledge and expertise to develop Food Safety Plan. The team is multi-disciplinary and in different departments, including:</w:t>
      </w:r>
    </w:p>
    <w:p w14:paraId="16734BF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Quality Assurance</w:t>
      </w:r>
    </w:p>
    <w:p w14:paraId="60355615"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Research and Development</w:t>
      </w:r>
    </w:p>
    <w:p w14:paraId="7934554B"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Production</w:t>
      </w:r>
    </w:p>
    <w:p w14:paraId="67B90D2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Engineering/Maintenance</w:t>
      </w:r>
    </w:p>
    <w:p w14:paraId="4139F15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Purchasing</w:t>
      </w:r>
    </w:p>
    <w:p w14:paraId="66EBCF6C"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Customer service</w:t>
      </w:r>
    </w:p>
    <w:p w14:paraId="7F814D01"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Sanitation</w:t>
      </w:r>
    </w:p>
    <w:p w14:paraId="1E74195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Team Composition </w:t>
      </w:r>
    </w:p>
    <w:p w14:paraId="66FD3A14"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In selecting the team, the Food Safety Leader focuses on</w:t>
      </w:r>
    </w:p>
    <w:p w14:paraId="1BAA0DCD"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hazard identification</w:t>
      </w:r>
    </w:p>
    <w:p w14:paraId="65E0209A"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the determination of critical control points</w:t>
      </w:r>
    </w:p>
    <w:p w14:paraId="624F977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monitor critical control points</w:t>
      </w:r>
    </w:p>
    <w:p w14:paraId="2271F90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verify operations at critical control points</w:t>
      </w:r>
    </w:p>
    <w:p w14:paraId="096AA097"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examine samples and perform verification procedures</w:t>
      </w:r>
    </w:p>
    <w:p w14:paraId="5A9F72AE" w14:textId="77777777" w:rsidR="00476C5C" w:rsidRPr="008F09E4"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Training</w:t>
      </w:r>
    </w:p>
    <w:p w14:paraId="30478B05" w14:textId="77777777" w:rsidR="00476C5C" w:rsidRPr="008F09E4"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8F09E4">
        <w:rPr>
          <w:rFonts w:eastAsia="Times New Roman"/>
          <w:bCs/>
          <w:kern w:val="28"/>
          <w:sz w:val="20"/>
          <w:szCs w:val="20"/>
          <w:lang w:eastAsia="en-US"/>
        </w:rPr>
        <w:lastRenderedPageBreak/>
        <w:t>The team members are trained on the Codex General Principles of Food Hygiene and the guidelines for applying the HACCP system to ensure that the team works together with a common focus and uses the same approach and terminology.</w:t>
      </w:r>
    </w:p>
    <w:p w14:paraId="43AD04C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Product Description and Intended Use</w:t>
      </w:r>
    </w:p>
    <w:p w14:paraId="5F9DF8F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color w:val="000000"/>
          <w:sz w:val="20"/>
          <w:szCs w:val="20"/>
          <w:shd w:val="clear" w:color="auto" w:fill="FFFFFF"/>
        </w:rPr>
        <w:t>The Food Safety team makes a complete description of each food product, including all ingredients/processing methods/packaging materials used in the formulation, and assists in identifying all possible hazards associated with the product. The product description includes the following:</w:t>
      </w:r>
    </w:p>
    <w:p w14:paraId="4A6553C1"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Name of the Product</w:t>
      </w:r>
    </w:p>
    <w:p w14:paraId="2C4AF126"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Ingredients</w:t>
      </w:r>
    </w:p>
    <w:p w14:paraId="52121712"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Allergens</w:t>
      </w:r>
    </w:p>
    <w:p w14:paraId="1B0BE655"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Characteristics</w:t>
      </w:r>
    </w:p>
    <w:p w14:paraId="329007B9"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 xml:space="preserve">Water </w:t>
      </w:r>
      <w:r w:rsidRPr="008F09E4">
        <w:rPr>
          <w:rFonts w:eastAsia="Times New Roman"/>
          <w:bCs/>
          <w:kern w:val="28"/>
          <w:sz w:val="20"/>
          <w:szCs w:val="20"/>
          <w:lang w:eastAsia="en-US"/>
        </w:rPr>
        <w:t>Activity</w:t>
      </w:r>
    </w:p>
    <w:p w14:paraId="5A850A90"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pH</w:t>
      </w:r>
    </w:p>
    <w:p w14:paraId="3CF325A8"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Moisture Content</w:t>
      </w:r>
    </w:p>
    <w:p w14:paraId="56F874B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Key Processing Step/s</w:t>
      </w:r>
    </w:p>
    <w:p w14:paraId="14A2BD1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Shelf Life</w:t>
      </w:r>
    </w:p>
    <w:p w14:paraId="423DEE8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Appropriate Packaging and Labeling</w:t>
      </w:r>
    </w:p>
    <w:p w14:paraId="5CF5A270"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Intended Use and Target Consumer</w:t>
      </w:r>
    </w:p>
    <w:p w14:paraId="56658F42"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Storage and Distribution</w:t>
      </w:r>
    </w:p>
    <w:p w14:paraId="1135B86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Identification of Intended Use</w:t>
      </w:r>
    </w:p>
    <w:p w14:paraId="54EF6689"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color w:val="000000"/>
          <w:sz w:val="20"/>
          <w:szCs w:val="20"/>
          <w:shd w:val="clear" w:color="auto" w:fill="FFFFFF"/>
        </w:rPr>
        <w:t>The product’s intended use refers to its regular use by end-users or consumers. The Food Safety Team specifies where the product will be sold and the target group, especially if it happens to be a sensitive portion of the population.</w:t>
      </w:r>
    </w:p>
    <w:p w14:paraId="7F3D74E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Process</w:t>
      </w:r>
      <w:r w:rsidRPr="008F09E4">
        <w:rPr>
          <w:rFonts w:eastAsia="Times New Roman"/>
          <w:bCs/>
          <w:kern w:val="28"/>
          <w:sz w:val="20"/>
          <w:szCs w:val="20"/>
          <w:lang w:eastAsia="en-US"/>
        </w:rPr>
        <w:t xml:space="preserve"> Flow and Narrative </w:t>
      </w:r>
    </w:p>
    <w:p w14:paraId="73BB9C2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Food </w:t>
      </w:r>
      <w:r w:rsidRPr="008F09E4">
        <w:rPr>
          <w:rFonts w:eastAsia="Times New Roman"/>
          <w:bCs/>
          <w:color w:val="000000"/>
          <w:kern w:val="28"/>
          <w:sz w:val="20"/>
          <w:szCs w:val="20"/>
          <w:lang w:eastAsia="en-US"/>
        </w:rPr>
        <w:t>Safety</w:t>
      </w:r>
      <w:r w:rsidRPr="008F09E4">
        <w:rPr>
          <w:rFonts w:eastAsia="Times New Roman"/>
          <w:bCs/>
          <w:kern w:val="28"/>
          <w:sz w:val="20"/>
          <w:szCs w:val="20"/>
          <w:lang w:eastAsia="en-US"/>
        </w:rPr>
        <w:t xml:space="preserve"> Team constructs a process flow diagram showing each step-in operation. It generally represents all the steps raw materials go through to become a finished product. Steps in a process flow may include:</w:t>
      </w:r>
    </w:p>
    <w:p w14:paraId="7F62B8AB"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Receiving Raw Materials</w:t>
      </w:r>
    </w:p>
    <w:p w14:paraId="095367F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Store Ingredients</w:t>
      </w:r>
    </w:p>
    <w:p w14:paraId="5FC9361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Preparation</w:t>
      </w:r>
    </w:p>
    <w:p w14:paraId="452D00BF"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Cooking</w:t>
      </w:r>
    </w:p>
    <w:p w14:paraId="6A828AE8"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Cooling</w:t>
      </w:r>
    </w:p>
    <w:p w14:paraId="2D17D93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 xml:space="preserve">Packing </w:t>
      </w:r>
    </w:p>
    <w:p w14:paraId="06F52B9D"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Labeling</w:t>
      </w:r>
    </w:p>
    <w:p w14:paraId="0696D99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Storage</w:t>
      </w:r>
    </w:p>
    <w:p w14:paraId="64262821"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Distribution</w:t>
      </w:r>
    </w:p>
    <w:p w14:paraId="26DE759F"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process flow diagram covers the agreed scope of the process and includes all process inputs (e.g., materials, packing materials, processing aids such as Ice) and outputs (including second-grade products and products for rework). </w:t>
      </w:r>
    </w:p>
    <w:p w14:paraId="3F53235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Food Safety team verifies the process and confirms the flow diagram. The Food Safety team leader signs off on the flow diagram.</w:t>
      </w:r>
    </w:p>
    <w:p w14:paraId="73806F0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iCs/>
          <w:sz w:val="20"/>
          <w:szCs w:val="20"/>
        </w:rPr>
        <w:t xml:space="preserve">A </w:t>
      </w:r>
      <w:r w:rsidRPr="008F09E4">
        <w:rPr>
          <w:rFonts w:eastAsia="Times New Roman"/>
          <w:bCs/>
          <w:kern w:val="28"/>
          <w:sz w:val="20"/>
          <w:szCs w:val="20"/>
          <w:lang w:eastAsia="en-US"/>
        </w:rPr>
        <w:t>table</w:t>
      </w:r>
      <w:r w:rsidRPr="008F09E4">
        <w:rPr>
          <w:iCs/>
          <w:sz w:val="20"/>
          <w:szCs w:val="20"/>
        </w:rPr>
        <w:t xml:space="preserve"> format or other program can be used to develop a flow diagram for the product(s) covered in this food safety plan. Below is a sample flow diagram.</w:t>
      </w:r>
    </w:p>
    <w:p w14:paraId="212FCA31" w14:textId="77777777" w:rsidR="00476C5C" w:rsidRPr="008F09E4" w:rsidRDefault="00476C5C" w:rsidP="00BA1934">
      <w:pPr>
        <w:shd w:val="clear" w:color="auto" w:fill="FFFFFF"/>
        <w:ind w:left="1080"/>
        <w:contextualSpacing/>
        <w:jc w:val="center"/>
        <w:rPr>
          <w:rFonts w:eastAsia="Times New Roman"/>
          <w:bCs/>
          <w:kern w:val="28"/>
          <w:sz w:val="20"/>
          <w:szCs w:val="20"/>
          <w:lang w:eastAsia="en-US"/>
        </w:rPr>
      </w:pPr>
      <w:r w:rsidRPr="008F09E4">
        <w:rPr>
          <w:rFonts w:eastAsia="Times New Roman"/>
          <w:bCs/>
          <w:noProof/>
          <w:kern w:val="28"/>
          <w:sz w:val="20"/>
          <w:szCs w:val="20"/>
          <w:lang w:val="en-PH" w:eastAsia="en-PH"/>
        </w:rPr>
        <w:drawing>
          <wp:inline distT="0" distB="0" distL="0" distR="0" wp14:anchorId="11D96992" wp14:editId="5CB3C19B">
            <wp:extent cx="2194278" cy="277851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cstate="print"/>
                    <a:stretch>
                      <a:fillRect/>
                    </a:stretch>
                  </pic:blipFill>
                  <pic:spPr>
                    <a:xfrm>
                      <a:off x="0" y="0"/>
                      <a:ext cx="2243965" cy="2841430"/>
                    </a:xfrm>
                    <a:prstGeom prst="rect">
                      <a:avLst/>
                    </a:prstGeom>
                  </pic:spPr>
                </pic:pic>
              </a:graphicData>
            </a:graphic>
          </wp:inline>
        </w:drawing>
      </w:r>
      <w:r w:rsidRPr="008F09E4">
        <w:rPr>
          <w:rFonts w:eastAsia="Times New Roman"/>
          <w:bCs/>
          <w:noProof/>
          <w:kern w:val="28"/>
          <w:sz w:val="20"/>
          <w:szCs w:val="20"/>
          <w:lang w:val="en-PH" w:eastAsia="en-PH"/>
        </w:rPr>
        <w:drawing>
          <wp:inline distT="0" distB="0" distL="0" distR="0" wp14:anchorId="771740A8" wp14:editId="521855B5">
            <wp:extent cx="1573162" cy="26678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stretch>
                      <a:fillRect/>
                    </a:stretch>
                  </pic:blipFill>
                  <pic:spPr>
                    <a:xfrm>
                      <a:off x="0" y="0"/>
                      <a:ext cx="1585511" cy="2688792"/>
                    </a:xfrm>
                    <a:prstGeom prst="rect">
                      <a:avLst/>
                    </a:prstGeom>
                  </pic:spPr>
                </pic:pic>
              </a:graphicData>
            </a:graphic>
          </wp:inline>
        </w:drawing>
      </w:r>
    </w:p>
    <w:p w14:paraId="416C7645" w14:textId="77777777" w:rsidR="00476C5C" w:rsidRPr="008F09E4"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 Process </w:t>
      </w:r>
      <w:r w:rsidRPr="008F09E4">
        <w:rPr>
          <w:rFonts w:eastAsia="Times New Roman"/>
          <w:bCs/>
          <w:kern w:val="28"/>
          <w:sz w:val="20"/>
          <w:szCs w:val="20"/>
          <w:lang w:eastAsia="en-US"/>
        </w:rPr>
        <w:t>Narrative</w:t>
      </w:r>
      <w:r w:rsidRPr="008F09E4">
        <w:rPr>
          <w:rFonts w:eastAsia="Times New Roman"/>
          <w:bCs/>
          <w:iCs/>
          <w:kern w:val="28"/>
          <w:sz w:val="20"/>
          <w:szCs w:val="20"/>
          <w:lang w:eastAsia="en-US"/>
        </w:rPr>
        <w:t xml:space="preserve"> </w:t>
      </w:r>
    </w:p>
    <w:p w14:paraId="5C9E678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iCs/>
          <w:sz w:val="20"/>
          <w:szCs w:val="20"/>
        </w:rPr>
        <w:t xml:space="preserve">A text </w:t>
      </w:r>
      <w:r w:rsidRPr="008F09E4">
        <w:rPr>
          <w:rFonts w:eastAsia="Times New Roman"/>
          <w:bCs/>
          <w:iCs/>
          <w:kern w:val="28"/>
          <w:sz w:val="20"/>
          <w:szCs w:val="20"/>
          <w:lang w:eastAsia="en-US"/>
        </w:rPr>
        <w:t>description</w:t>
      </w:r>
      <w:r w:rsidRPr="008F09E4">
        <w:rPr>
          <w:iCs/>
          <w:sz w:val="20"/>
          <w:szCs w:val="20"/>
        </w:rPr>
        <w:t xml:space="preserve"> of each step in the flow diagram can provide more food safety and/or control information than can be shown easily in the flow diagram and is vital to understanding the process.</w:t>
      </w:r>
    </w:p>
    <w:p w14:paraId="43F56E65"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Hazard </w:t>
      </w:r>
      <w:r w:rsidRPr="008F09E4">
        <w:rPr>
          <w:rFonts w:eastAsia="Times New Roman"/>
          <w:bCs/>
          <w:kern w:val="28"/>
          <w:sz w:val="20"/>
          <w:szCs w:val="20"/>
          <w:lang w:eastAsia="en-US"/>
        </w:rPr>
        <w:t>Analysis</w:t>
      </w:r>
      <w:r w:rsidRPr="008F09E4">
        <w:rPr>
          <w:rFonts w:eastAsia="Times New Roman"/>
          <w:bCs/>
          <w:iCs/>
          <w:kern w:val="28"/>
          <w:sz w:val="20"/>
          <w:szCs w:val="20"/>
          <w:lang w:eastAsia="en-US"/>
        </w:rPr>
        <w:t xml:space="preserve"> and Preventive Control</w:t>
      </w:r>
    </w:p>
    <w:p w14:paraId="3998EAD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Hazard Analysis</w:t>
      </w:r>
    </w:p>
    <w:p w14:paraId="3A750A66"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List and </w:t>
      </w:r>
      <w:r w:rsidRPr="008F09E4">
        <w:rPr>
          <w:rFonts w:eastAsia="Times New Roman"/>
          <w:bCs/>
          <w:kern w:val="28"/>
          <w:sz w:val="20"/>
          <w:szCs w:val="20"/>
          <w:lang w:eastAsia="en-US"/>
        </w:rPr>
        <w:t>tabulate</w:t>
      </w:r>
      <w:r w:rsidRPr="008F09E4">
        <w:rPr>
          <w:rFonts w:eastAsia="Times New Roman"/>
          <w:bCs/>
          <w:iCs/>
          <w:kern w:val="28"/>
          <w:sz w:val="20"/>
          <w:szCs w:val="20"/>
          <w:lang w:eastAsia="en-US"/>
        </w:rPr>
        <w:t xml:space="preserve"> all processes in the production of the food</w:t>
      </w:r>
    </w:p>
    <w:p w14:paraId="371CC6E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Identify</w:t>
      </w:r>
      <w:r w:rsidRPr="008F09E4">
        <w:rPr>
          <w:rFonts w:eastAsia="Times New Roman"/>
          <w:bCs/>
          <w:kern w:val="28"/>
          <w:sz w:val="20"/>
          <w:szCs w:val="20"/>
          <w:lang w:eastAsia="en-US"/>
        </w:rPr>
        <w:t xml:space="preserve"> all </w:t>
      </w:r>
      <w:r w:rsidRPr="008F09E4">
        <w:rPr>
          <w:rFonts w:eastAsia="Times New Roman"/>
          <w:bCs/>
          <w:iCs/>
          <w:kern w:val="28"/>
          <w:sz w:val="20"/>
          <w:szCs w:val="20"/>
          <w:lang w:eastAsia="en-US"/>
        </w:rPr>
        <w:t>potential</w:t>
      </w:r>
      <w:r w:rsidRPr="008F09E4">
        <w:rPr>
          <w:rFonts w:eastAsia="Times New Roman"/>
          <w:bCs/>
          <w:kern w:val="28"/>
          <w:sz w:val="20"/>
          <w:szCs w:val="20"/>
          <w:lang w:eastAsia="en-US"/>
        </w:rPr>
        <w:t xml:space="preserve"> hazards associated with</w:t>
      </w:r>
      <w:r w:rsidRPr="008F09E4">
        <w:rPr>
          <w:sz w:val="20"/>
          <w:szCs w:val="20"/>
          <w:shd w:val="clear" w:color="auto" w:fill="FFFFFF"/>
        </w:rPr>
        <w:t xml:space="preserve"> the product at all stages, from raw materials to consumption. These lists can be used for assistance in the identification of potential hazards.</w:t>
      </w:r>
    </w:p>
    <w:p w14:paraId="6607F35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Biological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that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w:t>
      </w:r>
      <w:r w:rsidRPr="008F09E4">
        <w:rPr>
          <w:rFonts w:eastAsia="Times New Roman"/>
          <w:bCs/>
          <w:color w:val="000000"/>
          <w:kern w:val="28"/>
          <w:sz w:val="20"/>
          <w:szCs w:val="20"/>
          <w:lang w:eastAsia="en-US"/>
        </w:rPr>
        <w:t>cause</w:t>
      </w:r>
      <w:r w:rsidRPr="008F09E4">
        <w:rPr>
          <w:rFonts w:eastAsia="Times New Roman"/>
          <w:bCs/>
          <w:kern w:val="28"/>
          <w:sz w:val="20"/>
          <w:szCs w:val="20"/>
          <w:lang w:eastAsia="en-US"/>
        </w:rPr>
        <w:t xml:space="preserve"> adverse health impacts.</w:t>
      </w:r>
    </w:p>
    <w:p w14:paraId="5A1060B9"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Chemical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can cause both health and physical harm.</w:t>
      </w:r>
    </w:p>
    <w:p w14:paraId="415B718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Physical</w:t>
      </w:r>
      <w:r w:rsidRPr="008F09E4">
        <w:rPr>
          <w:rFonts w:eastAsia="Times New Roman"/>
          <w:bCs/>
          <w:kern w:val="28"/>
          <w:sz w:val="20"/>
          <w:szCs w:val="20"/>
          <w:lang w:eastAsia="en-US"/>
        </w:rPr>
        <w:t>-</w:t>
      </w:r>
      <w:r w:rsidRPr="008F09E4">
        <w:rPr>
          <w:sz w:val="20"/>
          <w:szCs w:val="20"/>
        </w:rPr>
        <w:t xml:space="preserve"> hazards </w:t>
      </w:r>
      <w:r w:rsidRPr="008F09E4">
        <w:rPr>
          <w:rFonts w:eastAsia="Times New Roman"/>
          <w:bCs/>
          <w:iCs/>
          <w:kern w:val="28"/>
          <w:sz w:val="20"/>
          <w:szCs w:val="20"/>
          <w:lang w:eastAsia="en-US"/>
        </w:rPr>
        <w:t>can</w:t>
      </w:r>
      <w:r w:rsidRPr="008F09E4">
        <w:rPr>
          <w:sz w:val="20"/>
          <w:szCs w:val="20"/>
        </w:rPr>
        <w:t xml:space="preserve"> cause choking and other health issues to the consumer.</w:t>
      </w:r>
    </w:p>
    <w:p w14:paraId="6C1FE79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Allergens hazards</w:t>
      </w:r>
      <w:r w:rsidRPr="008F09E4">
        <w:rPr>
          <w:rFonts w:eastAsia="Times New Roman"/>
          <w:bCs/>
          <w:kern w:val="28"/>
          <w:sz w:val="20"/>
          <w:szCs w:val="20"/>
          <w:lang w:eastAsia="en-US"/>
        </w:rPr>
        <w:t xml:space="preserve">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cause an </w:t>
      </w:r>
      <w:r w:rsidRPr="008F09E4">
        <w:rPr>
          <w:sz w:val="20"/>
          <w:szCs w:val="20"/>
        </w:rPr>
        <w:t>allergic</w:t>
      </w:r>
      <w:r w:rsidRPr="008F09E4">
        <w:rPr>
          <w:rFonts w:eastAsia="Times New Roman"/>
          <w:bCs/>
          <w:kern w:val="28"/>
          <w:sz w:val="20"/>
          <w:szCs w:val="20"/>
          <w:lang w:eastAsia="en-US"/>
        </w:rPr>
        <w:t xml:space="preserve"> reaction to an individual to certain foods.</w:t>
      </w:r>
    </w:p>
    <w:p w14:paraId="1F05777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Intentional Contamination / Intentional Adulteration</w:t>
      </w:r>
      <w:r w:rsidRPr="008F09E4">
        <w:rPr>
          <w:sz w:val="20"/>
          <w:szCs w:val="20"/>
        </w:rPr>
        <w:t xml:space="preserve">- a hazard </w:t>
      </w:r>
      <w:r w:rsidRPr="008F09E4">
        <w:rPr>
          <w:rFonts w:eastAsia="Times New Roman"/>
          <w:bCs/>
          <w:kern w:val="28"/>
          <w:sz w:val="20"/>
          <w:szCs w:val="20"/>
          <w:lang w:eastAsia="en-US"/>
        </w:rPr>
        <w:t>that</w:t>
      </w:r>
      <w:r w:rsidRPr="008F09E4">
        <w:rPr>
          <w:sz w:val="20"/>
          <w:szCs w:val="20"/>
        </w:rPr>
        <w:t xml:space="preserve"> a person or group of people contaminates a food business that causes significant public health consequences, creates widespread public fear, disrupts trade, and increases</w:t>
      </w:r>
      <w:r w:rsidRPr="008F09E4">
        <w:rPr>
          <w:sz w:val="20"/>
          <w:szCs w:val="20"/>
          <w:shd w:val="clear" w:color="auto" w:fill="FFFFFF"/>
        </w:rPr>
        <w:t xml:space="preserve"> food insecurity.</w:t>
      </w:r>
    </w:p>
    <w:p w14:paraId="2FC596D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Economic Fraud</w:t>
      </w:r>
      <w:r w:rsidRPr="008F09E4">
        <w:rPr>
          <w:sz w:val="20"/>
          <w:szCs w:val="20"/>
          <w:shd w:val="clear" w:color="auto" w:fill="FFFFFF"/>
        </w:rPr>
        <w:t xml:space="preserve"> is a </w:t>
      </w:r>
      <w:r w:rsidRPr="008F09E4">
        <w:rPr>
          <w:rFonts w:eastAsia="Times New Roman"/>
          <w:bCs/>
          <w:kern w:val="28"/>
          <w:sz w:val="20"/>
          <w:szCs w:val="20"/>
          <w:lang w:eastAsia="en-US"/>
        </w:rPr>
        <w:t>type</w:t>
      </w:r>
      <w:r w:rsidRPr="008F09E4">
        <w:rPr>
          <w:sz w:val="20"/>
          <w:szCs w:val="20"/>
          <w:shd w:val="clear" w:color="auto" w:fill="FFFFFF"/>
        </w:rPr>
        <w:t xml:space="preserve"> of </w:t>
      </w:r>
      <w:r w:rsidRPr="008F09E4">
        <w:rPr>
          <w:sz w:val="20"/>
          <w:szCs w:val="20"/>
        </w:rPr>
        <w:t>food</w:t>
      </w:r>
      <w:r w:rsidRPr="008F09E4">
        <w:rPr>
          <w:sz w:val="20"/>
          <w:szCs w:val="20"/>
          <w:shd w:val="clear" w:color="auto" w:fill="FFFFFF"/>
        </w:rPr>
        <w:t xml:space="preserve"> </w:t>
      </w:r>
      <w:r w:rsidRPr="008F09E4">
        <w:rPr>
          <w:sz w:val="20"/>
          <w:szCs w:val="20"/>
        </w:rPr>
        <w:t>fraud</w:t>
      </w:r>
      <w:r w:rsidRPr="008F09E4">
        <w:rPr>
          <w:sz w:val="20"/>
          <w:szCs w:val="20"/>
          <w:shd w:val="clear" w:color="auto" w:fill="FFFFFF"/>
        </w:rPr>
        <w:t> in which a person has added a substance to food to enhance its apparent value or profitability.</w:t>
      </w:r>
    </w:p>
    <w:p w14:paraId="4A391BFC"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Evaluate the probability and severity of the possible hazard</w:t>
      </w:r>
    </w:p>
    <w:p w14:paraId="0BF376E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Assess each hazard if preventive control measures are needed. Justify why the hazards require control measures or not.</w:t>
      </w:r>
    </w:p>
    <w:p w14:paraId="16245189"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iCs/>
          <w:kern w:val="28"/>
          <w:sz w:val="20"/>
          <w:szCs w:val="20"/>
          <w:lang w:eastAsia="en-US"/>
        </w:rPr>
        <w:t>Identify the</w:t>
      </w:r>
      <w:r w:rsidRPr="008F09E4">
        <w:rPr>
          <w:rFonts w:eastAsia="Times New Roman"/>
          <w:bCs/>
          <w:kern w:val="28"/>
          <w:sz w:val="20"/>
          <w:szCs w:val="20"/>
          <w:lang w:eastAsia="en-US"/>
        </w:rPr>
        <w:t xml:space="preserve"> preventive measures necessary to prevent or control the hazard</w:t>
      </w:r>
    </w:p>
    <w:p w14:paraId="0A58A64D"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Hazard Evaluation</w:t>
      </w:r>
    </w:p>
    <w:p w14:paraId="05F08DE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Risk </w:t>
      </w:r>
      <w:r w:rsidRPr="008F09E4">
        <w:rPr>
          <w:rFonts w:eastAsia="Times New Roman"/>
          <w:bCs/>
          <w:iCs/>
          <w:kern w:val="28"/>
          <w:sz w:val="20"/>
          <w:szCs w:val="20"/>
          <w:lang w:eastAsia="en-US"/>
        </w:rPr>
        <w:t>Assessment</w:t>
      </w:r>
      <w:r w:rsidRPr="008F09E4">
        <w:rPr>
          <w:rFonts w:eastAsia="Times New Roman"/>
          <w:bCs/>
          <w:color w:val="000000"/>
          <w:kern w:val="28"/>
          <w:sz w:val="20"/>
          <w:szCs w:val="20"/>
          <w:lang w:eastAsia="en-US"/>
        </w:rPr>
        <w:t xml:space="preserve"> </w:t>
      </w:r>
    </w:p>
    <w:p w14:paraId="7881682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Assess if </w:t>
      </w:r>
      <w:r w:rsidRPr="008F09E4">
        <w:rPr>
          <w:sz w:val="20"/>
          <w:szCs w:val="20"/>
        </w:rPr>
        <w:t>a hazard was to occur and what the severity of the illness or injury would be. Risk assessment models determine which hazards are significant if no preventive controls are implemented. Refer to</w:t>
      </w:r>
      <w:r w:rsidRPr="008F09E4">
        <w:rPr>
          <w:i/>
          <w:iCs/>
          <w:sz w:val="20"/>
          <w:szCs w:val="20"/>
        </w:rPr>
        <w:t xml:space="preserve"> Risk Assessment Form.</w:t>
      </w:r>
    </w:p>
    <w:p w14:paraId="1786979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Decision Tree</w:t>
      </w:r>
    </w:p>
    <w:p w14:paraId="217123B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This</w:t>
      </w:r>
      <w:r w:rsidRPr="008F09E4">
        <w:rPr>
          <w:sz w:val="20"/>
          <w:szCs w:val="20"/>
        </w:rPr>
        <w:t xml:space="preserve"> determines the appropriate control. Decision trees comprise a sequence of questions that determine the appropriate control when answered.</w:t>
      </w:r>
    </w:p>
    <w:p w14:paraId="0C72EF82"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 Control</w:t>
      </w:r>
    </w:p>
    <w:p w14:paraId="305AF62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w:t>
      </w:r>
      <w:r w:rsidRPr="008F09E4">
        <w:rPr>
          <w:sz w:val="20"/>
          <w:szCs w:val="20"/>
        </w:rPr>
        <w:t xml:space="preserve"> controls are established for steps through which a list of hazards </w:t>
      </w:r>
      <w:proofErr w:type="gramStart"/>
      <w:r w:rsidRPr="008F09E4">
        <w:rPr>
          <w:sz w:val="20"/>
          <w:szCs w:val="20"/>
        </w:rPr>
        <w:t>are</w:t>
      </w:r>
      <w:proofErr w:type="gramEnd"/>
      <w:r w:rsidRPr="008F09E4">
        <w:rPr>
          <w:sz w:val="20"/>
          <w:szCs w:val="20"/>
        </w:rPr>
        <w:t xml:space="preserve"> prevented, eliminated, or reduced. The preventive control chosen for a particular hazard is based on a risk-based approach, and the control is current with food manufacturing practices.</w:t>
      </w:r>
    </w:p>
    <w:p w14:paraId="2CA27BF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sz w:val="20"/>
          <w:szCs w:val="20"/>
        </w:rPr>
        <w:t>Potential preventive controls used for the hazard control</w:t>
      </w:r>
    </w:p>
    <w:p w14:paraId="707B140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Process Preventive Control</w:t>
      </w:r>
      <w:r w:rsidRPr="008F09E4">
        <w:rPr>
          <w:rFonts w:eastAsia="Times New Roman"/>
          <w:bCs/>
          <w:color w:val="000000"/>
          <w:kern w:val="28"/>
          <w:sz w:val="20"/>
          <w:szCs w:val="20"/>
          <w:lang w:eastAsia="en-US"/>
        </w:rPr>
        <w:t xml:space="preserve"> – </w:t>
      </w:r>
      <w:r w:rsidRPr="008F09E4">
        <w:rPr>
          <w:sz w:val="20"/>
          <w:szCs w:val="20"/>
        </w:rPr>
        <w:t xml:space="preserve">to </w:t>
      </w:r>
      <w:r w:rsidRPr="008F09E4">
        <w:rPr>
          <w:rFonts w:eastAsia="Times New Roman"/>
          <w:bCs/>
          <w:color w:val="000000"/>
          <w:kern w:val="28"/>
          <w:sz w:val="20"/>
          <w:szCs w:val="20"/>
          <w:lang w:eastAsia="en-US"/>
        </w:rPr>
        <w:t>control</w:t>
      </w:r>
      <w:r w:rsidRPr="008F09E4">
        <w:rPr>
          <w:sz w:val="20"/>
          <w:szCs w:val="20"/>
        </w:rPr>
        <w:t xml:space="preserve"> the microbiological hazard</w:t>
      </w:r>
    </w:p>
    <w:p w14:paraId="3CBCA4E4"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Allergen Preventive Control</w:t>
      </w:r>
      <w:r w:rsidRPr="008F09E4">
        <w:rPr>
          <w:rFonts w:eastAsia="Times New Roman"/>
          <w:bCs/>
          <w:color w:val="000000"/>
          <w:kern w:val="28"/>
          <w:sz w:val="20"/>
          <w:szCs w:val="20"/>
          <w:lang w:eastAsia="en-US"/>
        </w:rPr>
        <w:t xml:space="preserve"> – </w:t>
      </w:r>
      <w:r w:rsidRPr="008F09E4">
        <w:rPr>
          <w:sz w:val="20"/>
          <w:szCs w:val="20"/>
        </w:rPr>
        <w:t>for the control of allergens through an allergen management procedure</w:t>
      </w:r>
    </w:p>
    <w:p w14:paraId="2C0E8FF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Sanitation Preventive Control</w:t>
      </w:r>
      <w:r w:rsidRPr="008F09E4">
        <w:rPr>
          <w:rFonts w:eastAsia="Times New Roman"/>
          <w:bCs/>
          <w:color w:val="000000"/>
          <w:kern w:val="28"/>
          <w:sz w:val="20"/>
          <w:szCs w:val="20"/>
          <w:lang w:eastAsia="en-US"/>
        </w:rPr>
        <w:t xml:space="preserve"> – </w:t>
      </w:r>
      <w:r w:rsidRPr="008F09E4">
        <w:rPr>
          <w:sz w:val="20"/>
          <w:szCs w:val="20"/>
        </w:rPr>
        <w:t xml:space="preserve">for the </w:t>
      </w:r>
      <w:r w:rsidRPr="008F09E4">
        <w:rPr>
          <w:color w:val="202124"/>
          <w:sz w:val="20"/>
          <w:szCs w:val="20"/>
          <w:shd w:val="clear" w:color="auto" w:fill="FFFFFF"/>
        </w:rPr>
        <w:t>sanitary condition to significantly minimize or prevent hazards such as environmental pathogens, biological hazards due to employee handling, and food allergen hazards.</w:t>
      </w:r>
    </w:p>
    <w:p w14:paraId="45B638C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Supply-Chain Preventive Control</w:t>
      </w:r>
      <w:r w:rsidRPr="008F09E4">
        <w:rPr>
          <w:rFonts w:eastAsia="Times New Roman"/>
          <w:bCs/>
          <w:color w:val="000000"/>
          <w:kern w:val="28"/>
          <w:sz w:val="20"/>
          <w:szCs w:val="20"/>
          <w:lang w:eastAsia="en-US"/>
        </w:rPr>
        <w:t xml:space="preserve"> – </w:t>
      </w:r>
      <w:r w:rsidRPr="008F09E4">
        <w:rPr>
          <w:sz w:val="20"/>
          <w:szCs w:val="20"/>
        </w:rPr>
        <w:t>for controlling the hazards of ingredients when the originating facility does not have controls in place for those hazards</w:t>
      </w:r>
    </w:p>
    <w:p w14:paraId="7AADAED1"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Recall Plan</w:t>
      </w:r>
      <w:r w:rsidRPr="008F09E4">
        <w:rPr>
          <w:rFonts w:eastAsia="Times New Roman"/>
          <w:bCs/>
          <w:color w:val="000000"/>
          <w:kern w:val="28"/>
          <w:sz w:val="20"/>
          <w:szCs w:val="20"/>
          <w:lang w:eastAsia="en-US"/>
        </w:rPr>
        <w:t xml:space="preserve"> – the </w:t>
      </w:r>
      <w:r w:rsidRPr="008F09E4">
        <w:rPr>
          <w:color w:val="202124"/>
          <w:sz w:val="20"/>
          <w:szCs w:val="20"/>
          <w:shd w:val="clear" w:color="auto" w:fill="FFFFFF"/>
        </w:rPr>
        <w:t xml:space="preserve">safety net </w:t>
      </w:r>
      <w:r w:rsidRPr="008F09E4">
        <w:rPr>
          <w:sz w:val="20"/>
          <w:szCs w:val="20"/>
        </w:rPr>
        <w:t>that</w:t>
      </w:r>
      <w:r w:rsidRPr="008F09E4">
        <w:rPr>
          <w:color w:val="202124"/>
          <w:sz w:val="20"/>
          <w:szCs w:val="20"/>
          <w:shd w:val="clear" w:color="auto" w:fill="FFFFFF"/>
        </w:rPr>
        <w:t xml:space="preserve"> can prevent consumers from buying or eating a potentially harmful food product.</w:t>
      </w:r>
    </w:p>
    <w:p w14:paraId="7418776B"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iCs/>
          <w:kern w:val="28"/>
          <w:sz w:val="20"/>
          <w:szCs w:val="20"/>
          <w:lang w:eastAsia="en-US"/>
        </w:rPr>
        <w:t>Monitoring</w:t>
      </w:r>
      <w:r w:rsidRPr="008F09E4">
        <w:rPr>
          <w:rFonts w:eastAsia="Times New Roman"/>
          <w:bCs/>
          <w:kern w:val="28"/>
          <w:sz w:val="20"/>
          <w:szCs w:val="20"/>
          <w:lang w:eastAsia="en-US"/>
        </w:rPr>
        <w:t xml:space="preserve"> Procedures and Corrective Action</w:t>
      </w:r>
    </w:p>
    <w:p w14:paraId="69AA287F"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Monitoring </w:t>
      </w:r>
      <w:r w:rsidRPr="008F09E4">
        <w:rPr>
          <w:sz w:val="20"/>
          <w:szCs w:val="20"/>
        </w:rPr>
        <w:t>Procedures</w:t>
      </w:r>
    </w:p>
    <w:p w14:paraId="3FE08E3E" w14:textId="79A4EC15"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sz w:val="20"/>
          <w:szCs w:val="20"/>
          <w:shd w:val="clear" w:color="auto" w:fill="FFFFFF"/>
        </w:rPr>
        <w:t xml:space="preserve">The </w:t>
      </w:r>
      <w:r w:rsidRPr="008F09E4">
        <w:rPr>
          <w:sz w:val="20"/>
          <w:szCs w:val="20"/>
        </w:rPr>
        <w:t>food</w:t>
      </w:r>
      <w:r w:rsidRPr="008F09E4">
        <w:rPr>
          <w:sz w:val="20"/>
          <w:szCs w:val="20"/>
          <w:shd w:val="clear" w:color="auto" w:fill="FFFFFF"/>
        </w:rPr>
        <w:t xml:space="preserve"> safety </w:t>
      </w:r>
      <w:r w:rsidRPr="008F09E4">
        <w:rPr>
          <w:rFonts w:eastAsia="Times New Roman"/>
          <w:bCs/>
          <w:color w:val="000000"/>
          <w:kern w:val="28"/>
          <w:sz w:val="20"/>
          <w:szCs w:val="20"/>
          <w:lang w:eastAsia="en-US"/>
        </w:rPr>
        <w:t>plan</w:t>
      </w:r>
      <w:r w:rsidRPr="008F09E4">
        <w:rPr>
          <w:sz w:val="20"/>
          <w:szCs w:val="20"/>
          <w:shd w:val="clear" w:color="auto" w:fill="FFFFFF"/>
        </w:rPr>
        <w:t xml:space="preserve"> includes </w:t>
      </w:r>
      <w:r w:rsidRPr="00BA1934">
        <w:rPr>
          <w:sz w:val="20"/>
          <w:szCs w:val="20"/>
          <w:shd w:val="clear" w:color="auto" w:fill="FFFFFF"/>
        </w:rPr>
        <w:t>written procedures for monitoring the preventive controls</w:t>
      </w:r>
      <w:r w:rsidRPr="008F09E4">
        <w:rPr>
          <w:sz w:val="20"/>
          <w:szCs w:val="20"/>
          <w:shd w:val="clear" w:color="auto" w:fill="FFFFFF"/>
        </w:rPr>
        <w:t>, including the frequency of monitoring procedures.  Monitoring occurs often enough to ensure that preventive controls are consistently performed.</w:t>
      </w:r>
    </w:p>
    <w:p w14:paraId="24BDAEE7"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w:t>
      </w:r>
      <w:r w:rsidRPr="008F09E4">
        <w:rPr>
          <w:rFonts w:eastAsia="Times New Roman"/>
          <w:bCs/>
          <w:color w:val="000000"/>
          <w:kern w:val="28"/>
          <w:sz w:val="20"/>
          <w:szCs w:val="20"/>
          <w:lang w:eastAsia="en-US"/>
        </w:rPr>
        <w:t>monitoring</w:t>
      </w:r>
      <w:r w:rsidRPr="008F09E4">
        <w:rPr>
          <w:rFonts w:eastAsia="Times New Roman"/>
          <w:bCs/>
          <w:kern w:val="28"/>
          <w:sz w:val="20"/>
          <w:szCs w:val="20"/>
          <w:lang w:eastAsia="en-US"/>
        </w:rPr>
        <w:t xml:space="preserve"> </w:t>
      </w:r>
      <w:r w:rsidRPr="008F09E4">
        <w:rPr>
          <w:sz w:val="20"/>
          <w:szCs w:val="20"/>
        </w:rPr>
        <w:t>procedure</w:t>
      </w:r>
      <w:r w:rsidRPr="008F09E4">
        <w:rPr>
          <w:rFonts w:eastAsia="Times New Roman"/>
          <w:bCs/>
          <w:kern w:val="28"/>
          <w:sz w:val="20"/>
          <w:szCs w:val="20"/>
          <w:lang w:eastAsia="en-US"/>
        </w:rPr>
        <w:t xml:space="preserve"> addresses each of the following:</w:t>
      </w:r>
    </w:p>
    <w:p w14:paraId="1BEB873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Who</w:t>
      </w:r>
      <w:r w:rsidRPr="008F09E4">
        <w:rPr>
          <w:rFonts w:eastAsia="Times New Roman"/>
          <w:bCs/>
          <w:kern w:val="28"/>
          <w:sz w:val="20"/>
          <w:szCs w:val="20"/>
          <w:lang w:eastAsia="en-US"/>
        </w:rPr>
        <w:t xml:space="preserve"> is </w:t>
      </w:r>
      <w:r w:rsidRPr="008F09E4">
        <w:rPr>
          <w:color w:val="202124"/>
          <w:sz w:val="20"/>
          <w:szCs w:val="20"/>
          <w:shd w:val="clear" w:color="auto" w:fill="FFFFFF"/>
        </w:rPr>
        <w:t>responsible</w:t>
      </w:r>
      <w:r w:rsidRPr="008F09E4">
        <w:rPr>
          <w:rFonts w:eastAsia="Times New Roman"/>
          <w:bCs/>
          <w:kern w:val="28"/>
          <w:sz w:val="20"/>
          <w:szCs w:val="20"/>
          <w:lang w:eastAsia="en-US"/>
        </w:rPr>
        <w:t xml:space="preserve"> for the monitoring activity?</w:t>
      </w:r>
    </w:p>
    <w:p w14:paraId="35B03F9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What </w:t>
      </w:r>
      <w:r w:rsidRPr="008F09E4">
        <w:rPr>
          <w:rFonts w:eastAsia="Times New Roman"/>
          <w:bCs/>
          <w:kern w:val="28"/>
          <w:sz w:val="20"/>
          <w:szCs w:val="20"/>
          <w:lang w:eastAsia="en-US"/>
        </w:rPr>
        <w:t xml:space="preserve">is to </w:t>
      </w:r>
      <w:r w:rsidRPr="008F09E4">
        <w:rPr>
          <w:color w:val="202124"/>
          <w:sz w:val="20"/>
          <w:szCs w:val="20"/>
          <w:shd w:val="clear" w:color="auto" w:fill="FFFFFF"/>
        </w:rPr>
        <w:t>be</w:t>
      </w:r>
      <w:r w:rsidRPr="008F09E4">
        <w:rPr>
          <w:rFonts w:eastAsia="Times New Roman"/>
          <w:bCs/>
          <w:kern w:val="28"/>
          <w:sz w:val="20"/>
          <w:szCs w:val="20"/>
          <w:lang w:eastAsia="en-US"/>
        </w:rPr>
        <w:t xml:space="preserve"> monitored</w:t>
      </w:r>
    </w:p>
    <w:p w14:paraId="45859865"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How </w:t>
      </w:r>
      <w:r w:rsidRPr="008F09E4">
        <w:rPr>
          <w:rFonts w:eastAsia="Times New Roman"/>
          <w:bCs/>
          <w:kern w:val="28"/>
          <w:sz w:val="20"/>
          <w:szCs w:val="20"/>
          <w:lang w:eastAsia="en-US"/>
        </w:rPr>
        <w:t xml:space="preserve">it is </w:t>
      </w:r>
      <w:r w:rsidRPr="008F09E4">
        <w:rPr>
          <w:color w:val="202124"/>
          <w:sz w:val="20"/>
          <w:szCs w:val="20"/>
          <w:shd w:val="clear" w:color="auto" w:fill="FFFFFF"/>
        </w:rPr>
        <w:t>to</w:t>
      </w:r>
      <w:r w:rsidRPr="008F09E4">
        <w:rPr>
          <w:rFonts w:eastAsia="Times New Roman"/>
          <w:bCs/>
          <w:kern w:val="28"/>
          <w:sz w:val="20"/>
          <w:szCs w:val="20"/>
          <w:lang w:eastAsia="en-US"/>
        </w:rPr>
        <w:t xml:space="preserve"> be monitored</w:t>
      </w:r>
    </w:p>
    <w:p w14:paraId="3134282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When </w:t>
      </w:r>
      <w:r w:rsidRPr="008F09E4">
        <w:rPr>
          <w:color w:val="202124"/>
          <w:sz w:val="20"/>
          <w:szCs w:val="20"/>
          <w:shd w:val="clear" w:color="auto" w:fill="FFFFFF"/>
        </w:rPr>
        <w:t>monitoring</w:t>
      </w:r>
      <w:r w:rsidRPr="008F09E4">
        <w:rPr>
          <w:rFonts w:eastAsia="Times New Roman"/>
          <w:bCs/>
          <w:kern w:val="28"/>
          <w:sz w:val="20"/>
          <w:szCs w:val="20"/>
          <w:lang w:eastAsia="en-US"/>
        </w:rPr>
        <w:t xml:space="preserve"> will take place, and how often (frequency)</w:t>
      </w:r>
    </w:p>
    <w:p w14:paraId="38F5CC6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w:t>
      </w:r>
      <w:r w:rsidRPr="008F09E4">
        <w:rPr>
          <w:sz w:val="20"/>
          <w:szCs w:val="20"/>
        </w:rPr>
        <w:t>Actions</w:t>
      </w:r>
    </w:p>
    <w:p w14:paraId="48AFF3B2" w14:textId="77777777" w:rsidR="00476C5C" w:rsidRPr="008F49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8F499E">
        <w:rPr>
          <w:sz w:val="20"/>
          <w:szCs w:val="20"/>
          <w:shd w:val="clear" w:color="auto" w:fill="FFFFFF"/>
        </w:rPr>
        <w:t xml:space="preserve">The food safety plan includes </w:t>
      </w:r>
      <w:hyperlink r:id="rId9" w:anchor="sec-117-145" w:history="1">
        <w:r w:rsidRPr="008F499E">
          <w:rPr>
            <w:sz w:val="20"/>
            <w:szCs w:val="20"/>
          </w:rPr>
          <w:t>written corrective action procedures</w:t>
        </w:r>
      </w:hyperlink>
      <w:r w:rsidRPr="008F499E">
        <w:rPr>
          <w:sz w:val="20"/>
          <w:szCs w:val="20"/>
          <w:shd w:val="clear" w:color="auto" w:fill="FFFFFF"/>
        </w:rPr>
        <w:t xml:space="preserve"> if preventive controls are not correctly implemented.  </w:t>
      </w:r>
    </w:p>
    <w:p w14:paraId="2124D0C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499E">
        <w:rPr>
          <w:sz w:val="20"/>
          <w:szCs w:val="20"/>
          <w:shd w:val="clear" w:color="auto" w:fill="FFFFFF"/>
        </w:rPr>
        <w:t>The </w:t>
      </w:r>
      <w:hyperlink r:id="rId10" w:anchor="p-2144" w:history="1">
        <w:r w:rsidRPr="008F499E">
          <w:rPr>
            <w:sz w:val="20"/>
            <w:szCs w:val="20"/>
          </w:rPr>
          <w:t>procedures</w:t>
        </w:r>
      </w:hyperlink>
      <w:r w:rsidRPr="008F499E">
        <w:rPr>
          <w:sz w:val="20"/>
          <w:szCs w:val="20"/>
          <w:shd w:val="clear" w:color="auto" w:fill="FFFFFF"/>
        </w:rPr>
        <w:t xml:space="preserve"> ensure that action is taken to identify and correct the problem by implementing preventive control, that all affected food is evaluated for food safety, and that all affected food does not enter commerce if the food may be adulterated or misbranded</w:t>
      </w:r>
      <w:r w:rsidRPr="008F09E4">
        <w:rPr>
          <w:sz w:val="20"/>
          <w:szCs w:val="20"/>
          <w:shd w:val="clear" w:color="auto" w:fill="FFFFFF"/>
        </w:rPr>
        <w:t>. Refer to</w:t>
      </w:r>
      <w:r w:rsidRPr="008F09E4">
        <w:rPr>
          <w:i/>
          <w:iCs/>
          <w:sz w:val="20"/>
          <w:szCs w:val="20"/>
          <w:shd w:val="clear" w:color="auto" w:fill="FFFFFF"/>
        </w:rPr>
        <w:t xml:space="preserve"> </w:t>
      </w:r>
      <w:r w:rsidRPr="008F09E4">
        <w:rPr>
          <w:i/>
          <w:iCs/>
          <w:color w:val="000000" w:themeColor="text1"/>
          <w:sz w:val="20"/>
          <w:szCs w:val="20"/>
          <w:shd w:val="clear" w:color="auto" w:fill="FFFFFF"/>
        </w:rPr>
        <w:t>Supplier Corrective Action Report</w:t>
      </w:r>
      <w:r w:rsidRPr="008F09E4">
        <w:rPr>
          <w:i/>
          <w:iCs/>
          <w:color w:val="FF0000"/>
          <w:sz w:val="20"/>
          <w:szCs w:val="20"/>
          <w:shd w:val="clear" w:color="auto" w:fill="FFFFFF"/>
        </w:rPr>
        <w:t>.</w:t>
      </w:r>
    </w:p>
    <w:p w14:paraId="1C6B19D9"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rFonts w:eastAsia="Times New Roman"/>
          <w:bCs/>
          <w:color w:val="000000"/>
          <w:kern w:val="28"/>
          <w:sz w:val="20"/>
          <w:szCs w:val="20"/>
          <w:lang w:eastAsia="en-US"/>
        </w:rPr>
        <w:t xml:space="preserve"> and Validation </w:t>
      </w:r>
    </w:p>
    <w:p w14:paraId="53CB5759"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sz w:val="20"/>
          <w:szCs w:val="20"/>
        </w:rPr>
        <w:t xml:space="preserve"> procedures are routine and ongoing to prove that the food safety plan is executed as intended. </w:t>
      </w:r>
      <w:r w:rsidRPr="008F09E4">
        <w:rPr>
          <w:sz w:val="20"/>
          <w:szCs w:val="20"/>
          <w:shd w:val="clear" w:color="auto" w:fill="FFFFFF"/>
        </w:rPr>
        <w:t>Monitoring is verified, as must decisions about corrective actions.  </w:t>
      </w:r>
    </w:p>
    <w:p w14:paraId="3AE2D00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Validation is based on sound scientific knowledge from publications, scientific literature, or other resources and performed or overseen by the PCQI. </w:t>
      </w:r>
    </w:p>
    <w:p w14:paraId="2A54004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The audit</w:t>
      </w:r>
      <w:r w:rsidRPr="008F09E4">
        <w:rPr>
          <w:rFonts w:eastAsia="Times New Roman"/>
          <w:bCs/>
          <w:color w:val="000000"/>
          <w:kern w:val="28"/>
          <w:sz w:val="20"/>
          <w:szCs w:val="20"/>
          <w:lang w:eastAsia="en-US"/>
        </w:rPr>
        <w:t xml:space="preserve"> is performed annually </w:t>
      </w:r>
      <w:r w:rsidRPr="008F09E4">
        <w:rPr>
          <w:sz w:val="20"/>
          <w:szCs w:val="20"/>
        </w:rPr>
        <w:t>to compare the actual practices and procedures of the system.</w:t>
      </w:r>
    </w:p>
    <w:p w14:paraId="739A715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rFonts w:eastAsia="Times New Roman"/>
          <w:bCs/>
          <w:color w:val="000000"/>
          <w:kern w:val="28"/>
          <w:sz w:val="20"/>
          <w:szCs w:val="20"/>
          <w:lang w:eastAsia="en-US"/>
        </w:rPr>
        <w:t xml:space="preserve"> to</w:t>
      </w:r>
      <w:r w:rsidRPr="008F09E4">
        <w:rPr>
          <w:rFonts w:eastAsia="Times New Roman"/>
          <w:bCs/>
          <w:i/>
          <w:iCs/>
          <w:color w:val="000000"/>
          <w:kern w:val="28"/>
          <w:sz w:val="20"/>
          <w:szCs w:val="20"/>
          <w:lang w:eastAsia="en-US"/>
        </w:rPr>
        <w:t xml:space="preserve"> Audit Program</w:t>
      </w:r>
    </w:p>
    <w:p w14:paraId="06F9F0A5"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Calibration </w:t>
      </w:r>
      <w:r w:rsidRPr="008F09E4">
        <w:rPr>
          <w:sz w:val="20"/>
          <w:szCs w:val="20"/>
        </w:rPr>
        <w:t xml:space="preserve">is </w:t>
      </w:r>
      <w:r w:rsidRPr="008F09E4">
        <w:rPr>
          <w:rFonts w:eastAsia="Times New Roman"/>
          <w:bCs/>
          <w:kern w:val="28"/>
          <w:sz w:val="20"/>
          <w:szCs w:val="20"/>
          <w:lang w:eastAsia="en-US"/>
        </w:rPr>
        <w:t>documented</w:t>
      </w:r>
      <w:r w:rsidRPr="008F09E4">
        <w:rPr>
          <w:sz w:val="20"/>
          <w:szCs w:val="20"/>
        </w:rPr>
        <w:t xml:space="preserve">, and the records are available for review during verification. </w:t>
      </w:r>
    </w:p>
    <w:p w14:paraId="3D9190AE"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Program</w:t>
      </w:r>
    </w:p>
    <w:p w14:paraId="1468398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Plan</w:t>
      </w:r>
    </w:p>
    <w:p w14:paraId="7D73D3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Reanalysis is conducted once every 3 years to update the Food Safety Plan’s Preventive control. </w:t>
      </w:r>
    </w:p>
    <w:p w14:paraId="5F84A43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8F09E4">
        <w:rPr>
          <w:sz w:val="20"/>
          <w:szCs w:val="20"/>
          <w:shd w:val="clear" w:color="auto" w:fill="FFFFFF"/>
        </w:rPr>
        <w:t>Refer</w:t>
      </w:r>
      <w:r w:rsidRPr="008F09E4">
        <w:rPr>
          <w:rFonts w:eastAsia="Times New Roman"/>
          <w:bCs/>
          <w:kern w:val="28"/>
          <w:sz w:val="20"/>
          <w:szCs w:val="20"/>
          <w:lang w:eastAsia="en-US"/>
        </w:rPr>
        <w:t xml:space="preserve"> to</w:t>
      </w:r>
      <w:r w:rsidRPr="008F09E4">
        <w:rPr>
          <w:rFonts w:eastAsia="Times New Roman"/>
          <w:bCs/>
          <w:i/>
          <w:iCs/>
          <w:kern w:val="28"/>
          <w:sz w:val="20"/>
          <w:szCs w:val="20"/>
          <w:lang w:eastAsia="en-US"/>
        </w:rPr>
        <w:t xml:space="preserve"> Reanalysis Procedure</w:t>
      </w:r>
    </w:p>
    <w:p w14:paraId="7E9CDB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Frequency</w:t>
      </w:r>
      <w:r w:rsidRPr="008F09E4">
        <w:rPr>
          <w:rFonts w:eastAsia="Times New Roman"/>
          <w:bCs/>
          <w:color w:val="000000"/>
          <w:kern w:val="28"/>
          <w:sz w:val="20"/>
          <w:szCs w:val="20"/>
          <w:lang w:eastAsia="en-US"/>
        </w:rPr>
        <w:t xml:space="preserve"> </w:t>
      </w:r>
    </w:p>
    <w:p w14:paraId="629C96B5"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Plan Review is conducted annually or as often as necessary to reflect changes.</w:t>
      </w:r>
    </w:p>
    <w:p w14:paraId="2C4E915F"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Plan Review</w:t>
      </w:r>
    </w:p>
    <w:p w14:paraId="5D2BA767"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Food </w:t>
      </w:r>
      <w:r w:rsidRPr="008F09E4">
        <w:rPr>
          <w:rFonts w:eastAsia="Times New Roman"/>
          <w:bCs/>
          <w:kern w:val="28"/>
          <w:sz w:val="20"/>
          <w:szCs w:val="20"/>
          <w:lang w:eastAsia="en-US"/>
        </w:rPr>
        <w:t>Safety</w:t>
      </w:r>
      <w:r w:rsidRPr="008F09E4">
        <w:rPr>
          <w:rFonts w:eastAsia="Times New Roman"/>
          <w:bCs/>
          <w:color w:val="000000"/>
          <w:kern w:val="28"/>
          <w:sz w:val="20"/>
          <w:szCs w:val="20"/>
          <w:lang w:eastAsia="en-US"/>
        </w:rPr>
        <w:t xml:space="preserve"> Meeting Minutes and Management Review-SQF System Review is reviewed monthly.</w:t>
      </w:r>
    </w:p>
    <w:p w14:paraId="6EC1F59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Meeting Minutes</w:t>
      </w:r>
    </w:p>
    <w:p w14:paraId="21F81753"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Management Review-SQF System Review</w:t>
      </w:r>
    </w:p>
    <w:p w14:paraId="45A380BA" w14:textId="77777777" w:rsidR="00476C5C" w:rsidRPr="008F09E4" w:rsidRDefault="00476C5C" w:rsidP="00BA1934">
      <w:pPr>
        <w:shd w:val="clear" w:color="auto" w:fill="FFFFFF"/>
        <w:contextualSpacing/>
        <w:jc w:val="both"/>
        <w:rPr>
          <w:rFonts w:eastAsia="Times New Roman"/>
          <w:bCs/>
          <w:kern w:val="28"/>
          <w:sz w:val="20"/>
          <w:szCs w:val="20"/>
          <w:lang w:eastAsia="en-US"/>
        </w:rPr>
      </w:pPr>
    </w:p>
    <w:p w14:paraId="2C8E348A"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Responsibility</w:t>
      </w:r>
    </w:p>
    <w:p w14:paraId="66826B3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 xml:space="preserve">Staff responsible for monitoring, </w:t>
      </w:r>
      <w:proofErr w:type="gramStart"/>
      <w:r w:rsidRPr="008F09E4">
        <w:rPr>
          <w:rFonts w:eastAsia="Times New Roman"/>
          <w:kern w:val="28"/>
          <w:sz w:val="20"/>
          <w:szCs w:val="20"/>
          <w:lang w:eastAsia="en-US"/>
        </w:rPr>
        <w:t>validating</w:t>
      </w:r>
      <w:proofErr w:type="gramEnd"/>
      <w:r w:rsidRPr="008F09E4">
        <w:rPr>
          <w:rFonts w:eastAsia="Times New Roman"/>
          <w:kern w:val="28"/>
          <w:sz w:val="20"/>
          <w:szCs w:val="20"/>
          <w:lang w:eastAsia="en-US"/>
        </w:rPr>
        <w:t xml:space="preserve"> and verifying critical limits or other food safety control measures are aware of their responsibility, trained, and correctly carrying out their functions. The SQF practitioner ensures that the Food Safety Plan is effectively developed, implemented, maintained, and verified. Food Safety Team Leader/ PCQI</w:t>
      </w:r>
    </w:p>
    <w:p w14:paraId="3458426C"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38F90579"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should be appointed Preventive Control Qualified Individual (PCQI) to manage the Food Safety Plan. PCQI does not need to be an employee of the Facility.</w:t>
      </w:r>
    </w:p>
    <w:p w14:paraId="4453BD7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Food Safety Team</w:t>
      </w:r>
    </w:p>
    <w:p w14:paraId="5B973A4B"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Food Safety Team Members assist</w:t>
      </w:r>
      <w:r w:rsidRPr="008F09E4">
        <w:rPr>
          <w:sz w:val="20"/>
          <w:szCs w:val="20"/>
          <w:shd w:val="clear" w:color="auto" w:fill="FFFFFF"/>
        </w:rPr>
        <w:t xml:space="preserve"> the Food Safety Team Leader with the day-to-day requirements of the Food Safety Department.  The members work mostly in the production room verifying quality control, monitoring that food safety procedures and documentation are being followed, problem-solving regarding food safety issues, and assisting with compliance with HACCP, GMP, and SQF.</w:t>
      </w:r>
    </w:p>
    <w:p w14:paraId="53A4297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 xml:space="preserve">Food Safety Team should have the knowledge and expertise to develop Food Safety Plan. </w:t>
      </w:r>
      <w:r w:rsidRPr="008F09E4">
        <w:rPr>
          <w:sz w:val="20"/>
          <w:szCs w:val="20"/>
          <w:shd w:val="clear" w:color="auto" w:fill="FFFFFF"/>
        </w:rPr>
        <w:t>The team should be multi-disciplinary and should be in a different department.</w:t>
      </w:r>
    </w:p>
    <w:p w14:paraId="5BD76204" w14:textId="77777777" w:rsidR="00476C5C" w:rsidRPr="008F09E4" w:rsidRDefault="00476C5C" w:rsidP="00BA1934">
      <w:pPr>
        <w:pStyle w:val="ListParagraph"/>
        <w:shd w:val="clear" w:color="auto" w:fill="FFFFFF"/>
        <w:ind w:leftChars="0" w:left="3150"/>
        <w:contextualSpacing/>
        <w:jc w:val="both"/>
        <w:rPr>
          <w:rFonts w:eastAsia="Times New Roman"/>
          <w:bCs/>
          <w:kern w:val="28"/>
          <w:sz w:val="20"/>
          <w:szCs w:val="20"/>
          <w:lang w:eastAsia="en-US"/>
        </w:rPr>
      </w:pPr>
    </w:p>
    <w:p w14:paraId="70D81E99"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Corrective Action</w:t>
      </w:r>
    </w:p>
    <w:p w14:paraId="2E1ACA0C"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If the Food Safety Plan does not satisfy the requirements of regulating body or auditor.</w:t>
      </w:r>
    </w:p>
    <w:p w14:paraId="54C5E89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Review requirements and compare to the written food safety plan. </w:t>
      </w:r>
    </w:p>
    <w:p w14:paraId="477854C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Perform all necessary revisions or changes in the Food Safety Plan.</w:t>
      </w:r>
    </w:p>
    <w:p w14:paraId="6E59160E" w14:textId="64059C36"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sz w:val="20"/>
          <w:szCs w:val="20"/>
          <w:shd w:val="clear" w:color="auto" w:fill="FFFFFF"/>
        </w:rPr>
        <w:t>If the procedures do not ensure that action is taken to identify and correct the problem by implementing a preventive control, that all affected food is not evaluated for food safety, and that all affected food does not enter commerce if the food may be adulterated or misbranded.</w:t>
      </w:r>
    </w:p>
    <w:p w14:paraId="6AB0070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Verification procedures should be routine and ongoing to prove that the food safety plan is executed as intended. </w:t>
      </w:r>
      <w:r w:rsidRPr="008F09E4">
        <w:rPr>
          <w:sz w:val="20"/>
          <w:szCs w:val="20"/>
          <w:shd w:val="clear" w:color="auto" w:fill="FFFFFF"/>
        </w:rPr>
        <w:t>Monitoring must be verified, as must decisions about corrective actions.  </w:t>
      </w:r>
    </w:p>
    <w:p w14:paraId="7E0A7F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Validation should be based on sound scientific knowledge from publications, scientific literature, or other resources and must be performed or overseen by the PCQI. </w:t>
      </w:r>
    </w:p>
    <w:p w14:paraId="73D4757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An audit should be performed annually </w:t>
      </w:r>
      <w:r w:rsidRPr="008F09E4">
        <w:rPr>
          <w:sz w:val="20"/>
          <w:szCs w:val="20"/>
        </w:rPr>
        <w:t>to compare the actual practices and procedures of the system.</w:t>
      </w:r>
    </w:p>
    <w:p w14:paraId="38AA57F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Calibration </w:t>
      </w:r>
      <w:r w:rsidRPr="008F09E4">
        <w:rPr>
          <w:sz w:val="20"/>
          <w:szCs w:val="20"/>
        </w:rPr>
        <w:t>should be documented, and the records should be available for review during verification.</w:t>
      </w:r>
    </w:p>
    <w:p w14:paraId="79FDE942" w14:textId="77777777" w:rsidR="00476C5C" w:rsidRPr="008F09E4" w:rsidRDefault="00476C5C" w:rsidP="00BA1934">
      <w:pPr>
        <w:pStyle w:val="ListParagraph"/>
        <w:shd w:val="clear" w:color="auto" w:fill="FFFFFF"/>
        <w:ind w:leftChars="0" w:left="2142"/>
        <w:contextualSpacing/>
        <w:jc w:val="both"/>
        <w:rPr>
          <w:rFonts w:eastAsia="Times New Roman"/>
          <w:bCs/>
          <w:kern w:val="28"/>
          <w:sz w:val="20"/>
          <w:szCs w:val="20"/>
          <w:lang w:eastAsia="en-US"/>
        </w:rPr>
      </w:pPr>
    </w:p>
    <w:p w14:paraId="1CEA883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Review - Quality</w:t>
      </w:r>
    </w:p>
    <w:p w14:paraId="6C781D36"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auditor reviews the HACCP Food Safety Plan at the initial desk audit to ensure all products within the site’s scope are covered, all potential hazards are identified, and the HACCP implementation steps have been followed. The HACCP Food Safety Plan, plus changes to the HACCP plan, shall be reviewed in full at every subsequent site audit. Implementation of the HACCP plan will be checked by interview, observation, </w:t>
      </w:r>
      <w:r w:rsidRPr="008F09E4">
        <w:rPr>
          <w:sz w:val="20"/>
          <w:szCs w:val="20"/>
        </w:rPr>
        <w:t>and review of records. Evidence may include:</w:t>
      </w:r>
    </w:p>
    <w:p w14:paraId="5705972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HACCP team is in place, includes the expertise of the subject process, and members are trained in HACCP </w:t>
      </w:r>
      <w:proofErr w:type="gramStart"/>
      <w:r w:rsidRPr="008F09E4">
        <w:rPr>
          <w:rFonts w:eastAsia="Times New Roman"/>
          <w:bCs/>
          <w:kern w:val="28"/>
          <w:sz w:val="20"/>
          <w:szCs w:val="20"/>
          <w:lang w:eastAsia="en-US"/>
        </w:rPr>
        <w:t>principles;</w:t>
      </w:r>
      <w:proofErr w:type="gramEnd"/>
    </w:p>
    <w:p w14:paraId="0C849AC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HACCP team has been fully involved in the development and review of the HACCP </w:t>
      </w:r>
      <w:proofErr w:type="gramStart"/>
      <w:r w:rsidRPr="008F09E4">
        <w:rPr>
          <w:rFonts w:eastAsia="Times New Roman"/>
          <w:bCs/>
          <w:kern w:val="28"/>
          <w:sz w:val="20"/>
          <w:szCs w:val="20"/>
          <w:lang w:eastAsia="en-US"/>
        </w:rPr>
        <w:t>system;</w:t>
      </w:r>
      <w:proofErr w:type="gramEnd"/>
    </w:p>
    <w:p w14:paraId="56333F9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product and process scope of the HACCP plan is </w:t>
      </w:r>
      <w:proofErr w:type="gramStart"/>
      <w:r w:rsidRPr="008F09E4">
        <w:rPr>
          <w:rFonts w:eastAsia="Times New Roman"/>
          <w:bCs/>
          <w:kern w:val="28"/>
          <w:sz w:val="20"/>
          <w:szCs w:val="20"/>
          <w:lang w:eastAsia="en-US"/>
        </w:rPr>
        <w:t>defined;</w:t>
      </w:r>
      <w:proofErr w:type="gramEnd"/>
    </w:p>
    <w:p w14:paraId="071BD95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Product descriptions are available and include relevant safety </w:t>
      </w:r>
      <w:proofErr w:type="gramStart"/>
      <w:r w:rsidRPr="008F09E4">
        <w:rPr>
          <w:rFonts w:eastAsia="Times New Roman"/>
          <w:bCs/>
          <w:kern w:val="28"/>
          <w:sz w:val="20"/>
          <w:szCs w:val="20"/>
          <w:lang w:eastAsia="en-US"/>
        </w:rPr>
        <w:t>information;</w:t>
      </w:r>
      <w:proofErr w:type="gramEnd"/>
    </w:p>
    <w:p w14:paraId="526D31F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intended use of the product is clearly </w:t>
      </w:r>
      <w:proofErr w:type="gramStart"/>
      <w:r w:rsidRPr="008F09E4">
        <w:rPr>
          <w:rFonts w:eastAsia="Times New Roman"/>
          <w:bCs/>
          <w:kern w:val="28"/>
          <w:sz w:val="20"/>
          <w:szCs w:val="20"/>
          <w:lang w:eastAsia="en-US"/>
        </w:rPr>
        <w:t>defined;</w:t>
      </w:r>
      <w:proofErr w:type="gramEnd"/>
    </w:p>
    <w:p w14:paraId="4222073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process flow diagram has been developed and includes all process steps, inputs, and outputs. The HACCP team has confirmed </w:t>
      </w:r>
      <w:proofErr w:type="gramStart"/>
      <w:r w:rsidRPr="008F09E4">
        <w:rPr>
          <w:rFonts w:eastAsia="Times New Roman"/>
          <w:bCs/>
          <w:kern w:val="28"/>
          <w:sz w:val="20"/>
          <w:szCs w:val="20"/>
          <w:lang w:eastAsia="en-US"/>
        </w:rPr>
        <w:t>it;</w:t>
      </w:r>
      <w:proofErr w:type="gramEnd"/>
    </w:p>
    <w:p w14:paraId="2E7C0EA5"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Potential hazards have been identified for all process steps, and a hazard analysis was conducted using a consistent and valid </w:t>
      </w:r>
      <w:proofErr w:type="gramStart"/>
      <w:r w:rsidRPr="008F09E4">
        <w:rPr>
          <w:rFonts w:eastAsia="Times New Roman"/>
          <w:bCs/>
          <w:kern w:val="28"/>
          <w:sz w:val="20"/>
          <w:szCs w:val="20"/>
          <w:lang w:eastAsia="en-US"/>
        </w:rPr>
        <w:t>method;</w:t>
      </w:r>
      <w:proofErr w:type="gramEnd"/>
    </w:p>
    <w:p w14:paraId="684A89D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Control measures are in place for all identified hazards, and procedures/work instructions are effectively </w:t>
      </w:r>
      <w:proofErr w:type="gramStart"/>
      <w:r w:rsidRPr="008F09E4">
        <w:rPr>
          <w:rFonts w:eastAsia="Times New Roman"/>
          <w:bCs/>
          <w:kern w:val="28"/>
          <w:sz w:val="20"/>
          <w:szCs w:val="20"/>
          <w:lang w:eastAsia="en-US"/>
        </w:rPr>
        <w:t>implemented;</w:t>
      </w:r>
      <w:proofErr w:type="gramEnd"/>
    </w:p>
    <w:p w14:paraId="0E97A66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CCPs are correctly identified using a valid </w:t>
      </w:r>
      <w:proofErr w:type="gramStart"/>
      <w:r w:rsidRPr="008F09E4">
        <w:rPr>
          <w:rFonts w:eastAsia="Times New Roman"/>
          <w:bCs/>
          <w:kern w:val="28"/>
          <w:sz w:val="20"/>
          <w:szCs w:val="20"/>
          <w:lang w:eastAsia="en-US"/>
        </w:rPr>
        <w:t>methodology;</w:t>
      </w:r>
      <w:proofErr w:type="gramEnd"/>
    </w:p>
    <w:p w14:paraId="6AD84D7B"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Critical limits are in place for every CCP and are validated to ensure consistent product </w:t>
      </w:r>
      <w:proofErr w:type="gramStart"/>
      <w:r w:rsidRPr="008F09E4">
        <w:rPr>
          <w:rFonts w:eastAsia="Times New Roman"/>
          <w:bCs/>
          <w:kern w:val="28"/>
          <w:sz w:val="20"/>
          <w:szCs w:val="20"/>
          <w:lang w:eastAsia="en-US"/>
        </w:rPr>
        <w:t>safety;</w:t>
      </w:r>
      <w:proofErr w:type="gramEnd"/>
    </w:p>
    <w:p w14:paraId="0721562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All critical limits are monitored, and test procedures, responsibilities, and frequency are fully documented and </w:t>
      </w:r>
      <w:proofErr w:type="gramStart"/>
      <w:r w:rsidRPr="008F09E4">
        <w:rPr>
          <w:rFonts w:eastAsia="Times New Roman"/>
          <w:bCs/>
          <w:kern w:val="28"/>
          <w:sz w:val="20"/>
          <w:szCs w:val="20"/>
          <w:lang w:eastAsia="en-US"/>
        </w:rPr>
        <w:t>implemented;</w:t>
      </w:r>
      <w:proofErr w:type="gramEnd"/>
    </w:p>
    <w:p w14:paraId="24F1FFF0"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actions are documented, are unambiguous, and determine the disposition of the product and action required to prevent </w:t>
      </w:r>
      <w:proofErr w:type="gramStart"/>
      <w:r w:rsidRPr="008F09E4">
        <w:rPr>
          <w:rFonts w:eastAsia="Times New Roman"/>
          <w:bCs/>
          <w:kern w:val="28"/>
          <w:sz w:val="20"/>
          <w:szCs w:val="20"/>
          <w:lang w:eastAsia="en-US"/>
        </w:rPr>
        <w:t>recurrence;</w:t>
      </w:r>
      <w:proofErr w:type="gramEnd"/>
    </w:p>
    <w:p w14:paraId="72F46CC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corrective action procedure has been followed when monitoring shows deviation from critical </w:t>
      </w:r>
      <w:proofErr w:type="gramStart"/>
      <w:r w:rsidRPr="008F09E4">
        <w:rPr>
          <w:rFonts w:eastAsia="Times New Roman"/>
          <w:bCs/>
          <w:kern w:val="28"/>
          <w:sz w:val="20"/>
          <w:szCs w:val="20"/>
          <w:lang w:eastAsia="en-US"/>
        </w:rPr>
        <w:t>limits;</w:t>
      </w:r>
      <w:proofErr w:type="gramEnd"/>
    </w:p>
    <w:p w14:paraId="25FD2EC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Staff with responsibility for monitoring, validation, verification of critical limits, or any other food safety control measures are aware of their responsibility, trained, and are carrying out their functions </w:t>
      </w:r>
      <w:proofErr w:type="gramStart"/>
      <w:r w:rsidRPr="008F09E4">
        <w:rPr>
          <w:rFonts w:eastAsia="Times New Roman"/>
          <w:bCs/>
          <w:kern w:val="28"/>
          <w:sz w:val="20"/>
          <w:szCs w:val="20"/>
          <w:lang w:eastAsia="en-US"/>
        </w:rPr>
        <w:t>correctly;</w:t>
      </w:r>
      <w:proofErr w:type="gramEnd"/>
    </w:p>
    <w:p w14:paraId="7CF7B20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SQF practitioner ensures that the Food Safety Plan is effectively developed, implemented, maintained, and verified.</w:t>
      </w:r>
    </w:p>
    <w:p w14:paraId="457673F0"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Frequency</w:t>
      </w:r>
    </w:p>
    <w:p w14:paraId="6C4AA8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Plan Review should be conducted annually or as often as necessary to reflect changes.</w:t>
      </w:r>
    </w:p>
    <w:p w14:paraId="072F79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Meeting Minutes and Management Review-SQF System Review should be reviewed monthly.</w:t>
      </w:r>
    </w:p>
    <w:p w14:paraId="435F1577" w14:textId="77777777" w:rsidR="00476C5C" w:rsidRPr="008F09E4" w:rsidRDefault="00476C5C" w:rsidP="00BA1934">
      <w:pPr>
        <w:pStyle w:val="ListParagraph"/>
        <w:shd w:val="clear" w:color="auto" w:fill="FFFFFF"/>
        <w:ind w:leftChars="0" w:left="1440"/>
        <w:contextualSpacing/>
        <w:jc w:val="both"/>
        <w:rPr>
          <w:rFonts w:eastAsia="Times New Roman"/>
          <w:bCs/>
          <w:kern w:val="28"/>
          <w:sz w:val="20"/>
          <w:szCs w:val="20"/>
          <w:lang w:eastAsia="en-US"/>
        </w:rPr>
      </w:pPr>
    </w:p>
    <w:p w14:paraId="31C75817" w14:textId="77777777" w:rsidR="00476C5C" w:rsidRPr="008F09E4" w:rsidRDefault="00476C5C" w:rsidP="00BA1934">
      <w:pPr>
        <w:pStyle w:val="ListParagraph"/>
        <w:numPr>
          <w:ilvl w:val="0"/>
          <w:numId w:val="1"/>
        </w:numPr>
        <w:ind w:leftChars="0"/>
        <w:contextualSpacing/>
        <w:jc w:val="both"/>
        <w:rPr>
          <w:sz w:val="20"/>
          <w:szCs w:val="20"/>
        </w:rPr>
      </w:pPr>
      <w:r w:rsidRPr="008F09E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6C5C" w:rsidRPr="008F09E4" w14:paraId="5C5ECA9B" w14:textId="77777777" w:rsidTr="007536F3">
        <w:trPr>
          <w:jc w:val="center"/>
        </w:trPr>
        <w:tc>
          <w:tcPr>
            <w:tcW w:w="801" w:type="pct"/>
            <w:shd w:val="clear" w:color="auto" w:fill="auto"/>
            <w:tcMar>
              <w:top w:w="100" w:type="dxa"/>
              <w:left w:w="100" w:type="dxa"/>
              <w:bottom w:w="100" w:type="dxa"/>
              <w:right w:w="100" w:type="dxa"/>
            </w:tcMar>
            <w:vAlign w:val="center"/>
          </w:tcPr>
          <w:p w14:paraId="478B265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No.:</w:t>
            </w:r>
          </w:p>
        </w:tc>
        <w:tc>
          <w:tcPr>
            <w:tcW w:w="760" w:type="pct"/>
            <w:shd w:val="clear" w:color="auto" w:fill="auto"/>
            <w:tcMar>
              <w:top w:w="100" w:type="dxa"/>
              <w:left w:w="100" w:type="dxa"/>
              <w:bottom w:w="100" w:type="dxa"/>
              <w:right w:w="100" w:type="dxa"/>
            </w:tcMar>
            <w:vAlign w:val="center"/>
          </w:tcPr>
          <w:p w14:paraId="404BF74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Date:</w:t>
            </w:r>
          </w:p>
        </w:tc>
        <w:tc>
          <w:tcPr>
            <w:tcW w:w="1185" w:type="pct"/>
            <w:shd w:val="clear" w:color="auto" w:fill="auto"/>
            <w:tcMar>
              <w:top w:w="100" w:type="dxa"/>
              <w:left w:w="100" w:type="dxa"/>
              <w:bottom w:w="100" w:type="dxa"/>
              <w:right w:w="100" w:type="dxa"/>
            </w:tcMar>
            <w:vAlign w:val="center"/>
          </w:tcPr>
          <w:p w14:paraId="3D5B61A6"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Description of Change:</w:t>
            </w:r>
          </w:p>
        </w:tc>
        <w:tc>
          <w:tcPr>
            <w:tcW w:w="1233" w:type="pct"/>
            <w:shd w:val="clear" w:color="auto" w:fill="auto"/>
            <w:tcMar>
              <w:top w:w="100" w:type="dxa"/>
              <w:left w:w="100" w:type="dxa"/>
              <w:bottom w:w="100" w:type="dxa"/>
              <w:right w:w="100" w:type="dxa"/>
            </w:tcMar>
            <w:vAlign w:val="center"/>
          </w:tcPr>
          <w:p w14:paraId="75BDEFD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Originator / Author Name:</w:t>
            </w:r>
          </w:p>
        </w:tc>
        <w:tc>
          <w:tcPr>
            <w:tcW w:w="1021" w:type="pct"/>
            <w:shd w:val="clear" w:color="auto" w:fill="auto"/>
            <w:tcMar>
              <w:top w:w="100" w:type="dxa"/>
              <w:left w:w="100" w:type="dxa"/>
              <w:bottom w:w="100" w:type="dxa"/>
              <w:right w:w="100" w:type="dxa"/>
            </w:tcMar>
            <w:vAlign w:val="center"/>
          </w:tcPr>
          <w:p w14:paraId="12A844A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Title / Department:</w:t>
            </w:r>
          </w:p>
        </w:tc>
      </w:tr>
      <w:tr w:rsidR="00476C5C" w:rsidRPr="008F09E4" w14:paraId="69C91875" w14:textId="77777777" w:rsidTr="007536F3">
        <w:trPr>
          <w:jc w:val="center"/>
        </w:trPr>
        <w:tc>
          <w:tcPr>
            <w:tcW w:w="801" w:type="pct"/>
            <w:shd w:val="clear" w:color="auto" w:fill="auto"/>
            <w:tcMar>
              <w:top w:w="100" w:type="dxa"/>
              <w:left w:w="100" w:type="dxa"/>
              <w:bottom w:w="100" w:type="dxa"/>
              <w:right w:w="100" w:type="dxa"/>
            </w:tcMar>
            <w:vAlign w:val="center"/>
          </w:tcPr>
          <w:p w14:paraId="3B8F7387"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0</w:t>
            </w:r>
          </w:p>
        </w:tc>
        <w:tc>
          <w:tcPr>
            <w:tcW w:w="760" w:type="pct"/>
            <w:shd w:val="clear" w:color="auto" w:fill="auto"/>
            <w:tcMar>
              <w:top w:w="100" w:type="dxa"/>
              <w:left w:w="100" w:type="dxa"/>
              <w:bottom w:w="100" w:type="dxa"/>
              <w:right w:w="100" w:type="dxa"/>
            </w:tcMar>
            <w:vAlign w:val="center"/>
          </w:tcPr>
          <w:p w14:paraId="094FC602"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46BE48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Original</w:t>
            </w:r>
          </w:p>
        </w:tc>
        <w:tc>
          <w:tcPr>
            <w:tcW w:w="1233" w:type="pct"/>
            <w:shd w:val="clear" w:color="auto" w:fill="auto"/>
            <w:tcMar>
              <w:top w:w="100" w:type="dxa"/>
              <w:left w:w="100" w:type="dxa"/>
              <w:bottom w:w="100" w:type="dxa"/>
              <w:right w:w="100" w:type="dxa"/>
            </w:tcMar>
            <w:vAlign w:val="center"/>
          </w:tcPr>
          <w:p w14:paraId="4A2B433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8BF9BCE"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TITLE / ENTER DEPARTMENT</w:t>
            </w:r>
          </w:p>
        </w:tc>
      </w:tr>
    </w:tbl>
    <w:p w14:paraId="62BC2CA0" w14:textId="77777777" w:rsidR="00476C5C" w:rsidRPr="008F09E4" w:rsidRDefault="00476C5C" w:rsidP="00BA1934">
      <w:pPr>
        <w:jc w:val="both"/>
        <w:rPr>
          <w:b/>
          <w:sz w:val="16"/>
          <w:szCs w:val="16"/>
        </w:rPr>
      </w:pPr>
    </w:p>
    <w:p w14:paraId="6808D415" w14:textId="77777777" w:rsidR="00476C5C" w:rsidRPr="008F09E4" w:rsidRDefault="00476C5C" w:rsidP="00BA1934">
      <w:pPr>
        <w:spacing w:after="12"/>
        <w:jc w:val="both"/>
        <w:rPr>
          <w:sz w:val="20"/>
          <w:szCs w:val="20"/>
        </w:rPr>
      </w:pPr>
      <w:r w:rsidRPr="008F09E4">
        <w:rPr>
          <w:b/>
          <w:sz w:val="16"/>
        </w:rPr>
        <w:t xml:space="preserve">Requirements: </w:t>
      </w:r>
    </w:p>
    <w:p w14:paraId="35BD214A"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(employee/visitor) has read or received a verbal translation of all or part of the policy, procedure, method, and/or SOP for which they are being trained. </w:t>
      </w:r>
    </w:p>
    <w:p w14:paraId="33B2F0CC"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observed a demonstration of the task they are to perform or the procedure for which they are being trained as required. </w:t>
      </w:r>
    </w:p>
    <w:p w14:paraId="72CC7E93"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demonstrated the ability to perform the task with acceptable proficiency and minimal supervision.</w:t>
      </w:r>
    </w:p>
    <w:p w14:paraId="38E05995" w14:textId="4E495199" w:rsidR="007634E1" w:rsidRPr="008F09E4" w:rsidRDefault="007634E1" w:rsidP="00BA1934">
      <w:pPr>
        <w:jc w:val="center"/>
        <w:rPr>
          <w:i/>
          <w:sz w:val="20"/>
          <w:szCs w:val="20"/>
        </w:rPr>
      </w:pPr>
    </w:p>
    <w:sectPr w:rsidR="007634E1" w:rsidRPr="008F09E4" w:rsidSect="00951A37">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3709E" w14:textId="77777777" w:rsidR="008C3B18" w:rsidRDefault="008C3B18" w:rsidP="00476C5C">
      <w:pPr>
        <w:spacing w:line="240" w:lineRule="auto"/>
      </w:pPr>
      <w:r>
        <w:separator/>
      </w:r>
    </w:p>
  </w:endnote>
  <w:endnote w:type="continuationSeparator" w:id="0">
    <w:p w14:paraId="0A29D7F3" w14:textId="77777777" w:rsidR="008C3B18" w:rsidRDefault="008C3B18" w:rsidP="0047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77777777" w:rsidR="00951A37" w:rsidRPr="00476C5C" w:rsidRDefault="00951A37" w:rsidP="00951A37">
          <w:pPr>
            <w:tabs>
              <w:tab w:val="center" w:pos="4680"/>
              <w:tab w:val="right" w:pos="9360"/>
            </w:tabs>
            <w:ind w:left="-30"/>
            <w:rPr>
              <w:rFonts w:asciiTheme="minorBidi" w:hAnsiTheme="minorBidi" w:cstheme="minorBidi"/>
              <w:sz w:val="18"/>
              <w:szCs w:val="18"/>
              <w:highlight w:val="yellow"/>
            </w:rPr>
          </w:pPr>
          <w:bookmarkStart w:id="3" w:name="_heading=h.gjdgxs" w:colFirst="0" w:colLast="0"/>
          <w:bookmarkEnd w:id="3"/>
          <w:r w:rsidRPr="00476C5C">
            <w:rPr>
              <w:rFonts w:asciiTheme="minorBidi" w:hAnsiTheme="minorBidi" w:cstheme="minorBidi"/>
              <w:sz w:val="18"/>
              <w:szCs w:val="18"/>
              <w:highlight w:val="yellow"/>
            </w:rPr>
            <w:t>YYYYMMDD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rFonts w:asciiTheme="minorBidi" w:hAnsiTheme="minorBidi" w:cstheme="minorBidi"/>
              <w:b/>
              <w:sz w:val="18"/>
              <w:szCs w:val="18"/>
              <w:highlight w:val="yellow"/>
            </w:rPr>
            <w:t>COMPANY NAME</w:t>
          </w:r>
        </w:p>
        <w:p w14:paraId="69C3F4E9" w14:textId="77777777"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rFonts w:asciiTheme="minorBidi" w:hAnsiTheme="minorBidi" w:cstheme="minorBidi"/>
              <w:sz w:val="18"/>
              <w:szCs w:val="18"/>
              <w:highlight w:val="yellow"/>
            </w:rPr>
            <w:t xml:space="preserve">FACILITY ADDRESS </w:t>
          </w:r>
        </w:p>
      </w:tc>
      <w:tc>
        <w:tcPr>
          <w:tcW w:w="2480" w:type="dxa"/>
          <w:shd w:val="clear" w:color="auto" w:fill="auto"/>
        </w:tcPr>
        <w:p w14:paraId="1D97852F" w14:textId="0A4AC9CA"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rFonts w:asciiTheme="minorBidi" w:hAnsiTheme="minorBidi" w:cstheme="minorBidi"/>
              <w:sz w:val="18"/>
              <w:szCs w:val="18"/>
              <w:highlight w:val="yellow"/>
            </w:rPr>
            <w:t>PCQI-QMS-2.</w:t>
          </w:r>
          <w:r>
            <w:rPr>
              <w:rFonts w:asciiTheme="minorBidi" w:hAnsiTheme="minorBidi" w:cstheme="minorBidi"/>
              <w:sz w:val="18"/>
              <w:szCs w:val="18"/>
              <w:highlight w:val="yellow"/>
            </w:rPr>
            <w:t>4</w:t>
          </w:r>
          <w:r w:rsidRPr="00476C5C">
            <w:rPr>
              <w:rFonts w:asciiTheme="minorBidi" w:hAnsiTheme="minorBidi" w:cstheme="minorBidi"/>
              <w:sz w:val="18"/>
              <w:szCs w:val="18"/>
              <w:highlight w:val="yellow"/>
            </w:rPr>
            <w:t>.</w:t>
          </w:r>
          <w:r>
            <w:rPr>
              <w:rFonts w:asciiTheme="minorBidi" w:hAnsiTheme="minorBidi" w:cstheme="minorBidi"/>
              <w:sz w:val="18"/>
              <w:szCs w:val="18"/>
              <w:highlight w:val="yellow"/>
            </w:rPr>
            <w:t>3</w:t>
          </w:r>
          <w:r w:rsidRPr="00476C5C">
            <w:rPr>
              <w:rFonts w:asciiTheme="minorBidi" w:hAnsiTheme="minorBidi" w:cstheme="minorBidi"/>
              <w:sz w:val="18"/>
              <w:szCs w:val="18"/>
              <w:highlight w:val="yellow"/>
            </w:rPr>
            <w:t>.</w:t>
          </w:r>
          <w:proofErr w:type="gramStart"/>
          <w:r w:rsidRPr="00476C5C">
            <w:rPr>
              <w:rFonts w:asciiTheme="minorBidi" w:hAnsiTheme="minorBidi" w:cstheme="minorBidi"/>
              <w:sz w:val="18"/>
              <w:szCs w:val="18"/>
              <w:highlight w:val="yellow"/>
            </w:rPr>
            <w:t>P</w:t>
          </w:r>
          <w:r>
            <w:rPr>
              <w:rFonts w:asciiTheme="minorBidi" w:hAnsiTheme="minorBidi" w:cstheme="minorBidi"/>
              <w:sz w:val="18"/>
              <w:szCs w:val="18"/>
              <w:highlight w:val="yellow"/>
            </w:rPr>
            <w:t>X</w:t>
          </w:r>
          <w:r w:rsidRPr="00476C5C">
            <w:rPr>
              <w:rFonts w:asciiTheme="minorBidi" w:hAnsiTheme="minorBidi" w:cstheme="minorBidi"/>
              <w:sz w:val="18"/>
              <w:szCs w:val="18"/>
              <w:highlight w:val="yellow"/>
            </w:rPr>
            <w:t>.L</w:t>
          </w:r>
          <w:r>
            <w:rPr>
              <w:rFonts w:asciiTheme="minorBidi" w:hAnsiTheme="minorBidi" w:cstheme="minorBidi"/>
              <w:sz w:val="18"/>
              <w:szCs w:val="18"/>
              <w:highlight w:val="yellow"/>
            </w:rPr>
            <w:t>X</w:t>
          </w:r>
          <w:proofErr w:type="gramEnd"/>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2023F" w14:textId="77777777" w:rsidR="008C3B18" w:rsidRDefault="008C3B18" w:rsidP="00476C5C">
      <w:pPr>
        <w:spacing w:line="240" w:lineRule="auto"/>
      </w:pPr>
      <w:r>
        <w:separator/>
      </w:r>
    </w:p>
  </w:footnote>
  <w:footnote w:type="continuationSeparator" w:id="0">
    <w:p w14:paraId="7C221E0E" w14:textId="77777777" w:rsidR="008C3B18" w:rsidRDefault="008C3B18" w:rsidP="00476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p w14:paraId="5FB1DBC9" w14:textId="0E204ACE" w:rsidR="00476C5C" w:rsidRPr="00951A37" w:rsidRDefault="00476C5C" w:rsidP="00476C5C">
    <w:pPr>
      <w:spacing w:line="259" w:lineRule="auto"/>
      <w:jc w:val="center"/>
      <w:rPr>
        <w:sz w:val="20"/>
        <w:szCs w:val="20"/>
      </w:rPr>
    </w:pPr>
    <w:r w:rsidRPr="00951A37">
      <w:rPr>
        <w:sz w:val="20"/>
        <w:szCs w:val="20"/>
        <w:highlight w:val="yellow"/>
      </w:rPr>
      <w:t>COMPANY LOGO</w:t>
    </w:r>
    <w:bookmarkEnd w:id="1"/>
    <w:bookmarkEnd w:id="2"/>
  </w:p>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A925EF7"/>
    <w:multiLevelType w:val="hybridMultilevel"/>
    <w:tmpl w:val="21A4064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A23874"/>
    <w:multiLevelType w:val="hybridMultilevel"/>
    <w:tmpl w:val="E2CC50AC"/>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29E0A0F"/>
    <w:multiLevelType w:val="hybridMultilevel"/>
    <w:tmpl w:val="28105F0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BBD7B7A"/>
    <w:multiLevelType w:val="hybridMultilevel"/>
    <w:tmpl w:val="2AE6098C"/>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2945A4E"/>
    <w:multiLevelType w:val="hybridMultilevel"/>
    <w:tmpl w:val="A2AE913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7"/>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6"/>
  </w:num>
  <w:num w:numId="7" w16cid:durableId="1326586913">
    <w:abstractNumId w:val="0"/>
  </w:num>
  <w:num w:numId="8" w16cid:durableId="140968005">
    <w:abstractNumId w:val="8"/>
  </w:num>
  <w:num w:numId="9" w16cid:durableId="417410529">
    <w:abstractNumId w:val="10"/>
  </w:num>
  <w:num w:numId="10" w16cid:durableId="2145654170">
    <w:abstractNumId w:val="5"/>
  </w:num>
  <w:num w:numId="11" w16cid:durableId="1652367952">
    <w:abstractNumId w:val="4"/>
  </w:num>
  <w:num w:numId="12" w16cid:durableId="1481076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06400D"/>
    <w:rsid w:val="002B1DF9"/>
    <w:rsid w:val="00393380"/>
    <w:rsid w:val="00436526"/>
    <w:rsid w:val="00476C5C"/>
    <w:rsid w:val="00486E0B"/>
    <w:rsid w:val="00516A7C"/>
    <w:rsid w:val="007634E1"/>
    <w:rsid w:val="00832A35"/>
    <w:rsid w:val="008C3B18"/>
    <w:rsid w:val="008D7B61"/>
    <w:rsid w:val="008F09E4"/>
    <w:rsid w:val="008F499E"/>
    <w:rsid w:val="00951A37"/>
    <w:rsid w:val="009F14E4"/>
    <w:rsid w:val="009F4CBA"/>
    <w:rsid w:val="00A87A71"/>
    <w:rsid w:val="00B45E4A"/>
    <w:rsid w:val="00BA1934"/>
    <w:rsid w:val="00BD735F"/>
    <w:rsid w:val="00D823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2280</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2023-07-14T01:11:00Z</dcterms:created>
  <dcterms:modified xsi:type="dcterms:W3CDTF">2023-07-14T01:11:00Z</dcterms:modified>
</cp:coreProperties>
</file>