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2DCCDB4A" w:rsidR="00F716B9" w:rsidRDefault="00D231C1" w:rsidP="00F210F4">
      <w:pPr>
        <w:pStyle w:val="Header"/>
        <w:jc w:val="center"/>
        <w:rPr>
          <w:b/>
        </w:rPr>
      </w:pPr>
      <w:r w:rsidRPr="00D231C1">
        <w:rPr>
          <w:b/>
        </w:rPr>
        <w:t>Staff Amenities</w:t>
      </w:r>
      <w:r>
        <w:rPr>
          <w:b/>
        </w:rPr>
        <w:t xml:space="preserve"> Lesson</w:t>
      </w:r>
    </w:p>
    <w:p w14:paraId="43FC3887" w14:textId="77777777" w:rsidR="00D231C1" w:rsidRDefault="00D231C1" w:rsidP="00F210F4">
      <w:pPr>
        <w:numPr>
          <w:ilvl w:val="0"/>
          <w:numId w:val="9"/>
        </w:numPr>
        <w:ind w:left="270" w:hanging="128"/>
        <w:contextualSpacing/>
        <w:jc w:val="both"/>
        <w:rPr>
          <w:sz w:val="20"/>
          <w:szCs w:val="20"/>
        </w:rPr>
      </w:pPr>
      <w:r>
        <w:rPr>
          <w:sz w:val="20"/>
          <w:szCs w:val="20"/>
        </w:rPr>
        <w:t>Policy</w:t>
      </w:r>
    </w:p>
    <w:p w14:paraId="66D0DE35" w14:textId="77777777" w:rsidR="008C0543" w:rsidRDefault="008C0543" w:rsidP="008C0543">
      <w:pPr>
        <w:numPr>
          <w:ilvl w:val="1"/>
          <w:numId w:val="9"/>
        </w:numPr>
        <w:ind w:left="851" w:hanging="284"/>
        <w:contextualSpacing/>
        <w:jc w:val="both"/>
        <w:rPr>
          <w:sz w:val="20"/>
          <w:szCs w:val="20"/>
        </w:rPr>
      </w:pPr>
      <w:r w:rsidRPr="003D6C40">
        <w:rPr>
          <w:sz w:val="20"/>
          <w:szCs w:val="20"/>
        </w:rPr>
        <w:t xml:space="preserve">Sufficient restrooms/toilets are required to accommodate the number of staff. Their location and design </w:t>
      </w:r>
      <w:r>
        <w:rPr>
          <w:sz w:val="20"/>
          <w:szCs w:val="20"/>
        </w:rPr>
        <w:t>are</w:t>
      </w:r>
      <w:r w:rsidRPr="003D6C40">
        <w:rPr>
          <w:sz w:val="20"/>
          <w:szCs w:val="20"/>
        </w:rPr>
        <w:t xml:space="preserve"> such that they do not cause a contamination risk to </w:t>
      </w:r>
      <w:r>
        <w:rPr>
          <w:sz w:val="20"/>
          <w:szCs w:val="20"/>
        </w:rPr>
        <w:t xml:space="preserve">the </w:t>
      </w:r>
      <w:r w:rsidRPr="003D6C40">
        <w:rPr>
          <w:sz w:val="20"/>
          <w:szCs w:val="20"/>
        </w:rPr>
        <w:t xml:space="preserve">product, food contact surfaces, areas where </w:t>
      </w:r>
      <w:r>
        <w:rPr>
          <w:sz w:val="20"/>
          <w:szCs w:val="20"/>
        </w:rPr>
        <w:t xml:space="preserve">the </w:t>
      </w:r>
      <w:r w:rsidRPr="003D6C40">
        <w:rPr>
          <w:sz w:val="20"/>
          <w:szCs w:val="20"/>
        </w:rPr>
        <w:t>product is exposed</w:t>
      </w:r>
      <w:r>
        <w:rPr>
          <w:sz w:val="20"/>
          <w:szCs w:val="20"/>
        </w:rPr>
        <w:t>,</w:t>
      </w:r>
      <w:r w:rsidRPr="003D6C40">
        <w:rPr>
          <w:sz w:val="20"/>
          <w:szCs w:val="20"/>
        </w:rPr>
        <w:t xml:space="preserve"> or food handlers</w:t>
      </w:r>
      <w:r>
        <w:rPr>
          <w:sz w:val="20"/>
          <w:szCs w:val="20"/>
        </w:rPr>
        <w:t>.</w:t>
      </w:r>
    </w:p>
    <w:p w14:paraId="1B37E159" w14:textId="77777777" w:rsidR="008C0543" w:rsidRDefault="008C0543" w:rsidP="008C0543">
      <w:pPr>
        <w:numPr>
          <w:ilvl w:val="1"/>
          <w:numId w:val="9"/>
        </w:numPr>
        <w:ind w:left="851" w:hanging="284"/>
        <w:contextualSpacing/>
        <w:jc w:val="both"/>
        <w:rPr>
          <w:sz w:val="20"/>
          <w:szCs w:val="20"/>
        </w:rPr>
      </w:pPr>
      <w:r w:rsidRPr="008C0543">
        <w:rPr>
          <w:sz w:val="20"/>
          <w:szCs w:val="20"/>
        </w:rPr>
        <w:t>Hand wash stations are correctly equipped and available at convenient locations for use.</w:t>
      </w:r>
    </w:p>
    <w:p w14:paraId="5AF8CC72" w14:textId="0D754C1A" w:rsidR="00D231C1" w:rsidRDefault="008C0543" w:rsidP="008C0543">
      <w:pPr>
        <w:numPr>
          <w:ilvl w:val="1"/>
          <w:numId w:val="9"/>
        </w:numPr>
        <w:ind w:left="851" w:hanging="284"/>
        <w:contextualSpacing/>
        <w:jc w:val="both"/>
        <w:rPr>
          <w:sz w:val="20"/>
          <w:szCs w:val="20"/>
        </w:rPr>
      </w:pPr>
      <w:r w:rsidRPr="008C0543">
        <w:rPr>
          <w:sz w:val="20"/>
          <w:szCs w:val="20"/>
        </w:rPr>
        <w:t>Handwashing stations feature hands-free operation, a sufficient supply of clean water at the right temperature, liquid soap, sanitary drying devices, and waste containers.</w:t>
      </w:r>
      <w:r>
        <w:rPr>
          <w:sz w:val="20"/>
          <w:szCs w:val="20"/>
        </w:rPr>
        <w:t xml:space="preserve"> </w:t>
      </w:r>
      <w:r w:rsidRPr="008C0543">
        <w:rPr>
          <w:sz w:val="20"/>
          <w:szCs w:val="20"/>
        </w:rPr>
        <w:t>Signage is available in the languages that the employees use to ensure comprehension and compliance.</w:t>
      </w:r>
    </w:p>
    <w:p w14:paraId="4801509E" w14:textId="77777777" w:rsidR="008C0543" w:rsidRPr="008C0543" w:rsidRDefault="008C0543" w:rsidP="008C0543">
      <w:pPr>
        <w:ind w:left="851"/>
        <w:contextualSpacing/>
        <w:jc w:val="both"/>
        <w:rPr>
          <w:sz w:val="20"/>
          <w:szCs w:val="20"/>
        </w:rPr>
      </w:pPr>
    </w:p>
    <w:p w14:paraId="15C8257B" w14:textId="77777777" w:rsidR="00D231C1" w:rsidRDefault="00D231C1" w:rsidP="00F210F4">
      <w:pPr>
        <w:numPr>
          <w:ilvl w:val="0"/>
          <w:numId w:val="9"/>
        </w:numPr>
        <w:ind w:left="270" w:hanging="128"/>
        <w:contextualSpacing/>
        <w:jc w:val="both"/>
        <w:rPr>
          <w:sz w:val="20"/>
          <w:szCs w:val="20"/>
        </w:rPr>
      </w:pPr>
      <w:r>
        <w:rPr>
          <w:sz w:val="20"/>
          <w:szCs w:val="20"/>
        </w:rPr>
        <w:t>Procedure</w:t>
      </w:r>
    </w:p>
    <w:p w14:paraId="320C8697" w14:textId="77777777" w:rsidR="005F6166" w:rsidRDefault="005F6166" w:rsidP="005F6166">
      <w:pPr>
        <w:numPr>
          <w:ilvl w:val="1"/>
          <w:numId w:val="9"/>
        </w:numPr>
        <w:contextualSpacing/>
        <w:jc w:val="both"/>
        <w:rPr>
          <w:sz w:val="20"/>
          <w:szCs w:val="20"/>
        </w:rPr>
      </w:pPr>
      <w:r>
        <w:rPr>
          <w:sz w:val="20"/>
          <w:szCs w:val="20"/>
        </w:rPr>
        <w:t>Toilet</w:t>
      </w:r>
      <w:r w:rsidRPr="003D6C40">
        <w:rPr>
          <w:sz w:val="20"/>
          <w:szCs w:val="20"/>
        </w:rPr>
        <w:t xml:space="preserve"> </w:t>
      </w:r>
      <w:r>
        <w:rPr>
          <w:sz w:val="20"/>
          <w:szCs w:val="20"/>
        </w:rPr>
        <w:t>Facilities</w:t>
      </w:r>
    </w:p>
    <w:p w14:paraId="25942972" w14:textId="77777777" w:rsidR="005F6166" w:rsidRDefault="005F6166" w:rsidP="005F6166">
      <w:pPr>
        <w:numPr>
          <w:ilvl w:val="2"/>
          <w:numId w:val="9"/>
        </w:numPr>
        <w:contextualSpacing/>
        <w:jc w:val="both"/>
        <w:rPr>
          <w:sz w:val="20"/>
          <w:szCs w:val="20"/>
        </w:rPr>
      </w:pPr>
      <w:r w:rsidRPr="00EF4B7E">
        <w:rPr>
          <w:sz w:val="20"/>
          <w:szCs w:val="20"/>
        </w:rPr>
        <w:t>Restrooms are properly located and are not open directly into the processing area.</w:t>
      </w:r>
    </w:p>
    <w:p w14:paraId="4006C50B" w14:textId="77777777" w:rsidR="005F6166" w:rsidRDefault="005F6166" w:rsidP="005F6166">
      <w:pPr>
        <w:numPr>
          <w:ilvl w:val="2"/>
          <w:numId w:val="9"/>
        </w:numPr>
        <w:contextualSpacing/>
        <w:jc w:val="both"/>
        <w:rPr>
          <w:sz w:val="20"/>
          <w:szCs w:val="20"/>
        </w:rPr>
      </w:pPr>
      <w:r w:rsidRPr="00EF4B7E">
        <w:rPr>
          <w:sz w:val="20"/>
          <w:szCs w:val="20"/>
        </w:rPr>
        <w:t>In existing facilities where they are in close proximity to areas where the product is exposed, an airlock vented to the exterior is maintained (negative pressure).</w:t>
      </w:r>
    </w:p>
    <w:p w14:paraId="5EC20D89" w14:textId="77777777" w:rsidR="005F6166" w:rsidRDefault="005F6166" w:rsidP="005F6166">
      <w:pPr>
        <w:numPr>
          <w:ilvl w:val="2"/>
          <w:numId w:val="9"/>
        </w:numPr>
        <w:contextualSpacing/>
        <w:jc w:val="both"/>
        <w:rPr>
          <w:sz w:val="20"/>
          <w:szCs w:val="20"/>
        </w:rPr>
      </w:pPr>
      <w:r w:rsidRPr="00EF4B7E">
        <w:rPr>
          <w:sz w:val="20"/>
          <w:szCs w:val="20"/>
        </w:rPr>
        <w:t>Staff enter toilet rooms from processing areas through either an intervening change room or airlock, which is ventilated to external air.</w:t>
      </w:r>
    </w:p>
    <w:p w14:paraId="558E391A" w14:textId="77777777" w:rsidR="005F6166" w:rsidRDefault="005F6166" w:rsidP="005F6166">
      <w:pPr>
        <w:numPr>
          <w:ilvl w:val="2"/>
          <w:numId w:val="9"/>
        </w:numPr>
        <w:contextualSpacing/>
        <w:jc w:val="both"/>
        <w:rPr>
          <w:sz w:val="20"/>
          <w:szCs w:val="20"/>
        </w:rPr>
      </w:pPr>
      <w:r w:rsidRPr="00EF4B7E">
        <w:rPr>
          <w:sz w:val="20"/>
          <w:szCs w:val="20"/>
        </w:rPr>
        <w:t>Where exhaust fans are fitted, fans are exhausted to the outside and not into a food production area. The light and exhaust fan can be inter-wired to create negative pressure as an option, or the light and exhaust fan can be left on continuously.</w:t>
      </w:r>
    </w:p>
    <w:p w14:paraId="4C318FB5" w14:textId="77777777" w:rsidR="005F6166" w:rsidRDefault="005F6166" w:rsidP="005F6166">
      <w:pPr>
        <w:numPr>
          <w:ilvl w:val="2"/>
          <w:numId w:val="9"/>
        </w:numPr>
        <w:contextualSpacing/>
        <w:jc w:val="both"/>
        <w:rPr>
          <w:sz w:val="20"/>
          <w:szCs w:val="20"/>
        </w:rPr>
      </w:pPr>
      <w:r w:rsidRPr="00EF4B7E">
        <w:rPr>
          <w:sz w:val="20"/>
          <w:szCs w:val="20"/>
        </w:rPr>
        <w:t>To eliminate the risk of airflow from restrooms into the processing room, exhaust fan off-switches are on timer delay.</w:t>
      </w:r>
    </w:p>
    <w:p w14:paraId="2462F6DC" w14:textId="77777777" w:rsidR="005F6166" w:rsidRDefault="005F6166" w:rsidP="005F6166">
      <w:pPr>
        <w:numPr>
          <w:ilvl w:val="2"/>
          <w:numId w:val="9"/>
        </w:numPr>
        <w:contextualSpacing/>
        <w:jc w:val="both"/>
        <w:rPr>
          <w:sz w:val="20"/>
          <w:szCs w:val="20"/>
        </w:rPr>
      </w:pPr>
      <w:r w:rsidRPr="00EF4B7E">
        <w:rPr>
          <w:sz w:val="20"/>
          <w:szCs w:val="20"/>
        </w:rPr>
        <w:t>The light and exhaust fan are on a single switch located on the outside of the restroom.</w:t>
      </w:r>
    </w:p>
    <w:p w14:paraId="03A5232D" w14:textId="77777777" w:rsidR="005F6166" w:rsidRPr="00EF4B7E" w:rsidRDefault="005F6166" w:rsidP="005F6166">
      <w:pPr>
        <w:numPr>
          <w:ilvl w:val="2"/>
          <w:numId w:val="9"/>
        </w:numPr>
        <w:contextualSpacing/>
        <w:jc w:val="both"/>
        <w:rPr>
          <w:sz w:val="20"/>
          <w:szCs w:val="20"/>
        </w:rPr>
      </w:pPr>
      <w:r w:rsidRPr="00EF4B7E">
        <w:rPr>
          <w:sz w:val="20"/>
          <w:szCs w:val="20"/>
        </w:rPr>
        <w:t>Separate toilet rooms are provided for each gender and are typically located adjacent to and separate from the change room. The number of toilet cubicles to be provided depends on the number of staff or is based on applicable legislation. The company is aware of local legislation, but as a guide:</w:t>
      </w:r>
    </w:p>
    <w:p w14:paraId="19F5350C" w14:textId="77777777" w:rsidR="00D231C1" w:rsidRDefault="00D231C1" w:rsidP="00F210F4">
      <w:pPr>
        <w:ind w:left="2700"/>
        <w:contextualSpacing/>
        <w:jc w:val="both"/>
        <w:rPr>
          <w:sz w:val="20"/>
          <w:szCs w:val="20"/>
        </w:rPr>
      </w:pPr>
    </w:p>
    <w:tbl>
      <w:tblPr>
        <w:tblStyle w:val="TableGrid"/>
        <w:tblW w:w="0" w:type="auto"/>
        <w:tblInd w:w="3463" w:type="dxa"/>
        <w:tblLook w:val="04A0" w:firstRow="1" w:lastRow="0" w:firstColumn="1" w:lastColumn="0" w:noHBand="0" w:noVBand="1"/>
      </w:tblPr>
      <w:tblGrid>
        <w:gridCol w:w="2820"/>
        <w:gridCol w:w="2726"/>
      </w:tblGrid>
      <w:tr w:rsidR="00D231C1" w14:paraId="7A0CC92B"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6F00BCA3" w14:textId="77777777" w:rsidR="00D231C1" w:rsidRDefault="00D231C1" w:rsidP="00F210F4">
            <w:pPr>
              <w:spacing w:line="276" w:lineRule="auto"/>
              <w:jc w:val="center"/>
              <w:rPr>
                <w:sz w:val="20"/>
                <w:szCs w:val="20"/>
              </w:rPr>
            </w:pPr>
            <w:r>
              <w:rPr>
                <w:sz w:val="20"/>
                <w:szCs w:val="20"/>
              </w:rPr>
              <w:t>Persons of the same Sex</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A51AAA9" w14:textId="77777777" w:rsidR="00D231C1" w:rsidRDefault="00D231C1" w:rsidP="00F210F4">
            <w:pPr>
              <w:spacing w:line="276" w:lineRule="auto"/>
              <w:jc w:val="center"/>
              <w:rPr>
                <w:sz w:val="20"/>
                <w:szCs w:val="20"/>
              </w:rPr>
            </w:pPr>
            <w:r>
              <w:rPr>
                <w:sz w:val="20"/>
                <w:szCs w:val="20"/>
              </w:rPr>
              <w:t>No. of Bowls</w:t>
            </w:r>
          </w:p>
        </w:tc>
      </w:tr>
      <w:tr w:rsidR="00D231C1" w14:paraId="465F6082" w14:textId="77777777" w:rsidTr="00D231C1">
        <w:trPr>
          <w:trHeight w:val="303"/>
        </w:trPr>
        <w:tc>
          <w:tcPr>
            <w:tcW w:w="2820" w:type="dxa"/>
            <w:tcBorders>
              <w:top w:val="single" w:sz="4" w:space="0" w:color="auto"/>
              <w:left w:val="single" w:sz="4" w:space="0" w:color="auto"/>
              <w:bottom w:val="single" w:sz="4" w:space="0" w:color="auto"/>
              <w:right w:val="single" w:sz="4" w:space="0" w:color="auto"/>
            </w:tcBorders>
            <w:vAlign w:val="center"/>
            <w:hideMark/>
          </w:tcPr>
          <w:p w14:paraId="578E642A" w14:textId="77777777" w:rsidR="00D231C1" w:rsidRDefault="00D231C1" w:rsidP="00F210F4">
            <w:pPr>
              <w:spacing w:line="276" w:lineRule="auto"/>
              <w:jc w:val="center"/>
              <w:rPr>
                <w:sz w:val="20"/>
                <w:szCs w:val="20"/>
              </w:rPr>
            </w:pPr>
            <w:r>
              <w:rPr>
                <w:sz w:val="20"/>
                <w:szCs w:val="20"/>
              </w:rPr>
              <w:t>1-15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CA58EAE" w14:textId="77777777" w:rsidR="00D231C1" w:rsidRDefault="00D231C1" w:rsidP="00F210F4">
            <w:pPr>
              <w:spacing w:line="276" w:lineRule="auto"/>
              <w:jc w:val="center"/>
              <w:rPr>
                <w:sz w:val="20"/>
                <w:szCs w:val="20"/>
              </w:rPr>
            </w:pPr>
            <w:r>
              <w:rPr>
                <w:sz w:val="20"/>
                <w:szCs w:val="20"/>
              </w:rPr>
              <w:t>1</w:t>
            </w:r>
          </w:p>
        </w:tc>
      </w:tr>
      <w:tr w:rsidR="00D231C1" w14:paraId="03B78562"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54063703" w14:textId="77777777" w:rsidR="00D231C1" w:rsidRDefault="00D231C1" w:rsidP="00F210F4">
            <w:pPr>
              <w:spacing w:line="276" w:lineRule="auto"/>
              <w:jc w:val="center"/>
              <w:rPr>
                <w:sz w:val="20"/>
                <w:szCs w:val="20"/>
              </w:rPr>
            </w:pPr>
            <w:r>
              <w:rPr>
                <w:sz w:val="20"/>
                <w:szCs w:val="20"/>
              </w:rPr>
              <w:t>16-35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D795B7D" w14:textId="77777777" w:rsidR="00D231C1" w:rsidRDefault="00D231C1" w:rsidP="00F210F4">
            <w:pPr>
              <w:spacing w:line="276" w:lineRule="auto"/>
              <w:jc w:val="center"/>
              <w:rPr>
                <w:sz w:val="20"/>
                <w:szCs w:val="20"/>
              </w:rPr>
            </w:pPr>
            <w:r>
              <w:rPr>
                <w:sz w:val="20"/>
                <w:szCs w:val="20"/>
              </w:rPr>
              <w:t>2</w:t>
            </w:r>
          </w:p>
        </w:tc>
      </w:tr>
      <w:tr w:rsidR="00D231C1" w14:paraId="73045D4F"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3284B235" w14:textId="77777777" w:rsidR="00D231C1" w:rsidRDefault="00D231C1" w:rsidP="00F210F4">
            <w:pPr>
              <w:spacing w:line="276" w:lineRule="auto"/>
              <w:jc w:val="center"/>
              <w:rPr>
                <w:sz w:val="20"/>
                <w:szCs w:val="20"/>
              </w:rPr>
            </w:pPr>
            <w:r>
              <w:rPr>
                <w:sz w:val="20"/>
                <w:szCs w:val="20"/>
              </w:rPr>
              <w:t>36-55</w:t>
            </w:r>
          </w:p>
        </w:tc>
        <w:tc>
          <w:tcPr>
            <w:tcW w:w="2726" w:type="dxa"/>
            <w:tcBorders>
              <w:top w:val="single" w:sz="4" w:space="0" w:color="auto"/>
              <w:left w:val="single" w:sz="4" w:space="0" w:color="auto"/>
              <w:bottom w:val="single" w:sz="4" w:space="0" w:color="auto"/>
              <w:right w:val="single" w:sz="4" w:space="0" w:color="auto"/>
            </w:tcBorders>
            <w:vAlign w:val="center"/>
            <w:hideMark/>
          </w:tcPr>
          <w:p w14:paraId="27B5582C" w14:textId="77777777" w:rsidR="00D231C1" w:rsidRDefault="00D231C1" w:rsidP="00F210F4">
            <w:pPr>
              <w:spacing w:line="276" w:lineRule="auto"/>
              <w:jc w:val="center"/>
              <w:rPr>
                <w:sz w:val="20"/>
                <w:szCs w:val="20"/>
              </w:rPr>
            </w:pPr>
            <w:r>
              <w:rPr>
                <w:sz w:val="20"/>
                <w:szCs w:val="20"/>
              </w:rPr>
              <w:t>3</w:t>
            </w:r>
          </w:p>
        </w:tc>
      </w:tr>
      <w:tr w:rsidR="00D231C1" w14:paraId="7E13B2BA"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097C8AED" w14:textId="77777777" w:rsidR="00D231C1" w:rsidRDefault="00D231C1" w:rsidP="00F210F4">
            <w:pPr>
              <w:spacing w:line="276" w:lineRule="auto"/>
              <w:jc w:val="center"/>
              <w:rPr>
                <w:sz w:val="20"/>
                <w:szCs w:val="20"/>
              </w:rPr>
            </w:pPr>
            <w:r>
              <w:rPr>
                <w:sz w:val="20"/>
                <w:szCs w:val="20"/>
              </w:rPr>
              <w:t>56-80</w:t>
            </w:r>
          </w:p>
        </w:tc>
        <w:tc>
          <w:tcPr>
            <w:tcW w:w="2726" w:type="dxa"/>
            <w:tcBorders>
              <w:top w:val="single" w:sz="4" w:space="0" w:color="auto"/>
              <w:left w:val="single" w:sz="4" w:space="0" w:color="auto"/>
              <w:bottom w:val="single" w:sz="4" w:space="0" w:color="auto"/>
              <w:right w:val="single" w:sz="4" w:space="0" w:color="auto"/>
            </w:tcBorders>
            <w:vAlign w:val="center"/>
            <w:hideMark/>
          </w:tcPr>
          <w:p w14:paraId="09EA56E1" w14:textId="77777777" w:rsidR="00D231C1" w:rsidRDefault="00D231C1" w:rsidP="00F210F4">
            <w:pPr>
              <w:spacing w:line="276" w:lineRule="auto"/>
              <w:jc w:val="center"/>
              <w:rPr>
                <w:sz w:val="20"/>
                <w:szCs w:val="20"/>
              </w:rPr>
            </w:pPr>
            <w:r>
              <w:rPr>
                <w:sz w:val="20"/>
                <w:szCs w:val="20"/>
              </w:rPr>
              <w:t>4</w:t>
            </w:r>
          </w:p>
        </w:tc>
      </w:tr>
      <w:tr w:rsidR="00D231C1" w14:paraId="57F62B4C" w14:textId="77777777" w:rsidTr="00D231C1">
        <w:trPr>
          <w:trHeight w:val="286"/>
        </w:trPr>
        <w:tc>
          <w:tcPr>
            <w:tcW w:w="2820" w:type="dxa"/>
            <w:tcBorders>
              <w:top w:val="single" w:sz="4" w:space="0" w:color="auto"/>
              <w:left w:val="single" w:sz="4" w:space="0" w:color="auto"/>
              <w:bottom w:val="single" w:sz="4" w:space="0" w:color="auto"/>
              <w:right w:val="single" w:sz="4" w:space="0" w:color="auto"/>
            </w:tcBorders>
            <w:vAlign w:val="center"/>
            <w:hideMark/>
          </w:tcPr>
          <w:p w14:paraId="54BC843A" w14:textId="77777777" w:rsidR="00D231C1" w:rsidRDefault="00D231C1" w:rsidP="00F210F4">
            <w:pPr>
              <w:spacing w:line="276" w:lineRule="auto"/>
              <w:jc w:val="center"/>
              <w:rPr>
                <w:sz w:val="20"/>
                <w:szCs w:val="20"/>
              </w:rPr>
            </w:pPr>
            <w:r>
              <w:rPr>
                <w:sz w:val="20"/>
                <w:szCs w:val="20"/>
              </w:rPr>
              <w:t>&gt; 80 for each additional 30 persons</w:t>
            </w:r>
          </w:p>
        </w:tc>
        <w:tc>
          <w:tcPr>
            <w:tcW w:w="2726" w:type="dxa"/>
            <w:tcBorders>
              <w:top w:val="single" w:sz="4" w:space="0" w:color="auto"/>
              <w:left w:val="single" w:sz="4" w:space="0" w:color="auto"/>
              <w:bottom w:val="single" w:sz="4" w:space="0" w:color="auto"/>
              <w:right w:val="single" w:sz="4" w:space="0" w:color="auto"/>
            </w:tcBorders>
            <w:vAlign w:val="center"/>
            <w:hideMark/>
          </w:tcPr>
          <w:p w14:paraId="5F298C3F" w14:textId="77777777" w:rsidR="00D231C1" w:rsidRDefault="00D231C1" w:rsidP="00F210F4">
            <w:pPr>
              <w:spacing w:line="276" w:lineRule="auto"/>
              <w:jc w:val="center"/>
              <w:rPr>
                <w:sz w:val="20"/>
                <w:szCs w:val="20"/>
              </w:rPr>
            </w:pPr>
            <w:r>
              <w:rPr>
                <w:sz w:val="20"/>
                <w:szCs w:val="20"/>
              </w:rPr>
              <w:t>1</w:t>
            </w:r>
          </w:p>
        </w:tc>
      </w:tr>
    </w:tbl>
    <w:p w14:paraId="19E7D75B" w14:textId="77777777" w:rsidR="00D231C1" w:rsidRDefault="00D231C1" w:rsidP="00F210F4">
      <w:pPr>
        <w:ind w:left="3060"/>
        <w:contextualSpacing/>
        <w:jc w:val="both"/>
        <w:rPr>
          <w:sz w:val="20"/>
          <w:szCs w:val="20"/>
        </w:rPr>
      </w:pPr>
    </w:p>
    <w:p w14:paraId="5FA982DD" w14:textId="77777777" w:rsidR="00ED5EF2" w:rsidRPr="00633126" w:rsidRDefault="00ED5EF2" w:rsidP="00ED5EF2">
      <w:pPr>
        <w:numPr>
          <w:ilvl w:val="3"/>
          <w:numId w:val="9"/>
        </w:numPr>
        <w:contextualSpacing/>
        <w:jc w:val="both"/>
        <w:rPr>
          <w:sz w:val="20"/>
          <w:szCs w:val="20"/>
        </w:rPr>
      </w:pPr>
      <w:r w:rsidRPr="00633126">
        <w:rPr>
          <w:sz w:val="20"/>
          <w:szCs w:val="20"/>
        </w:rPr>
        <w:t xml:space="preserve">In male toilets, urinals can substitute for up to one-third of the total </w:t>
      </w:r>
      <w:proofErr w:type="gramStart"/>
      <w:r w:rsidRPr="00633126">
        <w:rPr>
          <w:sz w:val="20"/>
          <w:szCs w:val="20"/>
        </w:rPr>
        <w:t>number</w:t>
      </w:r>
      <w:proofErr w:type="gramEnd"/>
      <w:r w:rsidRPr="00633126">
        <w:rPr>
          <w:sz w:val="20"/>
          <w:szCs w:val="20"/>
        </w:rPr>
        <w:t xml:space="preserve"> of bowls.</w:t>
      </w:r>
    </w:p>
    <w:p w14:paraId="050E4802" w14:textId="77777777" w:rsidR="00ED5EF2" w:rsidRPr="003D6C40" w:rsidRDefault="00ED5EF2" w:rsidP="00ED5EF2">
      <w:pPr>
        <w:numPr>
          <w:ilvl w:val="3"/>
          <w:numId w:val="9"/>
        </w:numPr>
        <w:contextualSpacing/>
        <w:jc w:val="both"/>
        <w:rPr>
          <w:sz w:val="20"/>
          <w:szCs w:val="20"/>
        </w:rPr>
      </w:pPr>
      <w:r w:rsidRPr="00633126">
        <w:rPr>
          <w:sz w:val="20"/>
          <w:szCs w:val="20"/>
        </w:rPr>
        <w:t xml:space="preserve">Employee restrooms </w:t>
      </w:r>
      <w:r>
        <w:rPr>
          <w:sz w:val="20"/>
          <w:szCs w:val="20"/>
        </w:rPr>
        <w:t>are</w:t>
      </w:r>
      <w:r w:rsidRPr="00633126">
        <w:rPr>
          <w:sz w:val="20"/>
          <w:szCs w:val="20"/>
        </w:rPr>
        <w:t xml:space="preserve"> properly equipped with hand wash facilities. Hands-free taps are </w:t>
      </w:r>
      <w:r w:rsidRPr="003D6C40">
        <w:rPr>
          <w:sz w:val="20"/>
          <w:szCs w:val="20"/>
        </w:rPr>
        <w:t>preferred, particularly in high-risk facilities</w:t>
      </w:r>
      <w:r>
        <w:rPr>
          <w:sz w:val="20"/>
          <w:szCs w:val="20"/>
        </w:rPr>
        <w:t>,</w:t>
      </w:r>
      <w:r w:rsidRPr="003D6C40">
        <w:rPr>
          <w:sz w:val="20"/>
          <w:szCs w:val="20"/>
        </w:rPr>
        <w:t xml:space="preserve"> and include those </w:t>
      </w:r>
      <w:r>
        <w:rPr>
          <w:sz w:val="20"/>
          <w:szCs w:val="20"/>
        </w:rPr>
        <w:t>that</w:t>
      </w:r>
      <w:r w:rsidRPr="003D6C40">
        <w:rPr>
          <w:sz w:val="20"/>
          <w:szCs w:val="20"/>
        </w:rPr>
        <w:t xml:space="preserve"> can be operated by foot, knee or elbow or turned on/off via electronic sensing devices. Refer to </w:t>
      </w:r>
      <w:r w:rsidRPr="003D6C40">
        <w:rPr>
          <w:i/>
          <w:sz w:val="20"/>
          <w:szCs w:val="20"/>
        </w:rPr>
        <w:t>Handwashing Program</w:t>
      </w:r>
      <w:r w:rsidRPr="003D6C40">
        <w:rPr>
          <w:sz w:val="20"/>
          <w:szCs w:val="20"/>
        </w:rPr>
        <w:t>.</w:t>
      </w:r>
    </w:p>
    <w:p w14:paraId="0FED2189" w14:textId="77777777" w:rsidR="00ED5EF2" w:rsidRPr="003D6C40" w:rsidRDefault="00ED5EF2" w:rsidP="00ED5EF2">
      <w:pPr>
        <w:numPr>
          <w:ilvl w:val="3"/>
          <w:numId w:val="9"/>
        </w:numPr>
        <w:contextualSpacing/>
        <w:jc w:val="both"/>
        <w:rPr>
          <w:sz w:val="20"/>
          <w:szCs w:val="20"/>
        </w:rPr>
      </w:pPr>
      <w:r w:rsidRPr="003D6C40">
        <w:rPr>
          <w:sz w:val="20"/>
          <w:szCs w:val="20"/>
        </w:rPr>
        <w:t xml:space="preserve">Signage consists solely of icons (such as those published by the International Association for Food Protection) to accomplish these requirements, </w:t>
      </w:r>
      <w:r>
        <w:rPr>
          <w:sz w:val="20"/>
          <w:szCs w:val="20"/>
        </w:rPr>
        <w:t>with the exception of</w:t>
      </w:r>
      <w:r w:rsidRPr="003D6C40">
        <w:rPr>
          <w:sz w:val="20"/>
          <w:szCs w:val="20"/>
        </w:rPr>
        <w:t xml:space="preserve"> restroom signage, where other regulatory requirements are applied.</w:t>
      </w:r>
    </w:p>
    <w:p w14:paraId="172C5013" w14:textId="77777777" w:rsidR="00ED5EF2" w:rsidRPr="002A1395" w:rsidRDefault="00ED5EF2" w:rsidP="00ED5EF2">
      <w:pPr>
        <w:numPr>
          <w:ilvl w:val="3"/>
          <w:numId w:val="9"/>
        </w:numPr>
        <w:contextualSpacing/>
        <w:jc w:val="both"/>
        <w:rPr>
          <w:sz w:val="20"/>
          <w:szCs w:val="20"/>
        </w:rPr>
      </w:pPr>
      <w:r w:rsidRPr="003D6C40">
        <w:rPr>
          <w:sz w:val="20"/>
          <w:szCs w:val="20"/>
        </w:rPr>
        <w:t>Sanitary drainage is kept separate from drainage from food production areas.</w:t>
      </w:r>
    </w:p>
    <w:p w14:paraId="78CF6732" w14:textId="77777777" w:rsidR="00F35B9A" w:rsidRDefault="00F147EE" w:rsidP="00F35B9A">
      <w:pPr>
        <w:numPr>
          <w:ilvl w:val="1"/>
          <w:numId w:val="9"/>
        </w:numPr>
        <w:tabs>
          <w:tab w:val="left" w:pos="1276"/>
          <w:tab w:val="left" w:pos="1418"/>
          <w:tab w:val="left" w:pos="1560"/>
        </w:tabs>
        <w:ind w:left="810" w:firstLine="41"/>
        <w:contextualSpacing/>
        <w:jc w:val="both"/>
        <w:rPr>
          <w:sz w:val="20"/>
          <w:szCs w:val="20"/>
        </w:rPr>
      </w:pPr>
      <w:r>
        <w:rPr>
          <w:sz w:val="20"/>
          <w:szCs w:val="20"/>
        </w:rPr>
        <w:t>Handwashing Facilities</w:t>
      </w:r>
    </w:p>
    <w:p w14:paraId="1283C46A" w14:textId="7D607758" w:rsidR="00230584" w:rsidRPr="00F35B9A" w:rsidRDefault="00230584" w:rsidP="00F35B9A">
      <w:pPr>
        <w:numPr>
          <w:ilvl w:val="2"/>
          <w:numId w:val="9"/>
        </w:numPr>
        <w:tabs>
          <w:tab w:val="left" w:pos="1276"/>
          <w:tab w:val="left" w:pos="1418"/>
          <w:tab w:val="left" w:pos="1560"/>
        </w:tabs>
        <w:ind w:hanging="227"/>
        <w:contextualSpacing/>
        <w:jc w:val="both"/>
        <w:rPr>
          <w:sz w:val="20"/>
          <w:szCs w:val="20"/>
        </w:rPr>
      </w:pPr>
      <w:r w:rsidRPr="00F35B9A">
        <w:rPr>
          <w:color w:val="000000"/>
          <w:sz w:val="20"/>
          <w:szCs w:val="20"/>
          <w:shd w:val="clear" w:color="auto" w:fill="FFFFFF"/>
        </w:rPr>
        <w:t>In all food contact packaging manufacturing areas(s), employees, contractors, and visitors have clean hands upon entering packaging manufacturing and handling areas:</w:t>
      </w:r>
    </w:p>
    <w:p w14:paraId="6412DAD7"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lastRenderedPageBreak/>
        <w:t>after each visit to a toilet</w:t>
      </w:r>
    </w:p>
    <w:p w14:paraId="42625D1F"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using a handkerchief</w:t>
      </w:r>
    </w:p>
    <w:p w14:paraId="529B4122"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smoking, eating, or drinking</w:t>
      </w:r>
    </w:p>
    <w:p w14:paraId="291E8B25"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handling wash-down hoses</w:t>
      </w:r>
    </w:p>
    <w:p w14:paraId="13CCE376" w14:textId="77777777" w:rsidR="00230584" w:rsidRDefault="00230584" w:rsidP="00230584">
      <w:pPr>
        <w:numPr>
          <w:ilvl w:val="3"/>
          <w:numId w:val="9"/>
        </w:numPr>
        <w:contextualSpacing/>
        <w:jc w:val="both"/>
        <w:rPr>
          <w:sz w:val="20"/>
          <w:szCs w:val="20"/>
        </w:rPr>
      </w:pPr>
      <w:r w:rsidRPr="00EF4B7E">
        <w:rPr>
          <w:color w:val="000000"/>
          <w:sz w:val="20"/>
          <w:szCs w:val="20"/>
          <w:shd w:val="clear" w:color="auto" w:fill="FFFFFF"/>
        </w:rPr>
        <w:t>after handling the dropped product</w:t>
      </w:r>
    </w:p>
    <w:p w14:paraId="363ED140" w14:textId="77777777" w:rsidR="00230584" w:rsidRPr="00EF4B7E" w:rsidRDefault="00230584" w:rsidP="00230584">
      <w:pPr>
        <w:numPr>
          <w:ilvl w:val="3"/>
          <w:numId w:val="9"/>
        </w:numPr>
        <w:contextualSpacing/>
        <w:jc w:val="both"/>
        <w:rPr>
          <w:sz w:val="20"/>
          <w:szCs w:val="20"/>
        </w:rPr>
      </w:pPr>
      <w:r w:rsidRPr="00EF4B7E">
        <w:rPr>
          <w:color w:val="000000"/>
          <w:sz w:val="20"/>
          <w:szCs w:val="20"/>
          <w:shd w:val="clear" w:color="auto" w:fill="FFFFFF"/>
        </w:rPr>
        <w:t>after handling contaminated materials</w:t>
      </w:r>
    </w:p>
    <w:p w14:paraId="22EE649C" w14:textId="77777777" w:rsidR="00230584" w:rsidRDefault="00230584" w:rsidP="00230584">
      <w:pPr>
        <w:numPr>
          <w:ilvl w:val="2"/>
          <w:numId w:val="9"/>
        </w:numPr>
        <w:contextualSpacing/>
        <w:jc w:val="both"/>
        <w:rPr>
          <w:sz w:val="20"/>
          <w:szCs w:val="20"/>
        </w:rPr>
      </w:pPr>
      <w:r w:rsidRPr="003570D1">
        <w:rPr>
          <w:sz w:val="20"/>
          <w:szCs w:val="20"/>
        </w:rPr>
        <w:t>Hand wash Basin</w:t>
      </w:r>
    </w:p>
    <w:p w14:paraId="2E967EC7" w14:textId="77777777" w:rsidR="00230584" w:rsidRDefault="00230584" w:rsidP="00230584">
      <w:pPr>
        <w:numPr>
          <w:ilvl w:val="3"/>
          <w:numId w:val="9"/>
        </w:numPr>
        <w:contextualSpacing/>
        <w:jc w:val="both"/>
        <w:rPr>
          <w:sz w:val="20"/>
          <w:szCs w:val="20"/>
        </w:rPr>
      </w:pPr>
      <w:r w:rsidRPr="003570D1">
        <w:rPr>
          <w:sz w:val="20"/>
          <w:szCs w:val="20"/>
        </w:rPr>
        <w:t xml:space="preserve">Hand wash basins are provided near pedestrian entry points at each site area, with instructions for all staff, contractors, and visitors to wash their hands immediately before entering the manufacturing area. </w:t>
      </w:r>
    </w:p>
    <w:p w14:paraId="5E8A646B" w14:textId="77777777" w:rsidR="00230584" w:rsidRDefault="00230584" w:rsidP="00230584">
      <w:pPr>
        <w:numPr>
          <w:ilvl w:val="3"/>
          <w:numId w:val="9"/>
        </w:numPr>
        <w:contextualSpacing/>
        <w:jc w:val="both"/>
        <w:rPr>
          <w:sz w:val="20"/>
          <w:szCs w:val="20"/>
        </w:rPr>
      </w:pPr>
      <w:r w:rsidRPr="003570D1">
        <w:rPr>
          <w:sz w:val="20"/>
          <w:szCs w:val="20"/>
        </w:rPr>
        <w:t xml:space="preserve">Additional hand basins are required where hands could become contaminated before working with the product. </w:t>
      </w:r>
    </w:p>
    <w:p w14:paraId="7E3B4BB0" w14:textId="77777777" w:rsidR="00230584" w:rsidRDefault="00230584" w:rsidP="00230584">
      <w:pPr>
        <w:numPr>
          <w:ilvl w:val="3"/>
          <w:numId w:val="9"/>
        </w:numPr>
        <w:contextualSpacing/>
        <w:jc w:val="both"/>
        <w:rPr>
          <w:sz w:val="20"/>
          <w:szCs w:val="20"/>
        </w:rPr>
      </w:pPr>
      <w:r w:rsidRPr="003570D1">
        <w:rPr>
          <w:sz w:val="20"/>
          <w:szCs w:val="20"/>
        </w:rPr>
        <w:t xml:space="preserve">Potable water at a suitable temperature, soap, single-use paper towels, and a means of disposing of used paper towels are provided at each station. </w:t>
      </w:r>
    </w:p>
    <w:p w14:paraId="43D39194" w14:textId="77777777" w:rsidR="00230584" w:rsidRDefault="00230584" w:rsidP="00230584">
      <w:pPr>
        <w:numPr>
          <w:ilvl w:val="3"/>
          <w:numId w:val="9"/>
        </w:numPr>
        <w:contextualSpacing/>
        <w:jc w:val="both"/>
        <w:rPr>
          <w:sz w:val="20"/>
          <w:szCs w:val="20"/>
        </w:rPr>
      </w:pPr>
      <w:r w:rsidRPr="003570D1">
        <w:rPr>
          <w:sz w:val="20"/>
          <w:szCs w:val="20"/>
        </w:rPr>
        <w:t>Hands-free operated taps and hand sanitizers are also required for high-risk operations.</w:t>
      </w:r>
    </w:p>
    <w:p w14:paraId="2684B14F" w14:textId="77777777" w:rsidR="00230584" w:rsidRDefault="00230584" w:rsidP="00230584">
      <w:pPr>
        <w:numPr>
          <w:ilvl w:val="3"/>
          <w:numId w:val="9"/>
        </w:numPr>
        <w:contextualSpacing/>
        <w:jc w:val="both"/>
        <w:rPr>
          <w:sz w:val="20"/>
          <w:szCs w:val="20"/>
        </w:rPr>
      </w:pPr>
      <w:r w:rsidRPr="003570D1">
        <w:rPr>
          <w:sz w:val="20"/>
          <w:szCs w:val="20"/>
        </w:rPr>
        <w:t>Hands-free operated taps can include foot, knee, or elbow operated handles, auto-sensing devices, or any other method that does not require the user to touch the handle with their washed hands to turn it off.</w:t>
      </w:r>
    </w:p>
    <w:p w14:paraId="4B92F5AC" w14:textId="77777777" w:rsidR="00230584" w:rsidRDefault="00230584" w:rsidP="00230584">
      <w:pPr>
        <w:numPr>
          <w:ilvl w:val="3"/>
          <w:numId w:val="9"/>
        </w:numPr>
        <w:contextualSpacing/>
        <w:jc w:val="both"/>
        <w:rPr>
          <w:sz w:val="20"/>
          <w:szCs w:val="20"/>
        </w:rPr>
      </w:pPr>
      <w:r w:rsidRPr="003570D1">
        <w:rPr>
          <w:sz w:val="20"/>
          <w:szCs w:val="20"/>
        </w:rPr>
        <w:t>Hands-free towel dispensers or other sanitary drying devices are installed for employees to dry their hands.</w:t>
      </w:r>
    </w:p>
    <w:p w14:paraId="5FE79662" w14:textId="77777777" w:rsidR="00230584" w:rsidRDefault="00230584" w:rsidP="00230584">
      <w:pPr>
        <w:numPr>
          <w:ilvl w:val="3"/>
          <w:numId w:val="9"/>
        </w:numPr>
        <w:contextualSpacing/>
        <w:jc w:val="both"/>
        <w:rPr>
          <w:sz w:val="20"/>
          <w:szCs w:val="20"/>
        </w:rPr>
      </w:pPr>
      <w:r w:rsidRPr="003570D1">
        <w:rPr>
          <w:sz w:val="20"/>
          <w:szCs w:val="20"/>
        </w:rPr>
        <w:t>Hands-free waste containers are placed near each station to dispose of used materials.</w:t>
      </w:r>
    </w:p>
    <w:p w14:paraId="528111B4" w14:textId="77777777" w:rsidR="00230584" w:rsidRDefault="00230584" w:rsidP="00230584">
      <w:pPr>
        <w:numPr>
          <w:ilvl w:val="3"/>
          <w:numId w:val="9"/>
        </w:numPr>
        <w:contextualSpacing/>
        <w:jc w:val="both"/>
        <w:rPr>
          <w:sz w:val="20"/>
          <w:szCs w:val="20"/>
        </w:rPr>
      </w:pPr>
      <w:r w:rsidRPr="003570D1">
        <w:rPr>
          <w:sz w:val="20"/>
          <w:szCs w:val="20"/>
        </w:rPr>
        <w:t>Handwashing soaps and scrubs are evaluated to be free of allergens (see also 2.8.1).</w:t>
      </w:r>
    </w:p>
    <w:p w14:paraId="3C911A01" w14:textId="77777777" w:rsidR="00230584" w:rsidRDefault="00230584" w:rsidP="00230584">
      <w:pPr>
        <w:numPr>
          <w:ilvl w:val="3"/>
          <w:numId w:val="9"/>
        </w:numPr>
        <w:contextualSpacing/>
        <w:jc w:val="both"/>
        <w:rPr>
          <w:sz w:val="20"/>
          <w:szCs w:val="20"/>
        </w:rPr>
      </w:pPr>
      <w:r w:rsidRPr="003570D1">
        <w:rPr>
          <w:sz w:val="20"/>
          <w:szCs w:val="20"/>
        </w:rPr>
        <w:t>Where alternative hand-drying methods are preferred (e.g., high-speed air dryers), they must be justified and their effectiveness validated (refer to 2.4.2.2 or 2.5.1.1).</w:t>
      </w:r>
    </w:p>
    <w:p w14:paraId="259F7C9F" w14:textId="77777777" w:rsidR="00230584" w:rsidRDefault="00230584" w:rsidP="00230584">
      <w:pPr>
        <w:numPr>
          <w:ilvl w:val="3"/>
          <w:numId w:val="9"/>
        </w:numPr>
        <w:contextualSpacing/>
        <w:jc w:val="both"/>
        <w:rPr>
          <w:sz w:val="20"/>
          <w:szCs w:val="20"/>
        </w:rPr>
      </w:pPr>
      <w:r w:rsidRPr="003570D1">
        <w:rPr>
          <w:sz w:val="20"/>
          <w:szCs w:val="20"/>
        </w:rPr>
        <w:t>Handwash basins are made of stainless steel or similar non-corrodible material. Handwash basins constructed of porcelain or similar materials are located at a distance from packaging manufacturing and handling areas.</w:t>
      </w:r>
    </w:p>
    <w:p w14:paraId="75F22591" w14:textId="77777777" w:rsidR="006B79C4" w:rsidRDefault="006B79C4" w:rsidP="006B79C4">
      <w:pPr>
        <w:numPr>
          <w:ilvl w:val="2"/>
          <w:numId w:val="9"/>
        </w:numPr>
        <w:contextualSpacing/>
        <w:jc w:val="both"/>
        <w:rPr>
          <w:sz w:val="20"/>
          <w:szCs w:val="20"/>
        </w:rPr>
      </w:pPr>
      <w:r w:rsidRPr="003570D1">
        <w:rPr>
          <w:sz w:val="20"/>
          <w:szCs w:val="20"/>
        </w:rPr>
        <w:t>Handwashing &amp; Drying Procedure</w:t>
      </w:r>
    </w:p>
    <w:p w14:paraId="6598347E" w14:textId="77777777" w:rsidR="006B79C4" w:rsidRDefault="006B79C4" w:rsidP="006B79C4">
      <w:pPr>
        <w:numPr>
          <w:ilvl w:val="3"/>
          <w:numId w:val="9"/>
        </w:numPr>
        <w:contextualSpacing/>
        <w:jc w:val="both"/>
        <w:rPr>
          <w:sz w:val="20"/>
          <w:szCs w:val="20"/>
        </w:rPr>
      </w:pPr>
      <w:r w:rsidRPr="003570D1">
        <w:rPr>
          <w:sz w:val="20"/>
          <w:szCs w:val="20"/>
        </w:rPr>
        <w:t>Hands or gloves are washed or changed before handling any exposed food contact material. The following are some situations:</w:t>
      </w:r>
    </w:p>
    <w:p w14:paraId="2BAF05EB" w14:textId="77777777" w:rsidR="005A45F4" w:rsidRDefault="006B79C4" w:rsidP="00613D50">
      <w:pPr>
        <w:numPr>
          <w:ilvl w:val="4"/>
          <w:numId w:val="9"/>
        </w:numPr>
        <w:tabs>
          <w:tab w:val="left" w:pos="3828"/>
          <w:tab w:val="left" w:pos="4111"/>
          <w:tab w:val="left" w:pos="4536"/>
        </w:tabs>
        <w:ind w:left="3544" w:firstLine="446"/>
        <w:contextualSpacing/>
        <w:jc w:val="both"/>
        <w:rPr>
          <w:sz w:val="20"/>
          <w:szCs w:val="20"/>
        </w:rPr>
      </w:pPr>
      <w:r w:rsidRPr="003570D1">
        <w:rPr>
          <w:sz w:val="20"/>
          <w:szCs w:val="20"/>
        </w:rPr>
        <w:t>When entering or re-entering the production area for any reason.</w:t>
      </w:r>
    </w:p>
    <w:p w14:paraId="1639AA79" w14:textId="77777777" w:rsidR="005A45F4" w:rsidRDefault="006B79C4" w:rsidP="005A45F4">
      <w:pPr>
        <w:numPr>
          <w:ilvl w:val="4"/>
          <w:numId w:val="9"/>
        </w:numPr>
        <w:tabs>
          <w:tab w:val="left" w:pos="3828"/>
          <w:tab w:val="left" w:pos="4111"/>
          <w:tab w:val="left" w:pos="4536"/>
        </w:tabs>
        <w:ind w:left="3544" w:firstLine="446"/>
        <w:contextualSpacing/>
        <w:jc w:val="both"/>
        <w:rPr>
          <w:sz w:val="20"/>
          <w:szCs w:val="20"/>
        </w:rPr>
      </w:pPr>
      <w:r w:rsidRPr="005A45F4">
        <w:rPr>
          <w:sz w:val="20"/>
          <w:szCs w:val="20"/>
        </w:rPr>
        <w:t>After handling any boxes, boxed products, or pallets.</w:t>
      </w:r>
    </w:p>
    <w:p w14:paraId="0035DA3F" w14:textId="77777777" w:rsidR="005A45F4" w:rsidRDefault="006B79C4" w:rsidP="005A45F4">
      <w:pPr>
        <w:numPr>
          <w:ilvl w:val="4"/>
          <w:numId w:val="9"/>
        </w:numPr>
        <w:tabs>
          <w:tab w:val="left" w:pos="3828"/>
          <w:tab w:val="left" w:pos="4111"/>
          <w:tab w:val="left" w:pos="4536"/>
        </w:tabs>
        <w:ind w:left="3544" w:firstLine="446"/>
        <w:contextualSpacing/>
        <w:jc w:val="both"/>
        <w:rPr>
          <w:sz w:val="20"/>
          <w:szCs w:val="20"/>
        </w:rPr>
      </w:pPr>
      <w:r w:rsidRPr="005A45F4">
        <w:rPr>
          <w:sz w:val="20"/>
          <w:szCs w:val="20"/>
        </w:rPr>
        <w:t>After handling non-food contact materials.</w:t>
      </w:r>
    </w:p>
    <w:p w14:paraId="5B58AB04" w14:textId="77777777" w:rsidR="005A45F4" w:rsidRDefault="006B79C4" w:rsidP="005A45F4">
      <w:pPr>
        <w:numPr>
          <w:ilvl w:val="4"/>
          <w:numId w:val="9"/>
        </w:numPr>
        <w:tabs>
          <w:tab w:val="left" w:pos="3828"/>
          <w:tab w:val="left" w:pos="4111"/>
          <w:tab w:val="left" w:pos="4536"/>
        </w:tabs>
        <w:ind w:left="3544" w:firstLine="446"/>
        <w:contextualSpacing/>
        <w:jc w:val="both"/>
        <w:rPr>
          <w:sz w:val="20"/>
          <w:szCs w:val="20"/>
        </w:rPr>
      </w:pPr>
      <w:r w:rsidRPr="005A45F4">
        <w:rPr>
          <w:sz w:val="20"/>
          <w:szCs w:val="20"/>
        </w:rPr>
        <w:t>After handling pallet jacks, hand trucks, or any unsanitary equipment.</w:t>
      </w:r>
    </w:p>
    <w:p w14:paraId="32958D49" w14:textId="00626F68" w:rsidR="006B79C4" w:rsidRPr="005A45F4" w:rsidRDefault="006B79C4" w:rsidP="005A45F4">
      <w:pPr>
        <w:numPr>
          <w:ilvl w:val="4"/>
          <w:numId w:val="9"/>
        </w:numPr>
        <w:tabs>
          <w:tab w:val="left" w:pos="4111"/>
          <w:tab w:val="left" w:pos="4253"/>
          <w:tab w:val="left" w:pos="4536"/>
        </w:tabs>
        <w:ind w:left="4111" w:hanging="142"/>
        <w:contextualSpacing/>
        <w:jc w:val="both"/>
        <w:rPr>
          <w:sz w:val="20"/>
          <w:szCs w:val="20"/>
        </w:rPr>
      </w:pPr>
      <w:r w:rsidRPr="005A45F4">
        <w:rPr>
          <w:sz w:val="20"/>
          <w:szCs w:val="20"/>
        </w:rPr>
        <w:t xml:space="preserve">Hands are washed before handling gloves. Costco requires gloves to be worn when where there is direct hand contact with ready-to-eat products, regardless of the risk level. Before wearing gloves, employees thoroughly wash and dry their hands. A written glove policy is kept, which defines the type of gloves to be worn, the proper use of gloves for food handling tasks, and replacement frequency.  </w:t>
      </w:r>
    </w:p>
    <w:p w14:paraId="2E59F8CC" w14:textId="77777777" w:rsidR="006B79C4" w:rsidRDefault="006B79C4" w:rsidP="006B79C4">
      <w:pPr>
        <w:numPr>
          <w:ilvl w:val="3"/>
          <w:numId w:val="9"/>
        </w:numPr>
        <w:contextualSpacing/>
        <w:jc w:val="both"/>
        <w:rPr>
          <w:sz w:val="20"/>
          <w:szCs w:val="20"/>
        </w:rPr>
      </w:pPr>
      <w:r w:rsidRPr="003570D1">
        <w:rPr>
          <w:sz w:val="20"/>
          <w:szCs w:val="20"/>
        </w:rPr>
        <w:t>Handwashing always takes place before putting new gloves on.</w:t>
      </w:r>
    </w:p>
    <w:p w14:paraId="4CAA6454" w14:textId="77777777" w:rsidR="006B79C4" w:rsidRDefault="006B79C4" w:rsidP="006B79C4">
      <w:pPr>
        <w:numPr>
          <w:ilvl w:val="3"/>
          <w:numId w:val="9"/>
        </w:numPr>
        <w:contextualSpacing/>
        <w:jc w:val="both"/>
        <w:rPr>
          <w:sz w:val="20"/>
          <w:szCs w:val="20"/>
        </w:rPr>
      </w:pPr>
      <w:r w:rsidRPr="003570D1">
        <w:rPr>
          <w:sz w:val="20"/>
          <w:szCs w:val="20"/>
        </w:rPr>
        <w:t>The following handwashing procedures are followed using a hands-free handwashing station:</w:t>
      </w:r>
    </w:p>
    <w:p w14:paraId="3FD7C986" w14:textId="77777777" w:rsidR="006B79C4" w:rsidRDefault="006B79C4" w:rsidP="005A45F4">
      <w:pPr>
        <w:numPr>
          <w:ilvl w:val="4"/>
          <w:numId w:val="9"/>
        </w:numPr>
        <w:ind w:left="4111" w:hanging="142"/>
        <w:contextualSpacing/>
        <w:jc w:val="both"/>
        <w:rPr>
          <w:sz w:val="20"/>
          <w:szCs w:val="20"/>
        </w:rPr>
      </w:pPr>
      <w:r w:rsidRPr="003570D1">
        <w:rPr>
          <w:sz w:val="20"/>
          <w:szCs w:val="20"/>
        </w:rPr>
        <w:t>Foot, knee, or elbow-operated handles or auto-sensing devices are used to turn on the water tap (cold and hot) to the desired temperature (USDA: At least 110°F or 43°C).</w:t>
      </w:r>
    </w:p>
    <w:p w14:paraId="404ECEDF" w14:textId="77777777" w:rsidR="00274090" w:rsidRDefault="006B79C4" w:rsidP="00274090">
      <w:pPr>
        <w:numPr>
          <w:ilvl w:val="4"/>
          <w:numId w:val="9"/>
        </w:numPr>
        <w:ind w:left="4111" w:hanging="142"/>
        <w:contextualSpacing/>
        <w:jc w:val="both"/>
        <w:rPr>
          <w:sz w:val="20"/>
          <w:szCs w:val="20"/>
        </w:rPr>
      </w:pPr>
      <w:r w:rsidRPr="003570D1">
        <w:rPr>
          <w:sz w:val="20"/>
          <w:szCs w:val="20"/>
        </w:rPr>
        <w:lastRenderedPageBreak/>
        <w:t>Preload or pre-dispense single-use towel or paper towel.</w:t>
      </w:r>
    </w:p>
    <w:p w14:paraId="12DCD4CB" w14:textId="77777777" w:rsidR="00274090" w:rsidRDefault="006B79C4" w:rsidP="00274090">
      <w:pPr>
        <w:numPr>
          <w:ilvl w:val="4"/>
          <w:numId w:val="9"/>
        </w:numPr>
        <w:ind w:left="4111" w:hanging="142"/>
        <w:contextualSpacing/>
        <w:jc w:val="both"/>
        <w:rPr>
          <w:sz w:val="20"/>
          <w:szCs w:val="20"/>
        </w:rPr>
      </w:pPr>
      <w:r w:rsidRPr="00274090">
        <w:rPr>
          <w:sz w:val="20"/>
          <w:szCs w:val="20"/>
        </w:rPr>
        <w:t>Handwashing Procedure – Wet hands thoroughly, apply enough hand soap to cover all hand surfaces, rub hands palm to palm, rub right palm over left-back of the left hand with interlaced fingers and vice versa, rub the back of fingers to opposing palms with fingers interlocked, do a rotational rubbing of left thumb clasped in right palm and vice versa, do rotational rubbing backward and forward with clasped fingers of the right hand in left palm and vice versa.</w:t>
      </w:r>
    </w:p>
    <w:p w14:paraId="63A356F9" w14:textId="77777777" w:rsidR="00274090" w:rsidRDefault="006B79C4" w:rsidP="00274090">
      <w:pPr>
        <w:numPr>
          <w:ilvl w:val="4"/>
          <w:numId w:val="9"/>
        </w:numPr>
        <w:ind w:left="4111" w:hanging="142"/>
        <w:contextualSpacing/>
        <w:jc w:val="both"/>
        <w:rPr>
          <w:sz w:val="20"/>
          <w:szCs w:val="20"/>
        </w:rPr>
      </w:pPr>
      <w:r w:rsidRPr="00274090">
        <w:rPr>
          <w:sz w:val="20"/>
          <w:szCs w:val="20"/>
        </w:rPr>
        <w:t>Rinsing procedure – Handwashing procedures are performed while applying water to complete the rinse cycle.</w:t>
      </w:r>
    </w:p>
    <w:p w14:paraId="5D018B06" w14:textId="77777777" w:rsidR="00274090" w:rsidRDefault="006B79C4" w:rsidP="00274090">
      <w:pPr>
        <w:numPr>
          <w:ilvl w:val="4"/>
          <w:numId w:val="9"/>
        </w:numPr>
        <w:ind w:left="4111" w:hanging="142"/>
        <w:contextualSpacing/>
        <w:jc w:val="both"/>
        <w:rPr>
          <w:sz w:val="20"/>
          <w:szCs w:val="20"/>
        </w:rPr>
      </w:pPr>
      <w:r w:rsidRPr="00274090">
        <w:rPr>
          <w:sz w:val="20"/>
          <w:szCs w:val="20"/>
        </w:rPr>
        <w:t>Hand drying procedure – Obtain a preloaded or pre-dispense paper towel or single-use towel and dry your hand thoroughly.</w:t>
      </w:r>
    </w:p>
    <w:p w14:paraId="3D0BCD29" w14:textId="77777777" w:rsidR="004375B0" w:rsidRDefault="006B79C4" w:rsidP="004375B0">
      <w:pPr>
        <w:numPr>
          <w:ilvl w:val="4"/>
          <w:numId w:val="9"/>
        </w:numPr>
        <w:ind w:left="4111" w:hanging="142"/>
        <w:contextualSpacing/>
        <w:jc w:val="both"/>
        <w:rPr>
          <w:sz w:val="20"/>
          <w:szCs w:val="20"/>
        </w:rPr>
      </w:pPr>
      <w:r w:rsidRPr="00274090">
        <w:rPr>
          <w:sz w:val="20"/>
          <w:szCs w:val="20"/>
        </w:rPr>
        <w:t xml:space="preserve">Dispose of paper towels on the designated waste receptacle. </w:t>
      </w:r>
    </w:p>
    <w:p w14:paraId="6B4DEFCA" w14:textId="5DF5E2D4" w:rsidR="006B79C4" w:rsidRPr="004375B0" w:rsidRDefault="006B79C4" w:rsidP="004375B0">
      <w:pPr>
        <w:numPr>
          <w:ilvl w:val="4"/>
          <w:numId w:val="9"/>
        </w:numPr>
        <w:ind w:left="4111" w:hanging="142"/>
        <w:contextualSpacing/>
        <w:jc w:val="both"/>
        <w:rPr>
          <w:sz w:val="20"/>
          <w:szCs w:val="20"/>
        </w:rPr>
      </w:pPr>
      <w:r w:rsidRPr="004375B0">
        <w:rPr>
          <w:sz w:val="20"/>
          <w:szCs w:val="20"/>
        </w:rPr>
        <w:t xml:space="preserve">If the water temperature does not meet the minimum requirements of 100°F, apply sanitizer and wear gloves. </w:t>
      </w:r>
    </w:p>
    <w:p w14:paraId="27F4F991" w14:textId="77777777" w:rsidR="006B79C4" w:rsidRDefault="006B79C4" w:rsidP="006B79C4">
      <w:pPr>
        <w:numPr>
          <w:ilvl w:val="3"/>
          <w:numId w:val="9"/>
        </w:numPr>
        <w:contextualSpacing/>
        <w:jc w:val="both"/>
        <w:rPr>
          <w:sz w:val="20"/>
          <w:szCs w:val="20"/>
        </w:rPr>
      </w:pPr>
      <w:r w:rsidRPr="003570D1">
        <w:rPr>
          <w:sz w:val="20"/>
          <w:szCs w:val="20"/>
        </w:rPr>
        <w:t>Whenever a hand or finger cut requires a band-aid, plastic/vinyl gloves are worn on the affected hand to prevent food contact material contamination. If the cut bleeds excessively, the employee is asked to leave work or get out of the production area until the bleeding comes under control.</w:t>
      </w:r>
    </w:p>
    <w:p w14:paraId="7C170551" w14:textId="77777777" w:rsidR="006B79C4" w:rsidRDefault="006B79C4" w:rsidP="006B79C4">
      <w:pPr>
        <w:numPr>
          <w:ilvl w:val="3"/>
          <w:numId w:val="9"/>
        </w:numPr>
        <w:contextualSpacing/>
        <w:jc w:val="both"/>
        <w:rPr>
          <w:sz w:val="20"/>
          <w:szCs w:val="20"/>
        </w:rPr>
      </w:pPr>
      <w:r w:rsidRPr="003570D1">
        <w:rPr>
          <w:sz w:val="20"/>
          <w:szCs w:val="20"/>
        </w:rPr>
        <w:t>Employees with any bandage are also required to wear gloves if they are in a processing room even if they are not directly handling food contact materials.</w:t>
      </w:r>
    </w:p>
    <w:p w14:paraId="1A33E5DF" w14:textId="77777777" w:rsidR="006B79C4" w:rsidRDefault="006B79C4" w:rsidP="006B79C4">
      <w:pPr>
        <w:numPr>
          <w:ilvl w:val="3"/>
          <w:numId w:val="9"/>
        </w:numPr>
        <w:contextualSpacing/>
        <w:jc w:val="both"/>
        <w:rPr>
          <w:sz w:val="20"/>
          <w:szCs w:val="20"/>
        </w:rPr>
      </w:pPr>
      <w:r w:rsidRPr="003570D1">
        <w:rPr>
          <w:sz w:val="20"/>
          <w:szCs w:val="20"/>
        </w:rPr>
        <w:t>Gloves are changed or washed after handling trash, any boxes, pallets, pallet jacks, hand trucks, or any unsanitary equipment.</w:t>
      </w:r>
    </w:p>
    <w:p w14:paraId="54064FC9" w14:textId="77777777" w:rsidR="006B79C4" w:rsidRPr="003570D1" w:rsidRDefault="006B79C4" w:rsidP="006B79C4">
      <w:pPr>
        <w:numPr>
          <w:ilvl w:val="3"/>
          <w:numId w:val="9"/>
        </w:numPr>
        <w:contextualSpacing/>
        <w:jc w:val="both"/>
        <w:rPr>
          <w:sz w:val="20"/>
          <w:szCs w:val="20"/>
        </w:rPr>
      </w:pPr>
      <w:r w:rsidRPr="003570D1">
        <w:rPr>
          <w:sz w:val="20"/>
          <w:szCs w:val="20"/>
        </w:rPr>
        <w:t>Gloves are changed if torn.</w:t>
      </w:r>
    </w:p>
    <w:p w14:paraId="46C54151" w14:textId="77777777" w:rsidR="00C073E3" w:rsidRDefault="00C073E3" w:rsidP="00C073E3">
      <w:pPr>
        <w:numPr>
          <w:ilvl w:val="2"/>
          <w:numId w:val="9"/>
        </w:numPr>
        <w:contextualSpacing/>
        <w:jc w:val="both"/>
        <w:rPr>
          <w:sz w:val="20"/>
          <w:szCs w:val="20"/>
        </w:rPr>
      </w:pPr>
      <w:r w:rsidRPr="00CC76D7">
        <w:rPr>
          <w:sz w:val="20"/>
          <w:szCs w:val="20"/>
        </w:rPr>
        <w:t>Hand wash Signage</w:t>
      </w:r>
    </w:p>
    <w:p w14:paraId="18679BC4" w14:textId="77777777" w:rsidR="00C073E3" w:rsidRDefault="00C073E3" w:rsidP="00C073E3">
      <w:pPr>
        <w:numPr>
          <w:ilvl w:val="3"/>
          <w:numId w:val="9"/>
        </w:numPr>
        <w:contextualSpacing/>
        <w:jc w:val="both"/>
        <w:rPr>
          <w:sz w:val="20"/>
          <w:szCs w:val="20"/>
        </w:rPr>
      </w:pPr>
      <w:r>
        <w:rPr>
          <w:sz w:val="20"/>
          <w:szCs w:val="20"/>
        </w:rPr>
        <w:t>H</w:t>
      </w:r>
      <w:r w:rsidRPr="00CC76D7">
        <w:rPr>
          <w:sz w:val="20"/>
          <w:szCs w:val="20"/>
        </w:rPr>
        <w:t>and wash signage is posted near the station and is translated as needed to reflect the languages spoken by workers</w:t>
      </w:r>
      <w:r>
        <w:rPr>
          <w:sz w:val="20"/>
          <w:szCs w:val="20"/>
        </w:rPr>
        <w:t>, as applicable</w:t>
      </w:r>
      <w:r w:rsidRPr="00CC76D7">
        <w:rPr>
          <w:sz w:val="20"/>
          <w:szCs w:val="20"/>
        </w:rPr>
        <w:t>.</w:t>
      </w:r>
    </w:p>
    <w:p w14:paraId="486A9366" w14:textId="77777777" w:rsidR="00970AE9" w:rsidRDefault="00970AE9" w:rsidP="00970AE9">
      <w:pPr>
        <w:numPr>
          <w:ilvl w:val="2"/>
          <w:numId w:val="9"/>
        </w:numPr>
        <w:contextualSpacing/>
        <w:jc w:val="both"/>
        <w:rPr>
          <w:sz w:val="20"/>
          <w:szCs w:val="20"/>
        </w:rPr>
      </w:pPr>
      <w:r w:rsidRPr="00CC76D7">
        <w:rPr>
          <w:sz w:val="20"/>
          <w:szCs w:val="20"/>
        </w:rPr>
        <w:t>Designation of Hand</w:t>
      </w:r>
      <w:r>
        <w:rPr>
          <w:sz w:val="20"/>
          <w:szCs w:val="20"/>
        </w:rPr>
        <w:t xml:space="preserve"> </w:t>
      </w:r>
      <w:r w:rsidRPr="00CC76D7">
        <w:rPr>
          <w:sz w:val="20"/>
          <w:szCs w:val="20"/>
        </w:rPr>
        <w:t>wash Basin</w:t>
      </w:r>
    </w:p>
    <w:p w14:paraId="3BA58EB1" w14:textId="77777777" w:rsidR="00970AE9" w:rsidRDefault="00970AE9" w:rsidP="00970AE9">
      <w:pPr>
        <w:numPr>
          <w:ilvl w:val="3"/>
          <w:numId w:val="9"/>
        </w:numPr>
        <w:contextualSpacing/>
        <w:jc w:val="both"/>
        <w:rPr>
          <w:sz w:val="20"/>
          <w:szCs w:val="20"/>
        </w:rPr>
      </w:pPr>
      <w:r w:rsidRPr="00CC76D7">
        <w:rPr>
          <w:sz w:val="20"/>
          <w:szCs w:val="20"/>
        </w:rPr>
        <w:t>Designated and well-stocked hand wash basins (hands-free) are located at every regular employee entrance to the processing area,</w:t>
      </w:r>
    </w:p>
    <w:p w14:paraId="595FDF96" w14:textId="77777777" w:rsidR="00970AE9" w:rsidRDefault="00970AE9" w:rsidP="00970AE9">
      <w:pPr>
        <w:numPr>
          <w:ilvl w:val="3"/>
          <w:numId w:val="9"/>
        </w:numPr>
        <w:contextualSpacing/>
        <w:jc w:val="both"/>
        <w:rPr>
          <w:sz w:val="20"/>
          <w:szCs w:val="20"/>
        </w:rPr>
      </w:pPr>
      <w:r w:rsidRPr="00CC76D7">
        <w:rPr>
          <w:sz w:val="20"/>
          <w:szCs w:val="20"/>
        </w:rPr>
        <w:t xml:space="preserve">Hand sinks are available inside restroom facilities and are used for that purpose only. </w:t>
      </w:r>
    </w:p>
    <w:p w14:paraId="4E115BAD" w14:textId="77777777" w:rsidR="00970AE9" w:rsidRDefault="00970AE9" w:rsidP="00970AE9">
      <w:pPr>
        <w:numPr>
          <w:ilvl w:val="3"/>
          <w:numId w:val="9"/>
        </w:numPr>
        <w:contextualSpacing/>
        <w:jc w:val="both"/>
        <w:rPr>
          <w:sz w:val="20"/>
          <w:szCs w:val="20"/>
        </w:rPr>
      </w:pPr>
      <w:r w:rsidRPr="00CC76D7">
        <w:rPr>
          <w:sz w:val="20"/>
          <w:szCs w:val="20"/>
        </w:rPr>
        <w:t>Once an employee exits a restroom, they need to re-wash their hands at a designated production area hand-sink before returning to work.</w:t>
      </w:r>
    </w:p>
    <w:p w14:paraId="0AF6E20E" w14:textId="77777777" w:rsidR="00970AE9" w:rsidRDefault="00970AE9" w:rsidP="00970AE9">
      <w:pPr>
        <w:numPr>
          <w:ilvl w:val="3"/>
          <w:numId w:val="9"/>
        </w:numPr>
        <w:contextualSpacing/>
        <w:jc w:val="both"/>
        <w:rPr>
          <w:sz w:val="20"/>
          <w:szCs w:val="20"/>
        </w:rPr>
      </w:pPr>
      <w:r w:rsidRPr="00CC76D7">
        <w:rPr>
          <w:sz w:val="20"/>
          <w:szCs w:val="20"/>
        </w:rPr>
        <w:t xml:space="preserve">The location of the hand wash basin is designated where employees can go directly from the hand sink to their workstation without the risk of contamination. </w:t>
      </w:r>
    </w:p>
    <w:p w14:paraId="3C4ADD45" w14:textId="77777777" w:rsidR="00970AE9" w:rsidRPr="00CC76D7" w:rsidRDefault="00970AE9" w:rsidP="00970AE9">
      <w:pPr>
        <w:numPr>
          <w:ilvl w:val="3"/>
          <w:numId w:val="9"/>
        </w:numPr>
        <w:contextualSpacing/>
        <w:jc w:val="both"/>
        <w:rPr>
          <w:sz w:val="20"/>
          <w:szCs w:val="20"/>
        </w:rPr>
      </w:pPr>
      <w:r w:rsidRPr="00CC76D7">
        <w:rPr>
          <w:sz w:val="20"/>
          <w:szCs w:val="20"/>
        </w:rPr>
        <w:t>Hand wash stations are located outside portable restroom facilities for hand washing activities to be observed/verified by supervisors.</w:t>
      </w:r>
    </w:p>
    <w:p w14:paraId="1F178406" w14:textId="77777777" w:rsidR="00970AE9" w:rsidRDefault="00970AE9" w:rsidP="00970AE9">
      <w:pPr>
        <w:numPr>
          <w:ilvl w:val="2"/>
          <w:numId w:val="9"/>
        </w:numPr>
        <w:contextualSpacing/>
        <w:jc w:val="both"/>
        <w:rPr>
          <w:sz w:val="20"/>
          <w:szCs w:val="20"/>
        </w:rPr>
      </w:pPr>
      <w:r w:rsidRPr="00CC76D7">
        <w:rPr>
          <w:sz w:val="20"/>
          <w:szCs w:val="20"/>
        </w:rPr>
        <w:t>Frequency</w:t>
      </w:r>
    </w:p>
    <w:p w14:paraId="240C1E7F" w14:textId="0D2528D9" w:rsidR="00D97EC5" w:rsidRPr="00970AE9" w:rsidRDefault="00970AE9" w:rsidP="00970AE9">
      <w:pPr>
        <w:numPr>
          <w:ilvl w:val="3"/>
          <w:numId w:val="9"/>
        </w:numPr>
        <w:contextualSpacing/>
        <w:jc w:val="both"/>
        <w:rPr>
          <w:sz w:val="20"/>
          <w:szCs w:val="20"/>
        </w:rPr>
      </w:pPr>
      <w:r w:rsidRPr="00CC76D7">
        <w:rPr>
          <w:sz w:val="20"/>
          <w:szCs w:val="20"/>
        </w:rPr>
        <w:t>Employees wash their hands before applying gloves, entering product zones/areas, after breaks, eating, drinking, smoking, using the restroom, and whenever hands become contaminated during work activities.</w:t>
      </w:r>
    </w:p>
    <w:p w14:paraId="7D0B5531" w14:textId="77777777" w:rsidR="00D231C1" w:rsidRDefault="00D231C1" w:rsidP="00F210F4">
      <w:pPr>
        <w:jc w:val="both"/>
        <w:rPr>
          <w:sz w:val="20"/>
          <w:szCs w:val="20"/>
        </w:rPr>
      </w:pPr>
    </w:p>
    <w:p w14:paraId="36D03961" w14:textId="77777777" w:rsidR="00D231C1" w:rsidRDefault="00D231C1" w:rsidP="00F210F4">
      <w:pPr>
        <w:numPr>
          <w:ilvl w:val="0"/>
          <w:numId w:val="9"/>
        </w:numPr>
        <w:ind w:left="270" w:hanging="128"/>
        <w:contextualSpacing/>
        <w:jc w:val="both"/>
        <w:rPr>
          <w:sz w:val="20"/>
          <w:szCs w:val="20"/>
        </w:rPr>
      </w:pPr>
      <w:r>
        <w:rPr>
          <w:sz w:val="20"/>
          <w:szCs w:val="20"/>
        </w:rPr>
        <w:t>Responsibility</w:t>
      </w:r>
    </w:p>
    <w:p w14:paraId="54C1BA29" w14:textId="77777777" w:rsidR="00AB31FE" w:rsidRPr="007815F6" w:rsidRDefault="00AB31FE" w:rsidP="00610E8E">
      <w:pPr>
        <w:numPr>
          <w:ilvl w:val="1"/>
          <w:numId w:val="9"/>
        </w:numPr>
        <w:ind w:left="851" w:hanging="284"/>
        <w:contextualSpacing/>
        <w:jc w:val="both"/>
        <w:rPr>
          <w:sz w:val="20"/>
          <w:szCs w:val="20"/>
        </w:rPr>
      </w:pPr>
      <w:r w:rsidRPr="00746179">
        <w:rPr>
          <w:sz w:val="20"/>
          <w:szCs w:val="20"/>
          <w:highlight w:val="yellow"/>
        </w:rPr>
        <w:t>All Personnel</w:t>
      </w:r>
    </w:p>
    <w:p w14:paraId="270F94A2"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Shall adhere to this policy.</w:t>
      </w:r>
    </w:p>
    <w:p w14:paraId="1BC5C73F" w14:textId="77777777" w:rsidR="00AB31FE" w:rsidRPr="00746179" w:rsidRDefault="00AB31FE" w:rsidP="00610E8E">
      <w:pPr>
        <w:numPr>
          <w:ilvl w:val="1"/>
          <w:numId w:val="9"/>
        </w:numPr>
        <w:ind w:left="851" w:hanging="284"/>
        <w:contextualSpacing/>
        <w:jc w:val="both"/>
        <w:rPr>
          <w:sz w:val="20"/>
          <w:szCs w:val="20"/>
          <w:highlight w:val="yellow"/>
        </w:rPr>
      </w:pPr>
      <w:r w:rsidRPr="00746179">
        <w:rPr>
          <w:sz w:val="20"/>
          <w:szCs w:val="20"/>
          <w:highlight w:val="yellow"/>
        </w:rPr>
        <w:t>Preventative Control Qualified Individual (PCQI)</w:t>
      </w:r>
    </w:p>
    <w:p w14:paraId="0D797ECD"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Visually inspect areas for compliance with this policy.</w:t>
      </w:r>
    </w:p>
    <w:p w14:paraId="090239D2"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Oversee (Verify) compliance of procedure.</w:t>
      </w:r>
    </w:p>
    <w:p w14:paraId="3570DB5F"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Ensure personnel is trained on this policy and procedures.</w:t>
      </w:r>
    </w:p>
    <w:p w14:paraId="459C9A30"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lastRenderedPageBreak/>
        <w:t>Monitor and take corrective action to ensure compliance with this policy.</w:t>
      </w:r>
    </w:p>
    <w:p w14:paraId="23D3F2A4" w14:textId="77777777" w:rsidR="00AB31FE" w:rsidRPr="007815F6" w:rsidRDefault="00AB31FE" w:rsidP="00A41E7D">
      <w:pPr>
        <w:numPr>
          <w:ilvl w:val="1"/>
          <w:numId w:val="9"/>
        </w:numPr>
        <w:ind w:left="851" w:hanging="142"/>
        <w:contextualSpacing/>
        <w:jc w:val="both"/>
        <w:rPr>
          <w:sz w:val="20"/>
          <w:szCs w:val="20"/>
        </w:rPr>
      </w:pPr>
      <w:r w:rsidRPr="00746179">
        <w:rPr>
          <w:sz w:val="20"/>
          <w:szCs w:val="20"/>
          <w:highlight w:val="yellow"/>
        </w:rPr>
        <w:t>Supervisors or department heads and team leaders are responsible to;</w:t>
      </w:r>
    </w:p>
    <w:p w14:paraId="6D276FED" w14:textId="77777777" w:rsidR="00A41E7D" w:rsidRDefault="00A41E7D" w:rsidP="00A41E7D">
      <w:pPr>
        <w:numPr>
          <w:ilvl w:val="2"/>
          <w:numId w:val="9"/>
        </w:numPr>
        <w:tabs>
          <w:tab w:val="left" w:pos="1560"/>
        </w:tabs>
        <w:ind w:left="1418" w:firstLine="0"/>
        <w:contextualSpacing/>
        <w:jc w:val="both"/>
        <w:rPr>
          <w:sz w:val="20"/>
          <w:szCs w:val="20"/>
        </w:rPr>
      </w:pPr>
      <w:r>
        <w:rPr>
          <w:sz w:val="20"/>
          <w:szCs w:val="20"/>
        </w:rPr>
        <w:t xml:space="preserve">   </w:t>
      </w:r>
      <w:r w:rsidR="00AB31FE" w:rsidRPr="007815F6">
        <w:rPr>
          <w:sz w:val="20"/>
          <w:szCs w:val="20"/>
        </w:rPr>
        <w:t>Ensure (inspect) and verify this policy and procedure is adhered to.</w:t>
      </w:r>
    </w:p>
    <w:p w14:paraId="292E1826" w14:textId="4AC30D1A" w:rsidR="00AB31FE" w:rsidRPr="00A41E7D" w:rsidRDefault="00A41E7D" w:rsidP="00A41E7D">
      <w:pPr>
        <w:numPr>
          <w:ilvl w:val="2"/>
          <w:numId w:val="9"/>
        </w:numPr>
        <w:tabs>
          <w:tab w:val="left" w:pos="1560"/>
        </w:tabs>
        <w:ind w:left="1418" w:firstLine="0"/>
        <w:contextualSpacing/>
        <w:jc w:val="both"/>
        <w:rPr>
          <w:sz w:val="20"/>
          <w:szCs w:val="20"/>
        </w:rPr>
      </w:pPr>
      <w:r>
        <w:rPr>
          <w:sz w:val="20"/>
          <w:szCs w:val="20"/>
        </w:rPr>
        <w:t xml:space="preserve">   </w:t>
      </w:r>
      <w:r w:rsidR="00AB31FE" w:rsidRPr="00A41E7D">
        <w:rPr>
          <w:sz w:val="20"/>
          <w:szCs w:val="20"/>
        </w:rPr>
        <w:t>Take corrective action to ensure compliance with this policy.</w:t>
      </w:r>
    </w:p>
    <w:p w14:paraId="68612931" w14:textId="77777777" w:rsidR="00AB31FE" w:rsidRPr="00746179" w:rsidRDefault="00AB31FE" w:rsidP="00A41E7D">
      <w:pPr>
        <w:numPr>
          <w:ilvl w:val="1"/>
          <w:numId w:val="9"/>
        </w:numPr>
        <w:ind w:left="851" w:hanging="142"/>
        <w:contextualSpacing/>
        <w:jc w:val="both"/>
        <w:rPr>
          <w:sz w:val="20"/>
          <w:szCs w:val="20"/>
          <w:highlight w:val="yellow"/>
        </w:rPr>
      </w:pPr>
      <w:r w:rsidRPr="00746179">
        <w:rPr>
          <w:sz w:val="20"/>
          <w:szCs w:val="20"/>
          <w:highlight w:val="yellow"/>
        </w:rPr>
        <w:t>Quality Control Personnel</w:t>
      </w:r>
    </w:p>
    <w:p w14:paraId="68158515" w14:textId="77777777" w:rsidR="00A41E7D" w:rsidRDefault="00AB31FE" w:rsidP="00A41E7D">
      <w:pPr>
        <w:numPr>
          <w:ilvl w:val="2"/>
          <w:numId w:val="9"/>
        </w:numPr>
        <w:ind w:left="1560" w:hanging="142"/>
        <w:contextualSpacing/>
        <w:jc w:val="both"/>
        <w:rPr>
          <w:sz w:val="20"/>
          <w:szCs w:val="20"/>
        </w:rPr>
      </w:pPr>
      <w:r w:rsidRPr="007815F6">
        <w:rPr>
          <w:sz w:val="20"/>
          <w:szCs w:val="20"/>
        </w:rPr>
        <w:t>Validate training and adherence to policy and procedure.</w:t>
      </w:r>
    </w:p>
    <w:p w14:paraId="3B267705" w14:textId="7EA05623" w:rsidR="00AB31FE" w:rsidRPr="00A41E7D" w:rsidRDefault="00AB31FE" w:rsidP="00A41E7D">
      <w:pPr>
        <w:numPr>
          <w:ilvl w:val="2"/>
          <w:numId w:val="9"/>
        </w:numPr>
        <w:ind w:left="1560" w:hanging="142"/>
        <w:contextualSpacing/>
        <w:jc w:val="both"/>
        <w:rPr>
          <w:sz w:val="20"/>
          <w:szCs w:val="20"/>
        </w:rPr>
      </w:pPr>
      <w:r w:rsidRPr="00A41E7D">
        <w:rPr>
          <w:sz w:val="20"/>
          <w:szCs w:val="20"/>
        </w:rPr>
        <w:t>Monitor and document non-conformance observation also known as discrepancy using Corrective Action Preventive Action-CAPA Report.</w:t>
      </w:r>
    </w:p>
    <w:p w14:paraId="4DB0DE3F" w14:textId="77777777" w:rsidR="00AB31FE" w:rsidRPr="00746179" w:rsidRDefault="00AB31FE" w:rsidP="00A41E7D">
      <w:pPr>
        <w:numPr>
          <w:ilvl w:val="1"/>
          <w:numId w:val="9"/>
        </w:numPr>
        <w:ind w:left="851" w:hanging="142"/>
        <w:contextualSpacing/>
        <w:jc w:val="both"/>
        <w:rPr>
          <w:sz w:val="20"/>
          <w:szCs w:val="20"/>
          <w:highlight w:val="yellow"/>
        </w:rPr>
      </w:pPr>
      <w:r w:rsidRPr="00746179">
        <w:rPr>
          <w:sz w:val="20"/>
          <w:szCs w:val="20"/>
          <w:highlight w:val="yellow"/>
        </w:rPr>
        <w:t>QC / Compliance Department</w:t>
      </w:r>
    </w:p>
    <w:p w14:paraId="154AF227" w14:textId="77777777" w:rsidR="00AB31FE" w:rsidRPr="007815F6" w:rsidRDefault="00AB31FE" w:rsidP="00A41E7D">
      <w:pPr>
        <w:numPr>
          <w:ilvl w:val="2"/>
          <w:numId w:val="9"/>
        </w:numPr>
        <w:ind w:left="1560" w:hanging="142"/>
        <w:contextualSpacing/>
        <w:jc w:val="both"/>
        <w:rPr>
          <w:sz w:val="20"/>
          <w:szCs w:val="20"/>
        </w:rPr>
      </w:pPr>
      <w:r w:rsidRPr="007815F6">
        <w:rPr>
          <w:sz w:val="20"/>
          <w:szCs w:val="20"/>
        </w:rPr>
        <w:t>Document control, records, and archive.</w:t>
      </w:r>
    </w:p>
    <w:p w14:paraId="1B946C21" w14:textId="77777777" w:rsidR="00D231C1" w:rsidRDefault="00D231C1" w:rsidP="00F210F4">
      <w:pPr>
        <w:jc w:val="both"/>
        <w:rPr>
          <w:sz w:val="20"/>
          <w:szCs w:val="20"/>
        </w:rPr>
      </w:pPr>
    </w:p>
    <w:p w14:paraId="2804E463" w14:textId="77777777" w:rsidR="00D231C1" w:rsidRDefault="00D231C1" w:rsidP="00F210F4">
      <w:pPr>
        <w:numPr>
          <w:ilvl w:val="0"/>
          <w:numId w:val="9"/>
        </w:numPr>
        <w:ind w:left="270" w:hanging="128"/>
        <w:contextualSpacing/>
        <w:jc w:val="both"/>
        <w:rPr>
          <w:sz w:val="20"/>
          <w:szCs w:val="20"/>
        </w:rPr>
      </w:pPr>
      <w:r>
        <w:rPr>
          <w:sz w:val="20"/>
          <w:szCs w:val="20"/>
        </w:rPr>
        <w:t>Corrective Action</w:t>
      </w:r>
    </w:p>
    <w:p w14:paraId="4CFB6AD9" w14:textId="77777777" w:rsidR="00610E8E" w:rsidRPr="007815F6" w:rsidRDefault="00610E8E" w:rsidP="00610E8E">
      <w:pPr>
        <w:numPr>
          <w:ilvl w:val="1"/>
          <w:numId w:val="9"/>
        </w:numPr>
        <w:ind w:left="709" w:hanging="142"/>
        <w:contextualSpacing/>
        <w:jc w:val="both"/>
        <w:rPr>
          <w:sz w:val="20"/>
          <w:szCs w:val="20"/>
        </w:rPr>
      </w:pPr>
      <w:r w:rsidRPr="007815F6">
        <w:rPr>
          <w:sz w:val="20"/>
          <w:szCs w:val="20"/>
        </w:rPr>
        <w:t>Train all personnel on this policy and reference SSOPs.</w:t>
      </w:r>
    </w:p>
    <w:p w14:paraId="643EE7A3" w14:textId="77777777" w:rsidR="00610E8E" w:rsidRPr="007815F6" w:rsidRDefault="00610E8E" w:rsidP="00610E8E">
      <w:pPr>
        <w:numPr>
          <w:ilvl w:val="1"/>
          <w:numId w:val="9"/>
        </w:numPr>
        <w:tabs>
          <w:tab w:val="left" w:pos="851"/>
        </w:tabs>
        <w:ind w:left="709" w:hanging="142"/>
        <w:contextualSpacing/>
        <w:jc w:val="both"/>
        <w:rPr>
          <w:sz w:val="20"/>
          <w:szCs w:val="20"/>
        </w:rPr>
      </w:pPr>
      <w:r w:rsidRPr="007815F6">
        <w:rPr>
          <w:sz w:val="20"/>
          <w:szCs w:val="20"/>
        </w:rPr>
        <w:t>Non-compliance will require re-training or dismissal from job duties or termination of employment.</w:t>
      </w:r>
    </w:p>
    <w:p w14:paraId="581FD2D5" w14:textId="77777777" w:rsidR="00D231C1" w:rsidRDefault="00D231C1" w:rsidP="00F210F4">
      <w:pPr>
        <w:jc w:val="both"/>
        <w:rPr>
          <w:sz w:val="20"/>
          <w:szCs w:val="20"/>
        </w:rPr>
      </w:pPr>
    </w:p>
    <w:p w14:paraId="57E8113D" w14:textId="77777777" w:rsidR="00D231C1" w:rsidRDefault="00D231C1" w:rsidP="00F210F4">
      <w:pPr>
        <w:numPr>
          <w:ilvl w:val="0"/>
          <w:numId w:val="9"/>
        </w:numPr>
        <w:ind w:left="270" w:hanging="128"/>
        <w:contextualSpacing/>
        <w:jc w:val="both"/>
        <w:rPr>
          <w:sz w:val="20"/>
          <w:szCs w:val="20"/>
        </w:rPr>
      </w:pPr>
      <w:r>
        <w:rPr>
          <w:sz w:val="20"/>
          <w:szCs w:val="20"/>
        </w:rPr>
        <w:t>Review – Quality</w:t>
      </w:r>
    </w:p>
    <w:p w14:paraId="7E7B84EE" w14:textId="77777777" w:rsidR="004C09D2" w:rsidRDefault="004C09D2" w:rsidP="004C09D2">
      <w:pPr>
        <w:numPr>
          <w:ilvl w:val="1"/>
          <w:numId w:val="9"/>
        </w:numPr>
        <w:contextualSpacing/>
        <w:jc w:val="both"/>
        <w:rPr>
          <w:sz w:val="20"/>
          <w:szCs w:val="20"/>
        </w:rPr>
      </w:pPr>
      <w:r>
        <w:rPr>
          <w:sz w:val="20"/>
          <w:szCs w:val="20"/>
        </w:rPr>
        <w:t xml:space="preserve">Toilet facilities </w:t>
      </w:r>
      <w:r w:rsidRPr="00746179">
        <w:rPr>
          <w:sz w:val="20"/>
          <w:szCs w:val="20"/>
        </w:rPr>
        <w:t>do not open</w:t>
      </w:r>
      <w:r>
        <w:rPr>
          <w:sz w:val="20"/>
          <w:szCs w:val="20"/>
        </w:rPr>
        <w:t xml:space="preserve"> directly into processing areas, can be easily cleaned, and</w:t>
      </w:r>
      <w:r w:rsidRPr="00746179">
        <w:rPr>
          <w:sz w:val="20"/>
          <w:szCs w:val="20"/>
        </w:rPr>
        <w:t xml:space="preserve"> are clean and tidy.</w:t>
      </w:r>
    </w:p>
    <w:p w14:paraId="63A7937F" w14:textId="77777777" w:rsidR="004C09D2" w:rsidRDefault="004C09D2" w:rsidP="004C09D2">
      <w:pPr>
        <w:numPr>
          <w:ilvl w:val="1"/>
          <w:numId w:val="9"/>
        </w:numPr>
        <w:contextualSpacing/>
        <w:jc w:val="both"/>
        <w:rPr>
          <w:sz w:val="20"/>
          <w:szCs w:val="20"/>
        </w:rPr>
      </w:pPr>
      <w:r w:rsidRPr="00746179">
        <w:rPr>
          <w:sz w:val="20"/>
          <w:szCs w:val="20"/>
        </w:rPr>
        <w:t>Sufficient hand wash basins are available near the toilets.</w:t>
      </w:r>
    </w:p>
    <w:p w14:paraId="2ED264DA" w14:textId="77777777" w:rsidR="004C09D2" w:rsidRDefault="004C09D2" w:rsidP="004C09D2">
      <w:pPr>
        <w:numPr>
          <w:ilvl w:val="1"/>
          <w:numId w:val="9"/>
        </w:numPr>
        <w:contextualSpacing/>
        <w:jc w:val="both"/>
        <w:rPr>
          <w:sz w:val="20"/>
          <w:szCs w:val="20"/>
        </w:rPr>
      </w:pPr>
      <w:r w:rsidRPr="00746179">
        <w:rPr>
          <w:sz w:val="20"/>
          <w:szCs w:val="20"/>
        </w:rPr>
        <w:t>Hand wash signage is available at t</w:t>
      </w:r>
      <w:r>
        <w:rPr>
          <w:sz w:val="20"/>
          <w:szCs w:val="20"/>
        </w:rPr>
        <w:t xml:space="preserve">he exit of the lunch </w:t>
      </w:r>
      <w:r w:rsidRPr="00746179">
        <w:rPr>
          <w:sz w:val="20"/>
          <w:szCs w:val="20"/>
        </w:rPr>
        <w:t>facilities</w:t>
      </w:r>
      <w:r>
        <w:rPr>
          <w:sz w:val="20"/>
          <w:szCs w:val="20"/>
        </w:rPr>
        <w:t xml:space="preserve"> and</w:t>
      </w:r>
      <w:r w:rsidRPr="00746179">
        <w:rPr>
          <w:sz w:val="20"/>
          <w:szCs w:val="20"/>
        </w:rPr>
        <w:t xml:space="preserve"> is in the appropriate language.</w:t>
      </w:r>
    </w:p>
    <w:p w14:paraId="5873C062"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 location and construction of hand-wash stations and their use by staff, contractors, and visitors</w:t>
      </w:r>
      <w:r w:rsidRPr="007815F6">
        <w:rPr>
          <w:color w:val="000000"/>
          <w:sz w:val="20"/>
          <w:szCs w:val="20"/>
        </w:rPr>
        <w:t xml:space="preserve"> </w:t>
      </w:r>
      <w:r w:rsidRPr="007815F6">
        <w:rPr>
          <w:color w:val="000000"/>
          <w:sz w:val="20"/>
          <w:szCs w:val="20"/>
          <w:shd w:val="clear" w:color="auto" w:fill="FFFFFF"/>
        </w:rPr>
        <w:t>are reviewed.</w:t>
      </w:r>
    </w:p>
    <w:p w14:paraId="6BA84A7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are available for staff, contractors, and visitors.</w:t>
      </w:r>
    </w:p>
    <w:p w14:paraId="323E83EA"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are located at personnel access points and areas where hands could</w:t>
      </w:r>
      <w:r w:rsidRPr="007815F6">
        <w:rPr>
          <w:color w:val="000000"/>
          <w:sz w:val="20"/>
          <w:szCs w:val="20"/>
        </w:rPr>
        <w:t xml:space="preserve"> </w:t>
      </w:r>
      <w:r w:rsidRPr="007815F6">
        <w:rPr>
          <w:color w:val="000000"/>
          <w:sz w:val="20"/>
          <w:szCs w:val="20"/>
          <w:shd w:val="clear" w:color="auto" w:fill="FFFFFF"/>
        </w:rPr>
        <w:t>become contaminated.</w:t>
      </w:r>
    </w:p>
    <w:p w14:paraId="23576E11"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are constructed of an appropriate material.</w:t>
      </w:r>
    </w:p>
    <w:p w14:paraId="6C2655A5"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Hand wash basins have potable water supplied at appropriate temperatures.</w:t>
      </w:r>
    </w:p>
    <w:p w14:paraId="15B0821F"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There is liquid soap available at hand wash stations.</w:t>
      </w:r>
    </w:p>
    <w:p w14:paraId="2F7C9762" w14:textId="77777777" w:rsidR="004C09D2" w:rsidRPr="007815F6" w:rsidRDefault="004C09D2" w:rsidP="004C09D2">
      <w:pPr>
        <w:numPr>
          <w:ilvl w:val="1"/>
          <w:numId w:val="9"/>
        </w:numPr>
        <w:contextualSpacing/>
        <w:rPr>
          <w:sz w:val="20"/>
          <w:szCs w:val="20"/>
        </w:rPr>
      </w:pPr>
      <w:r w:rsidRPr="007815F6">
        <w:rPr>
          <w:color w:val="000000"/>
          <w:sz w:val="20"/>
          <w:szCs w:val="20"/>
          <w:shd w:val="clear" w:color="auto" w:fill="FFFFFF"/>
        </w:rPr>
        <w:t>There are paper towels available at hand wash stations.</w:t>
      </w:r>
    </w:p>
    <w:p w14:paraId="59C86650"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There are containers for used paper towels at hand wash stations.</w:t>
      </w:r>
    </w:p>
    <w:p w14:paraId="7809F17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There is signage near hand wash stations instructing people to wash their hands.</w:t>
      </w:r>
    </w:p>
    <w:p w14:paraId="30822DD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in packaging manufacture and handling areas have clean hands.</w:t>
      </w:r>
    </w:p>
    <w:p w14:paraId="0D264F08"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on entering manufacturing areas.</w:t>
      </w:r>
    </w:p>
    <w:p w14:paraId="11B28DEC"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on leaving toilet areas.</w:t>
      </w:r>
    </w:p>
    <w:p w14:paraId="09FB4A10"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on leaving the lunchroom.</w:t>
      </w:r>
    </w:p>
    <w:p w14:paraId="08550B8D"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after handling products, hoses, or waste.</w:t>
      </w:r>
    </w:p>
    <w:p w14:paraId="41A8DB7E" w14:textId="77777777" w:rsidR="004C09D2" w:rsidRPr="007815F6" w:rsidRDefault="004C09D2" w:rsidP="004C09D2">
      <w:pPr>
        <w:numPr>
          <w:ilvl w:val="1"/>
          <w:numId w:val="9"/>
        </w:numPr>
        <w:contextualSpacing/>
        <w:jc w:val="both"/>
        <w:rPr>
          <w:sz w:val="20"/>
          <w:szCs w:val="20"/>
        </w:rPr>
      </w:pPr>
      <w:r w:rsidRPr="007815F6">
        <w:rPr>
          <w:color w:val="000000"/>
          <w:sz w:val="20"/>
          <w:szCs w:val="20"/>
          <w:shd w:val="clear" w:color="auto" w:fill="FFFFFF"/>
        </w:rPr>
        <w:t>Personnel wash their hands after eating, drinking, or smoking.</w:t>
      </w:r>
    </w:p>
    <w:p w14:paraId="05F93E41" w14:textId="77777777" w:rsidR="004C09D2" w:rsidRPr="007815F6" w:rsidRDefault="004C09D2" w:rsidP="004C09D2">
      <w:pPr>
        <w:numPr>
          <w:ilvl w:val="1"/>
          <w:numId w:val="9"/>
        </w:numPr>
        <w:contextualSpacing/>
        <w:rPr>
          <w:sz w:val="20"/>
          <w:szCs w:val="20"/>
        </w:rPr>
      </w:pPr>
      <w:r w:rsidRPr="007815F6">
        <w:rPr>
          <w:color w:val="000000"/>
          <w:sz w:val="20"/>
          <w:szCs w:val="20"/>
          <w:shd w:val="clear" w:color="auto" w:fill="FFFFFF"/>
        </w:rPr>
        <w:t>Personnel who use gloves also follow hand-washing requirements.</w:t>
      </w:r>
    </w:p>
    <w:p w14:paraId="40A8F40E" w14:textId="77777777" w:rsidR="00D231C1" w:rsidRDefault="00D231C1" w:rsidP="00F210F4">
      <w:pPr>
        <w:jc w:val="both"/>
        <w:rPr>
          <w:sz w:val="20"/>
          <w:szCs w:val="20"/>
        </w:rPr>
      </w:pPr>
    </w:p>
    <w:p w14:paraId="40802C49" w14:textId="7D6A4A86" w:rsidR="006449D6" w:rsidRPr="00F210F4" w:rsidRDefault="007A5B3F" w:rsidP="00F210F4">
      <w:pPr>
        <w:pStyle w:val="ListParagraph"/>
        <w:numPr>
          <w:ilvl w:val="0"/>
          <w:numId w:val="9"/>
        </w:numPr>
        <w:ind w:leftChars="0" w:left="284" w:hanging="142"/>
        <w:contextualSpacing/>
        <w:jc w:val="both"/>
        <w:rPr>
          <w:sz w:val="20"/>
          <w:szCs w:val="20"/>
        </w:rPr>
      </w:pPr>
      <w:r w:rsidRPr="00D231C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457217" w:rsidRPr="008A0753" w14:paraId="5EE633A6" w14:textId="77777777" w:rsidTr="00C046BA">
        <w:trPr>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D07270" w14:textId="77777777" w:rsidR="00457217" w:rsidRPr="008A0753" w:rsidRDefault="00457217" w:rsidP="00C046BA">
            <w:pPr>
              <w:widowControl w:val="0"/>
              <w:jc w:val="center"/>
              <w:rPr>
                <w:rFonts w:eastAsia="MS Mincho"/>
                <w:sz w:val="20"/>
                <w:szCs w:val="20"/>
              </w:rPr>
            </w:pPr>
            <w:r w:rsidRPr="008A0753">
              <w:rPr>
                <w:rFonts w:eastAsia="MS Mincho"/>
                <w:sz w:val="20"/>
                <w:szCs w:val="20"/>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C32600" w14:textId="77777777" w:rsidR="00457217" w:rsidRPr="008A0753" w:rsidRDefault="00457217" w:rsidP="00C046BA">
            <w:pPr>
              <w:widowControl w:val="0"/>
              <w:jc w:val="center"/>
              <w:rPr>
                <w:rFonts w:eastAsia="MS Mincho"/>
                <w:sz w:val="20"/>
                <w:szCs w:val="20"/>
              </w:rPr>
            </w:pPr>
            <w:r w:rsidRPr="008A0753">
              <w:rPr>
                <w:rFonts w:eastAsia="MS Mincho"/>
                <w:sz w:val="20"/>
                <w:szCs w:val="20"/>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95BCD1" w14:textId="77777777" w:rsidR="00457217" w:rsidRPr="008A0753" w:rsidRDefault="00457217" w:rsidP="00C046BA">
            <w:pPr>
              <w:widowControl w:val="0"/>
              <w:jc w:val="center"/>
              <w:rPr>
                <w:rFonts w:eastAsia="MS Mincho"/>
                <w:sz w:val="20"/>
                <w:szCs w:val="20"/>
              </w:rPr>
            </w:pPr>
            <w:r w:rsidRPr="008A0753">
              <w:rPr>
                <w:rFonts w:eastAsia="MS Mincho"/>
                <w:sz w:val="20"/>
                <w:szCs w:val="20"/>
              </w:rPr>
              <w:t>Description of Change:</w:t>
            </w:r>
          </w:p>
        </w:tc>
        <w:tc>
          <w:tcPr>
            <w:tcW w:w="12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99090" w14:textId="77777777" w:rsidR="00457217" w:rsidRPr="008A0753" w:rsidRDefault="00457217" w:rsidP="00C046BA">
            <w:pPr>
              <w:widowControl w:val="0"/>
              <w:jc w:val="center"/>
              <w:rPr>
                <w:rFonts w:eastAsia="MS Mincho"/>
                <w:sz w:val="20"/>
                <w:szCs w:val="20"/>
              </w:rPr>
            </w:pPr>
            <w:r w:rsidRPr="008A0753">
              <w:rPr>
                <w:rFonts w:eastAsia="MS Mincho"/>
                <w:sz w:val="20"/>
                <w:szCs w:val="20"/>
              </w:rPr>
              <w:t>Originator /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BE111" w14:textId="77777777" w:rsidR="00457217" w:rsidRPr="008A0753" w:rsidRDefault="00457217" w:rsidP="00C046BA">
            <w:pPr>
              <w:widowControl w:val="0"/>
              <w:jc w:val="center"/>
              <w:rPr>
                <w:rFonts w:eastAsia="MS Mincho"/>
                <w:sz w:val="20"/>
                <w:szCs w:val="20"/>
              </w:rPr>
            </w:pPr>
            <w:r w:rsidRPr="008A0753">
              <w:rPr>
                <w:rFonts w:eastAsia="MS Mincho"/>
                <w:sz w:val="20"/>
                <w:szCs w:val="20"/>
              </w:rPr>
              <w:t>Title / Department:</w:t>
            </w:r>
          </w:p>
        </w:tc>
      </w:tr>
      <w:tr w:rsidR="00457217" w:rsidRPr="008A0753" w14:paraId="09D255EE" w14:textId="77777777" w:rsidTr="00C046BA">
        <w:trPr>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58456A" w14:textId="77777777" w:rsidR="00457217" w:rsidRPr="008A0753" w:rsidRDefault="00457217" w:rsidP="00C046BA">
            <w:pPr>
              <w:widowControl w:val="0"/>
              <w:jc w:val="center"/>
              <w:rPr>
                <w:rFonts w:eastAsia="MS Mincho"/>
                <w:sz w:val="20"/>
                <w:szCs w:val="20"/>
              </w:rPr>
            </w:pPr>
            <w:r w:rsidRPr="008A0753">
              <w:rPr>
                <w:rFonts w:eastAsia="MS Mincho"/>
                <w:sz w:val="20"/>
                <w:szCs w:val="20"/>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BD2BF" w14:textId="77777777" w:rsidR="00457217" w:rsidRPr="008A0753" w:rsidRDefault="00457217" w:rsidP="00C046BA">
            <w:pPr>
              <w:widowControl w:val="0"/>
              <w:jc w:val="center"/>
              <w:rPr>
                <w:rFonts w:eastAsia="MS Mincho"/>
                <w:sz w:val="20"/>
                <w:szCs w:val="20"/>
              </w:rPr>
            </w:pPr>
            <w:r w:rsidRPr="0061001A">
              <w:rPr>
                <w:rFonts w:eastAsia="MS Mincho"/>
                <w:sz w:val="20"/>
                <w:szCs w:val="20"/>
                <w:highlight w:val="yellow"/>
              </w:rPr>
              <w:t>YYYYMMDD</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8097B1" w14:textId="77777777" w:rsidR="00457217" w:rsidRPr="008A0753" w:rsidRDefault="00457217" w:rsidP="00C046BA">
            <w:pPr>
              <w:widowControl w:val="0"/>
              <w:jc w:val="center"/>
              <w:rPr>
                <w:rFonts w:eastAsia="MS Mincho"/>
                <w:sz w:val="20"/>
                <w:szCs w:val="20"/>
              </w:rPr>
            </w:pPr>
            <w:r w:rsidRPr="008A0753">
              <w:rPr>
                <w:rFonts w:eastAsia="MS Mincho"/>
                <w:sz w:val="20"/>
                <w:szCs w:val="20"/>
              </w:rPr>
              <w:t>Original</w:t>
            </w:r>
          </w:p>
        </w:tc>
        <w:tc>
          <w:tcPr>
            <w:tcW w:w="12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4844E2" w14:textId="77777777" w:rsidR="00457217" w:rsidRPr="008A0753" w:rsidRDefault="00457217" w:rsidP="00C046BA">
            <w:pPr>
              <w:widowControl w:val="0"/>
              <w:jc w:val="center"/>
              <w:rPr>
                <w:rFonts w:eastAsia="MS Mincho"/>
                <w:sz w:val="20"/>
                <w:szCs w:val="20"/>
              </w:rPr>
            </w:pPr>
            <w:r w:rsidRPr="0061001A">
              <w:rPr>
                <w:sz w:val="20"/>
                <w:szCs w:val="20"/>
                <w:highlight w:val="yellow"/>
              </w:rPr>
              <w:t>ENTER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754F0" w14:textId="77777777" w:rsidR="00457217" w:rsidRPr="008A0753" w:rsidRDefault="00457217" w:rsidP="00C046BA">
            <w:pPr>
              <w:widowControl w:val="0"/>
              <w:jc w:val="center"/>
              <w:rPr>
                <w:rFonts w:eastAsia="MS Mincho"/>
                <w:sz w:val="20"/>
                <w:szCs w:val="20"/>
              </w:rPr>
            </w:pPr>
            <w:r w:rsidRPr="0061001A">
              <w:rPr>
                <w:sz w:val="20"/>
                <w:szCs w:val="20"/>
                <w:highlight w:val="yellow"/>
              </w:rPr>
              <w:t>ENTER TITLE / ENTER DEPARTMENT</w:t>
            </w:r>
          </w:p>
        </w:tc>
      </w:tr>
    </w:tbl>
    <w:p w14:paraId="202B0D0A" w14:textId="77777777" w:rsidR="00D231C1" w:rsidRDefault="00D231C1" w:rsidP="00F210F4">
      <w:pPr>
        <w:spacing w:after="12"/>
        <w:jc w:val="both"/>
        <w:rPr>
          <w:b/>
          <w:sz w:val="16"/>
        </w:rPr>
      </w:pPr>
    </w:p>
    <w:p w14:paraId="0ECBF08E" w14:textId="5709CD75" w:rsidR="004D308C" w:rsidRDefault="004D308C" w:rsidP="00F210F4">
      <w:pPr>
        <w:spacing w:after="12"/>
        <w:jc w:val="both"/>
        <w:rPr>
          <w:sz w:val="20"/>
          <w:szCs w:val="20"/>
        </w:rPr>
      </w:pPr>
      <w:r>
        <w:rPr>
          <w:b/>
          <w:sz w:val="16"/>
        </w:rPr>
        <w:t xml:space="preserve">Requirements: </w:t>
      </w:r>
    </w:p>
    <w:p w14:paraId="40D82BE3" w14:textId="77777777" w:rsidR="004D308C" w:rsidRPr="00960710"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F210F4">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80F0EFE" w14:textId="77777777" w:rsidR="00CD6C9E" w:rsidRPr="001B3F82" w:rsidRDefault="00CD6C9E" w:rsidP="00F210F4">
      <w:pPr>
        <w:contextualSpacing/>
        <w:jc w:val="both"/>
        <w:rPr>
          <w:sz w:val="16"/>
          <w:szCs w:val="16"/>
        </w:rPr>
      </w:pPr>
    </w:p>
    <w:tbl>
      <w:tblPr>
        <w:tblStyle w:val="TableGrid"/>
        <w:tblW w:w="5000" w:type="pct"/>
        <w:jc w:val="center"/>
        <w:tblLook w:val="04A0" w:firstRow="1" w:lastRow="0" w:firstColumn="1" w:lastColumn="0" w:noHBand="0" w:noVBand="1"/>
      </w:tblPr>
      <w:tblGrid>
        <w:gridCol w:w="3505"/>
        <w:gridCol w:w="2340"/>
        <w:gridCol w:w="1621"/>
        <w:gridCol w:w="2604"/>
      </w:tblGrid>
      <w:tr w:rsidR="007A5B3F" w:rsidRPr="00CC3094" w14:paraId="3326F471" w14:textId="77777777" w:rsidTr="00F210F4">
        <w:trPr>
          <w:jc w:val="center"/>
        </w:trPr>
        <w:tc>
          <w:tcPr>
            <w:tcW w:w="1740" w:type="pct"/>
          </w:tcPr>
          <w:p w14:paraId="6B635549" w14:textId="77777777" w:rsidR="007A5B3F" w:rsidRPr="00CC3094" w:rsidRDefault="007A5B3F" w:rsidP="00F210F4">
            <w:pPr>
              <w:spacing w:line="276" w:lineRule="auto"/>
              <w:rPr>
                <w:b/>
                <w:i/>
                <w:sz w:val="20"/>
                <w:szCs w:val="20"/>
              </w:rPr>
            </w:pPr>
            <w:r w:rsidRPr="00CC3094">
              <w:rPr>
                <w:b/>
                <w:i/>
                <w:sz w:val="20"/>
                <w:szCs w:val="20"/>
              </w:rPr>
              <w:t>TRAINEE (Print Name):</w:t>
            </w:r>
          </w:p>
          <w:p w14:paraId="0D31B1E5" w14:textId="77777777" w:rsidR="007A5B3F" w:rsidRPr="00CC3094" w:rsidRDefault="007A5B3F" w:rsidP="00F210F4">
            <w:pPr>
              <w:spacing w:line="276" w:lineRule="auto"/>
              <w:rPr>
                <w:b/>
                <w:i/>
                <w:sz w:val="20"/>
                <w:szCs w:val="20"/>
              </w:rPr>
            </w:pPr>
          </w:p>
        </w:tc>
        <w:tc>
          <w:tcPr>
            <w:tcW w:w="1162" w:type="pct"/>
          </w:tcPr>
          <w:p w14:paraId="46825CFB" w14:textId="77777777" w:rsidR="007A5B3F" w:rsidRPr="00CC3094" w:rsidRDefault="007A5B3F" w:rsidP="00F210F4">
            <w:pPr>
              <w:spacing w:line="276" w:lineRule="auto"/>
              <w:rPr>
                <w:b/>
                <w:i/>
                <w:sz w:val="20"/>
                <w:szCs w:val="20"/>
              </w:rPr>
            </w:pPr>
            <w:r w:rsidRPr="00CC3094">
              <w:rPr>
                <w:b/>
                <w:i/>
                <w:sz w:val="20"/>
                <w:szCs w:val="20"/>
              </w:rPr>
              <w:t>TRAINEE (Signature):</w:t>
            </w:r>
          </w:p>
        </w:tc>
        <w:tc>
          <w:tcPr>
            <w:tcW w:w="805" w:type="pct"/>
          </w:tcPr>
          <w:p w14:paraId="1B53D106" w14:textId="6C90AE18" w:rsidR="007A5B3F" w:rsidRPr="00CC3094" w:rsidRDefault="007A5B3F" w:rsidP="00F210F4">
            <w:pPr>
              <w:spacing w:line="276" w:lineRule="auto"/>
              <w:rPr>
                <w:b/>
                <w:i/>
                <w:sz w:val="20"/>
                <w:szCs w:val="20"/>
              </w:rPr>
            </w:pPr>
            <w:r w:rsidRPr="00CC3094">
              <w:rPr>
                <w:b/>
                <w:i/>
                <w:sz w:val="20"/>
                <w:szCs w:val="20"/>
              </w:rPr>
              <w:t>Date:</w:t>
            </w:r>
          </w:p>
        </w:tc>
        <w:tc>
          <w:tcPr>
            <w:tcW w:w="1293" w:type="pct"/>
          </w:tcPr>
          <w:p w14:paraId="79869B2F" w14:textId="77777777" w:rsidR="007A5B3F" w:rsidRPr="00CC3094" w:rsidRDefault="007A5B3F" w:rsidP="00F210F4">
            <w:pPr>
              <w:spacing w:line="276" w:lineRule="auto"/>
              <w:rPr>
                <w:b/>
                <w:i/>
                <w:sz w:val="20"/>
                <w:szCs w:val="20"/>
              </w:rPr>
            </w:pPr>
            <w:r w:rsidRPr="00CC3094">
              <w:rPr>
                <w:b/>
                <w:i/>
                <w:sz w:val="20"/>
                <w:szCs w:val="20"/>
              </w:rPr>
              <w:t>Department:</w:t>
            </w:r>
          </w:p>
          <w:p w14:paraId="5893A4D2" w14:textId="77777777" w:rsidR="007A5B3F" w:rsidRPr="00CC3094" w:rsidRDefault="007A5B3F" w:rsidP="00F210F4">
            <w:pPr>
              <w:spacing w:line="276" w:lineRule="auto"/>
              <w:rPr>
                <w:b/>
                <w:i/>
                <w:sz w:val="20"/>
                <w:szCs w:val="20"/>
              </w:rPr>
            </w:pPr>
          </w:p>
        </w:tc>
      </w:tr>
      <w:tr w:rsidR="007A5B3F" w:rsidRPr="00CC3094" w14:paraId="75AD1547" w14:textId="77777777" w:rsidTr="00F210F4">
        <w:trPr>
          <w:trHeight w:val="665"/>
          <w:jc w:val="center"/>
        </w:trPr>
        <w:tc>
          <w:tcPr>
            <w:tcW w:w="1740" w:type="pct"/>
          </w:tcPr>
          <w:p w14:paraId="787C58F5" w14:textId="77777777" w:rsidR="007A5B3F" w:rsidRPr="00CC3094" w:rsidRDefault="007A5B3F" w:rsidP="00F210F4">
            <w:pPr>
              <w:spacing w:line="276" w:lineRule="auto"/>
              <w:rPr>
                <w:sz w:val="20"/>
                <w:szCs w:val="20"/>
              </w:rPr>
            </w:pPr>
            <w:r w:rsidRPr="00CC3094">
              <w:rPr>
                <w:sz w:val="20"/>
                <w:szCs w:val="20"/>
              </w:rPr>
              <w:t>Trainer / Supervisor (Print Name):</w:t>
            </w:r>
          </w:p>
          <w:p w14:paraId="68DC58F9" w14:textId="77777777" w:rsidR="007A5B3F" w:rsidRPr="00CC3094" w:rsidRDefault="007A5B3F" w:rsidP="00F210F4">
            <w:pPr>
              <w:spacing w:line="276" w:lineRule="auto"/>
              <w:rPr>
                <w:sz w:val="20"/>
                <w:szCs w:val="20"/>
              </w:rPr>
            </w:pPr>
          </w:p>
        </w:tc>
        <w:tc>
          <w:tcPr>
            <w:tcW w:w="1162" w:type="pct"/>
          </w:tcPr>
          <w:p w14:paraId="684E261E" w14:textId="77777777" w:rsidR="007A5B3F" w:rsidRPr="00CC3094" w:rsidRDefault="007A5B3F" w:rsidP="00F210F4">
            <w:pPr>
              <w:spacing w:line="276" w:lineRule="auto"/>
              <w:rPr>
                <w:sz w:val="20"/>
                <w:szCs w:val="20"/>
              </w:rPr>
            </w:pPr>
            <w:r w:rsidRPr="00CC3094">
              <w:rPr>
                <w:sz w:val="20"/>
                <w:szCs w:val="20"/>
              </w:rPr>
              <w:t>Trainer (Signature):</w:t>
            </w:r>
          </w:p>
        </w:tc>
        <w:tc>
          <w:tcPr>
            <w:tcW w:w="805" w:type="pct"/>
          </w:tcPr>
          <w:p w14:paraId="191928B0" w14:textId="77777777" w:rsidR="007A5B3F" w:rsidRPr="00CC3094" w:rsidRDefault="007A5B3F" w:rsidP="00F210F4">
            <w:pPr>
              <w:spacing w:line="276" w:lineRule="auto"/>
              <w:rPr>
                <w:sz w:val="20"/>
                <w:szCs w:val="20"/>
              </w:rPr>
            </w:pPr>
            <w:r w:rsidRPr="00CC3094">
              <w:rPr>
                <w:sz w:val="20"/>
                <w:szCs w:val="20"/>
              </w:rPr>
              <w:t>Date:</w:t>
            </w:r>
          </w:p>
          <w:p w14:paraId="1975CAA4" w14:textId="77777777" w:rsidR="007A5B3F" w:rsidRPr="00CC3094" w:rsidRDefault="007A5B3F" w:rsidP="00F210F4">
            <w:pPr>
              <w:spacing w:line="276" w:lineRule="auto"/>
              <w:rPr>
                <w:sz w:val="20"/>
                <w:szCs w:val="20"/>
              </w:rPr>
            </w:pPr>
          </w:p>
        </w:tc>
        <w:tc>
          <w:tcPr>
            <w:tcW w:w="1293" w:type="pct"/>
          </w:tcPr>
          <w:p w14:paraId="4E5A34EC" w14:textId="0573C808" w:rsidR="007A5B3F" w:rsidRPr="00CC3094" w:rsidRDefault="007A5B3F" w:rsidP="00F210F4">
            <w:pPr>
              <w:spacing w:line="276" w:lineRule="auto"/>
              <w:rPr>
                <w:sz w:val="20"/>
                <w:szCs w:val="20"/>
              </w:rPr>
            </w:pPr>
            <w:r w:rsidRPr="00CC3094">
              <w:rPr>
                <w:sz w:val="20"/>
                <w:szCs w:val="20"/>
              </w:rPr>
              <w:t>Department:</w:t>
            </w:r>
          </w:p>
        </w:tc>
      </w:tr>
    </w:tbl>
    <w:p w14:paraId="57C272DD" w14:textId="77777777" w:rsidR="00F210F4" w:rsidRDefault="00F210F4" w:rsidP="00F210F4">
      <w:pPr>
        <w:shd w:val="clear" w:color="auto" w:fill="FFFFFF"/>
        <w:jc w:val="center"/>
        <w:rPr>
          <w:b/>
          <w:bCs/>
          <w:i/>
          <w:iCs/>
          <w:sz w:val="18"/>
          <w:szCs w:val="18"/>
        </w:rPr>
      </w:pPr>
    </w:p>
    <w:p w14:paraId="62ACA07D" w14:textId="77777777" w:rsidR="008A3917" w:rsidRDefault="008A3917" w:rsidP="00F210F4">
      <w:pPr>
        <w:shd w:val="clear" w:color="auto" w:fill="FFFFFF"/>
        <w:jc w:val="center"/>
        <w:rPr>
          <w:b/>
          <w:bCs/>
          <w:i/>
          <w:iCs/>
          <w:sz w:val="18"/>
          <w:szCs w:val="18"/>
        </w:rPr>
      </w:pPr>
    </w:p>
    <w:p w14:paraId="72A4EEC7" w14:textId="6357265F" w:rsidR="00457217" w:rsidRDefault="00457217" w:rsidP="00457217">
      <w:pPr>
        <w:jc w:val="center"/>
        <w:rPr>
          <w:rFonts w:eastAsia="Times New Roman"/>
          <w:i/>
          <w:color w:val="202124"/>
          <w:sz w:val="20"/>
          <w:szCs w:val="20"/>
          <w:shd w:val="clear" w:color="auto" w:fill="FFFFFF"/>
        </w:rPr>
      </w:pPr>
      <w:bookmarkStart w:id="0" w:name="_Hlk128094770"/>
      <w:bookmarkStart w:id="1" w:name="_Hlk128095271"/>
      <w:r w:rsidRPr="00457217">
        <w:rPr>
          <w:rFonts w:eastAsia="Times New Roman"/>
          <w:i/>
          <w:color w:val="202124"/>
          <w:sz w:val="20"/>
          <w:szCs w:val="20"/>
          <w:highlight w:val="yellow"/>
          <w:shd w:val="clear" w:color="auto" w:fill="FFFFFF"/>
        </w:rPr>
        <w:t xml:space="preserve">*Should you need assistance in customizing this document please email </w:t>
      </w:r>
      <w:hyperlink r:id="rId8" w:history="1">
        <w:r w:rsidR="004C09D2" w:rsidRPr="008A3917">
          <w:rPr>
            <w:rStyle w:val="Hyperlink"/>
            <w:rFonts w:eastAsia="Times New Roman"/>
            <w:i/>
            <w:color w:val="auto"/>
            <w:sz w:val="20"/>
            <w:szCs w:val="20"/>
            <w:highlight w:val="yellow"/>
            <w:u w:val="none"/>
            <w:shd w:val="clear" w:color="auto" w:fill="FFFFFF"/>
          </w:rPr>
          <w:t>shop@consultareinc.com</w:t>
        </w:r>
      </w:hyperlink>
      <w:bookmarkEnd w:id="0"/>
    </w:p>
    <w:p w14:paraId="27C6808E" w14:textId="77777777" w:rsidR="004C09D2" w:rsidRDefault="004C09D2" w:rsidP="00457217">
      <w:pPr>
        <w:jc w:val="center"/>
        <w:rPr>
          <w:rFonts w:eastAsia="Times New Roman"/>
          <w:i/>
          <w:sz w:val="20"/>
          <w:szCs w:val="20"/>
        </w:rPr>
      </w:pPr>
    </w:p>
    <w:p w14:paraId="00B5FC2D" w14:textId="77777777" w:rsidR="004C09D2" w:rsidRDefault="004C09D2" w:rsidP="00457217">
      <w:pPr>
        <w:jc w:val="center"/>
        <w:rPr>
          <w:rFonts w:eastAsia="Times New Roman"/>
          <w:i/>
          <w:sz w:val="20"/>
          <w:szCs w:val="20"/>
        </w:rPr>
      </w:pPr>
    </w:p>
    <w:p w14:paraId="714FAA69" w14:textId="77777777" w:rsidR="004C09D2" w:rsidRDefault="004C09D2" w:rsidP="00457217">
      <w:pPr>
        <w:jc w:val="center"/>
        <w:rPr>
          <w:rFonts w:eastAsia="Times New Roman"/>
          <w:i/>
          <w:sz w:val="20"/>
          <w:szCs w:val="20"/>
        </w:rPr>
      </w:pPr>
    </w:p>
    <w:p w14:paraId="480F9341" w14:textId="77777777" w:rsidR="004C09D2" w:rsidRDefault="004C09D2" w:rsidP="00457217">
      <w:pPr>
        <w:jc w:val="center"/>
        <w:rPr>
          <w:rFonts w:eastAsia="Times New Roman"/>
          <w:i/>
          <w:sz w:val="20"/>
          <w:szCs w:val="20"/>
        </w:rPr>
      </w:pPr>
    </w:p>
    <w:p w14:paraId="53F2F0BA" w14:textId="77777777" w:rsidR="004C09D2" w:rsidRDefault="004C09D2" w:rsidP="00457217">
      <w:pPr>
        <w:jc w:val="center"/>
        <w:rPr>
          <w:rFonts w:eastAsia="Times New Roman"/>
          <w:i/>
          <w:sz w:val="20"/>
          <w:szCs w:val="20"/>
        </w:rPr>
      </w:pPr>
    </w:p>
    <w:p w14:paraId="0E24E891" w14:textId="77777777" w:rsidR="004C09D2" w:rsidRDefault="004C09D2" w:rsidP="00457217">
      <w:pPr>
        <w:jc w:val="center"/>
        <w:rPr>
          <w:rFonts w:eastAsia="Times New Roman"/>
          <w:i/>
          <w:sz w:val="20"/>
          <w:szCs w:val="20"/>
        </w:rPr>
      </w:pPr>
    </w:p>
    <w:p w14:paraId="27E0EE60" w14:textId="77777777" w:rsidR="004C09D2" w:rsidRDefault="004C09D2" w:rsidP="00457217">
      <w:pPr>
        <w:jc w:val="center"/>
        <w:rPr>
          <w:rFonts w:eastAsia="Times New Roman"/>
          <w:i/>
          <w:sz w:val="20"/>
          <w:szCs w:val="20"/>
        </w:rPr>
      </w:pPr>
    </w:p>
    <w:p w14:paraId="74E188D2" w14:textId="77777777" w:rsidR="004C09D2" w:rsidRDefault="004C09D2" w:rsidP="00457217">
      <w:pPr>
        <w:jc w:val="center"/>
        <w:rPr>
          <w:rFonts w:eastAsia="Times New Roman"/>
          <w:i/>
          <w:sz w:val="20"/>
          <w:szCs w:val="20"/>
        </w:rPr>
      </w:pPr>
    </w:p>
    <w:p w14:paraId="1223BC6A" w14:textId="77777777" w:rsidR="004C09D2" w:rsidRDefault="004C09D2" w:rsidP="00457217">
      <w:pPr>
        <w:jc w:val="center"/>
        <w:rPr>
          <w:rFonts w:eastAsia="Times New Roman"/>
          <w:i/>
          <w:sz w:val="20"/>
          <w:szCs w:val="20"/>
        </w:rPr>
      </w:pPr>
    </w:p>
    <w:p w14:paraId="56B4088E" w14:textId="77777777" w:rsidR="004C09D2" w:rsidRDefault="004C09D2" w:rsidP="00457217">
      <w:pPr>
        <w:jc w:val="center"/>
        <w:rPr>
          <w:rFonts w:eastAsia="Times New Roman"/>
          <w:i/>
          <w:sz w:val="20"/>
          <w:szCs w:val="20"/>
        </w:rPr>
      </w:pPr>
    </w:p>
    <w:p w14:paraId="3BDB8710" w14:textId="77777777" w:rsidR="004C09D2" w:rsidRDefault="004C09D2" w:rsidP="00457217">
      <w:pPr>
        <w:jc w:val="center"/>
        <w:rPr>
          <w:rFonts w:eastAsia="Times New Roman"/>
          <w:i/>
          <w:sz w:val="20"/>
          <w:szCs w:val="20"/>
        </w:rPr>
      </w:pPr>
    </w:p>
    <w:p w14:paraId="06F8B593" w14:textId="77777777" w:rsidR="004C09D2" w:rsidRDefault="004C09D2" w:rsidP="00457217">
      <w:pPr>
        <w:jc w:val="center"/>
        <w:rPr>
          <w:rFonts w:eastAsia="Times New Roman"/>
          <w:i/>
          <w:sz w:val="20"/>
          <w:szCs w:val="20"/>
        </w:rPr>
      </w:pPr>
    </w:p>
    <w:p w14:paraId="0554297F" w14:textId="77777777" w:rsidR="004C09D2" w:rsidRDefault="004C09D2" w:rsidP="00457217">
      <w:pPr>
        <w:jc w:val="center"/>
        <w:rPr>
          <w:rFonts w:eastAsia="Times New Roman"/>
          <w:i/>
          <w:sz w:val="20"/>
          <w:szCs w:val="20"/>
        </w:rPr>
      </w:pPr>
    </w:p>
    <w:p w14:paraId="6DF7E70C" w14:textId="77777777" w:rsidR="004C09D2" w:rsidRDefault="004C09D2" w:rsidP="00457217">
      <w:pPr>
        <w:jc w:val="center"/>
        <w:rPr>
          <w:rFonts w:eastAsia="Times New Roman"/>
          <w:i/>
          <w:sz w:val="20"/>
          <w:szCs w:val="20"/>
        </w:rPr>
      </w:pPr>
    </w:p>
    <w:p w14:paraId="0ED761C4" w14:textId="77777777" w:rsidR="004C09D2" w:rsidRDefault="004C09D2" w:rsidP="00457217">
      <w:pPr>
        <w:jc w:val="center"/>
        <w:rPr>
          <w:rFonts w:eastAsia="Times New Roman"/>
          <w:i/>
          <w:sz w:val="20"/>
          <w:szCs w:val="20"/>
        </w:rPr>
      </w:pPr>
    </w:p>
    <w:p w14:paraId="0F68EB8C" w14:textId="77777777" w:rsidR="004C09D2" w:rsidRDefault="004C09D2" w:rsidP="00457217">
      <w:pPr>
        <w:jc w:val="center"/>
        <w:rPr>
          <w:rFonts w:eastAsia="Times New Roman"/>
          <w:i/>
          <w:sz w:val="20"/>
          <w:szCs w:val="20"/>
        </w:rPr>
      </w:pPr>
    </w:p>
    <w:p w14:paraId="78037BA1" w14:textId="77777777" w:rsidR="004C09D2" w:rsidRDefault="004C09D2" w:rsidP="00457217">
      <w:pPr>
        <w:jc w:val="center"/>
        <w:rPr>
          <w:rFonts w:eastAsia="Times New Roman"/>
          <w:i/>
          <w:sz w:val="20"/>
          <w:szCs w:val="20"/>
        </w:rPr>
      </w:pPr>
    </w:p>
    <w:p w14:paraId="5673C86C" w14:textId="77777777" w:rsidR="004C09D2" w:rsidRDefault="004C09D2" w:rsidP="00457217">
      <w:pPr>
        <w:jc w:val="center"/>
        <w:rPr>
          <w:rFonts w:eastAsia="Times New Roman"/>
          <w:i/>
          <w:sz w:val="20"/>
          <w:szCs w:val="20"/>
        </w:rPr>
      </w:pPr>
    </w:p>
    <w:p w14:paraId="23C7E5EC" w14:textId="77777777" w:rsidR="004C09D2" w:rsidRDefault="004C09D2" w:rsidP="00457217">
      <w:pPr>
        <w:jc w:val="center"/>
        <w:rPr>
          <w:rFonts w:eastAsia="Times New Roman"/>
          <w:i/>
          <w:sz w:val="20"/>
          <w:szCs w:val="20"/>
        </w:rPr>
      </w:pPr>
    </w:p>
    <w:p w14:paraId="6B4B69C5" w14:textId="77777777" w:rsidR="004C09D2" w:rsidRDefault="004C09D2" w:rsidP="00457217">
      <w:pPr>
        <w:jc w:val="center"/>
        <w:rPr>
          <w:rFonts w:eastAsia="Times New Roman"/>
          <w:i/>
          <w:sz w:val="20"/>
          <w:szCs w:val="20"/>
        </w:rPr>
      </w:pPr>
    </w:p>
    <w:p w14:paraId="0F34ADF4" w14:textId="77777777" w:rsidR="004C09D2" w:rsidRDefault="004C09D2" w:rsidP="00457217">
      <w:pPr>
        <w:jc w:val="center"/>
        <w:rPr>
          <w:rFonts w:eastAsia="Times New Roman"/>
          <w:i/>
          <w:sz w:val="20"/>
          <w:szCs w:val="20"/>
        </w:rPr>
      </w:pPr>
    </w:p>
    <w:p w14:paraId="3B834795" w14:textId="77777777" w:rsidR="004C09D2" w:rsidRDefault="004C09D2" w:rsidP="00457217">
      <w:pPr>
        <w:jc w:val="center"/>
        <w:rPr>
          <w:rFonts w:eastAsia="Times New Roman"/>
          <w:i/>
          <w:sz w:val="20"/>
          <w:szCs w:val="20"/>
        </w:rPr>
      </w:pPr>
    </w:p>
    <w:p w14:paraId="0444DFC5" w14:textId="77777777" w:rsidR="004C09D2" w:rsidRDefault="004C09D2" w:rsidP="00457217">
      <w:pPr>
        <w:jc w:val="center"/>
        <w:rPr>
          <w:rFonts w:eastAsia="Times New Roman"/>
          <w:i/>
          <w:sz w:val="20"/>
          <w:szCs w:val="20"/>
        </w:rPr>
      </w:pPr>
    </w:p>
    <w:p w14:paraId="3C3E2F19" w14:textId="77777777" w:rsidR="004C09D2" w:rsidRDefault="004C09D2" w:rsidP="00457217">
      <w:pPr>
        <w:jc w:val="center"/>
        <w:rPr>
          <w:rFonts w:eastAsia="Times New Roman"/>
          <w:i/>
          <w:sz w:val="20"/>
          <w:szCs w:val="20"/>
        </w:rPr>
      </w:pPr>
    </w:p>
    <w:p w14:paraId="70CBF3B1" w14:textId="77777777" w:rsidR="004C09D2" w:rsidRDefault="004C09D2" w:rsidP="00457217">
      <w:pPr>
        <w:jc w:val="center"/>
        <w:rPr>
          <w:rFonts w:eastAsia="Times New Roman"/>
          <w:i/>
          <w:sz w:val="20"/>
          <w:szCs w:val="20"/>
        </w:rPr>
      </w:pPr>
    </w:p>
    <w:p w14:paraId="113E843E" w14:textId="77777777" w:rsidR="004C09D2" w:rsidRDefault="004C09D2" w:rsidP="00457217">
      <w:pPr>
        <w:jc w:val="center"/>
        <w:rPr>
          <w:rFonts w:eastAsia="Times New Roman"/>
          <w:i/>
          <w:sz w:val="20"/>
          <w:szCs w:val="20"/>
        </w:rPr>
      </w:pPr>
    </w:p>
    <w:p w14:paraId="3B07535A" w14:textId="77777777" w:rsidR="004C09D2" w:rsidRDefault="004C09D2" w:rsidP="00457217">
      <w:pPr>
        <w:jc w:val="center"/>
        <w:rPr>
          <w:rFonts w:eastAsia="Times New Roman"/>
          <w:i/>
          <w:sz w:val="20"/>
          <w:szCs w:val="20"/>
        </w:rPr>
      </w:pPr>
    </w:p>
    <w:p w14:paraId="0AEE692C" w14:textId="77777777" w:rsidR="004C09D2" w:rsidRDefault="004C09D2" w:rsidP="00457217">
      <w:pPr>
        <w:jc w:val="center"/>
        <w:rPr>
          <w:rFonts w:eastAsia="Times New Roman"/>
          <w:i/>
          <w:sz w:val="20"/>
          <w:szCs w:val="20"/>
        </w:rPr>
      </w:pPr>
    </w:p>
    <w:p w14:paraId="032B5BF8" w14:textId="77777777" w:rsidR="004C09D2" w:rsidRDefault="004C09D2" w:rsidP="00457217">
      <w:pPr>
        <w:jc w:val="center"/>
        <w:rPr>
          <w:rFonts w:eastAsia="Times New Roman"/>
          <w:i/>
          <w:sz w:val="20"/>
          <w:szCs w:val="20"/>
        </w:rPr>
      </w:pPr>
    </w:p>
    <w:p w14:paraId="240D5477" w14:textId="77777777" w:rsidR="004C09D2" w:rsidRDefault="004C09D2" w:rsidP="00457217">
      <w:pPr>
        <w:jc w:val="center"/>
        <w:rPr>
          <w:rFonts w:eastAsia="Times New Roman"/>
          <w:i/>
          <w:sz w:val="20"/>
          <w:szCs w:val="20"/>
        </w:rPr>
      </w:pPr>
    </w:p>
    <w:p w14:paraId="7BB7770D" w14:textId="77777777" w:rsidR="004C09D2" w:rsidRDefault="004C09D2" w:rsidP="00457217">
      <w:pPr>
        <w:jc w:val="center"/>
        <w:rPr>
          <w:rFonts w:eastAsia="Times New Roman"/>
          <w:i/>
          <w:sz w:val="20"/>
          <w:szCs w:val="20"/>
        </w:rPr>
      </w:pPr>
    </w:p>
    <w:p w14:paraId="4F68572B" w14:textId="77777777" w:rsidR="004C09D2" w:rsidRDefault="004C09D2" w:rsidP="00457217">
      <w:pPr>
        <w:jc w:val="center"/>
        <w:rPr>
          <w:rFonts w:eastAsia="Times New Roman"/>
          <w:i/>
          <w:sz w:val="20"/>
          <w:szCs w:val="20"/>
        </w:rPr>
      </w:pPr>
    </w:p>
    <w:p w14:paraId="0433C80B" w14:textId="77777777" w:rsidR="004C09D2" w:rsidRDefault="004C09D2" w:rsidP="00457217">
      <w:pPr>
        <w:jc w:val="center"/>
        <w:rPr>
          <w:rFonts w:eastAsia="Times New Roman"/>
          <w:i/>
          <w:sz w:val="20"/>
          <w:szCs w:val="20"/>
        </w:rPr>
      </w:pPr>
    </w:p>
    <w:p w14:paraId="488EB2DC" w14:textId="77777777" w:rsidR="004C09D2" w:rsidRDefault="004C09D2" w:rsidP="00457217">
      <w:pPr>
        <w:jc w:val="center"/>
        <w:rPr>
          <w:rFonts w:eastAsia="Times New Roman"/>
          <w:i/>
          <w:sz w:val="20"/>
          <w:szCs w:val="20"/>
        </w:rPr>
      </w:pPr>
    </w:p>
    <w:p w14:paraId="08E5815F" w14:textId="77777777" w:rsidR="004C09D2" w:rsidRDefault="004C09D2" w:rsidP="00457217">
      <w:pPr>
        <w:jc w:val="center"/>
        <w:rPr>
          <w:rFonts w:eastAsia="Times New Roman"/>
          <w:i/>
          <w:sz w:val="20"/>
          <w:szCs w:val="20"/>
        </w:rPr>
      </w:pPr>
    </w:p>
    <w:p w14:paraId="58B73317" w14:textId="77777777" w:rsidR="004C09D2" w:rsidRDefault="004C09D2" w:rsidP="00457217">
      <w:pPr>
        <w:jc w:val="center"/>
        <w:rPr>
          <w:rFonts w:eastAsia="Times New Roman"/>
          <w:i/>
          <w:sz w:val="20"/>
          <w:szCs w:val="20"/>
        </w:rPr>
      </w:pPr>
    </w:p>
    <w:p w14:paraId="563B0ED8" w14:textId="77777777" w:rsidR="004C09D2" w:rsidRDefault="004C09D2" w:rsidP="00457217">
      <w:pPr>
        <w:jc w:val="center"/>
        <w:rPr>
          <w:rFonts w:eastAsia="Times New Roman"/>
          <w:i/>
          <w:sz w:val="20"/>
          <w:szCs w:val="20"/>
        </w:rPr>
      </w:pPr>
    </w:p>
    <w:p w14:paraId="565DEE0B" w14:textId="77777777" w:rsidR="004C09D2" w:rsidRDefault="004C09D2" w:rsidP="00457217">
      <w:pPr>
        <w:jc w:val="center"/>
        <w:rPr>
          <w:rFonts w:eastAsia="Times New Roman"/>
          <w:i/>
          <w:sz w:val="20"/>
          <w:szCs w:val="20"/>
        </w:rPr>
      </w:pPr>
    </w:p>
    <w:p w14:paraId="15F89E26" w14:textId="48DA841E" w:rsidR="004C09D2" w:rsidRDefault="004C09D2" w:rsidP="00BF63FF">
      <w:pPr>
        <w:rPr>
          <w:rFonts w:eastAsia="Times New Roman"/>
          <w:i/>
          <w:sz w:val="20"/>
          <w:szCs w:val="20"/>
        </w:rPr>
      </w:pPr>
    </w:p>
    <w:bookmarkEnd w:id="1"/>
    <w:sectPr w:rsidR="004C09D2" w:rsidSect="00FF321D">
      <w:headerReference w:type="default" r:id="rId9"/>
      <w:footerReference w:type="default" r:id="rId10"/>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E6015" w14:textId="77777777" w:rsidR="00C5354A" w:rsidRDefault="00C5354A">
      <w:pPr>
        <w:spacing w:line="240" w:lineRule="auto"/>
      </w:pPr>
      <w:r>
        <w:separator/>
      </w:r>
    </w:p>
  </w:endnote>
  <w:endnote w:type="continuationSeparator" w:id="0">
    <w:p w14:paraId="0BD82D7F" w14:textId="77777777" w:rsidR="00C5354A" w:rsidRDefault="00C53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457217" w14:paraId="39BA05EF" w14:textId="77777777" w:rsidTr="00C046BA">
      <w:trPr>
        <w:trHeight w:val="460"/>
      </w:trPr>
      <w:tc>
        <w:tcPr>
          <w:tcW w:w="2052" w:type="dxa"/>
          <w:shd w:val="clear" w:color="auto" w:fill="auto"/>
        </w:tcPr>
        <w:p w14:paraId="616DD661" w14:textId="77777777" w:rsidR="00457217" w:rsidRDefault="00457217" w:rsidP="00457217">
          <w:pPr>
            <w:tabs>
              <w:tab w:val="center" w:pos="4680"/>
              <w:tab w:val="right" w:pos="9360"/>
            </w:tabs>
            <w:ind w:left="-30"/>
            <w:rPr>
              <w:sz w:val="18"/>
              <w:szCs w:val="18"/>
              <w:highlight w:val="yellow"/>
            </w:rPr>
          </w:pPr>
          <w:bookmarkStart w:id="4" w:name="_heading=h.gjdgxs" w:colFirst="0" w:colLast="0"/>
          <w:bookmarkEnd w:id="4"/>
          <w:r>
            <w:rPr>
              <w:sz w:val="18"/>
              <w:szCs w:val="18"/>
              <w:highlight w:val="yellow"/>
            </w:rPr>
            <w:t>YYYYMMDD</w:t>
          </w:r>
        </w:p>
      </w:tc>
      <w:tc>
        <w:tcPr>
          <w:tcW w:w="5368" w:type="dxa"/>
          <w:shd w:val="clear" w:color="auto" w:fill="auto"/>
        </w:tcPr>
        <w:p w14:paraId="4DC63A8D" w14:textId="77777777" w:rsidR="00457217" w:rsidRDefault="00457217" w:rsidP="00457217">
          <w:pPr>
            <w:tabs>
              <w:tab w:val="center" w:pos="4680"/>
              <w:tab w:val="right" w:pos="9360"/>
            </w:tabs>
            <w:jc w:val="center"/>
            <w:rPr>
              <w:b/>
              <w:sz w:val="18"/>
              <w:szCs w:val="18"/>
              <w:highlight w:val="yellow"/>
            </w:rPr>
          </w:pPr>
          <w:r>
            <w:rPr>
              <w:b/>
              <w:sz w:val="18"/>
              <w:szCs w:val="18"/>
              <w:highlight w:val="yellow"/>
            </w:rPr>
            <w:t>COMPANY NAME</w:t>
          </w:r>
        </w:p>
        <w:p w14:paraId="48C121F7" w14:textId="77777777" w:rsidR="00457217" w:rsidRDefault="00457217" w:rsidP="00457217">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2480" w:type="dxa"/>
          <w:shd w:val="clear" w:color="auto" w:fill="auto"/>
        </w:tcPr>
        <w:p w14:paraId="3440EC67" w14:textId="49198968" w:rsidR="00457217" w:rsidRDefault="00457217" w:rsidP="00457217">
          <w:pPr>
            <w:tabs>
              <w:tab w:val="center" w:pos="4680"/>
              <w:tab w:val="right" w:pos="9360"/>
            </w:tabs>
            <w:jc w:val="right"/>
            <w:rPr>
              <w:sz w:val="18"/>
              <w:szCs w:val="18"/>
              <w:highlight w:val="yellow"/>
            </w:rPr>
          </w:pPr>
          <w:r>
            <w:rPr>
              <w:sz w:val="18"/>
              <w:szCs w:val="18"/>
              <w:highlight w:val="yellow"/>
            </w:rPr>
            <w:t>PCQI-QMS-11</w:t>
          </w:r>
          <w:r w:rsidR="00983DE1">
            <w:rPr>
              <w:sz w:val="18"/>
              <w:szCs w:val="18"/>
              <w:highlight w:val="yellow"/>
            </w:rPr>
            <w:t>1</w:t>
          </w:r>
          <w:r>
            <w:rPr>
              <w:sz w:val="18"/>
              <w:szCs w:val="18"/>
              <w:highlight w:val="yellow"/>
            </w:rPr>
            <w:t>.3</w:t>
          </w:r>
          <w:r w:rsidR="00983DE1">
            <w:rPr>
              <w:sz w:val="18"/>
              <w:szCs w:val="18"/>
              <w:highlight w:val="yellow"/>
            </w:rPr>
            <w:t>7</w:t>
          </w:r>
          <w:r>
            <w:rPr>
              <w:sz w:val="18"/>
              <w:szCs w:val="18"/>
              <w:highlight w:val="yellow"/>
            </w:rPr>
            <w:t>.PX.LX</w:t>
          </w:r>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B044C" w14:textId="77777777" w:rsidR="00C5354A" w:rsidRDefault="00C5354A">
      <w:pPr>
        <w:spacing w:line="240" w:lineRule="auto"/>
      </w:pPr>
      <w:r>
        <w:separator/>
      </w:r>
    </w:p>
  </w:footnote>
  <w:footnote w:type="continuationSeparator" w:id="0">
    <w:p w14:paraId="423F7442" w14:textId="77777777" w:rsidR="00C5354A" w:rsidRDefault="00C535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F8A1C" w14:textId="77777777" w:rsidR="00457217" w:rsidRDefault="00457217" w:rsidP="00457217">
    <w:pPr>
      <w:pStyle w:val="Header"/>
      <w:jc w:val="center"/>
      <w:rPr>
        <w:rFonts w:eastAsia="Times New Roman"/>
        <w:sz w:val="20"/>
        <w:szCs w:val="20"/>
        <w:highlight w:val="yellow"/>
      </w:rPr>
    </w:pPr>
    <w:bookmarkStart w:id="2" w:name="_Hlk128095085"/>
    <w:bookmarkStart w:id="3" w:name="_Hlk128095086"/>
  </w:p>
  <w:p w14:paraId="4DB2A2B5" w14:textId="77777777" w:rsidR="00457217" w:rsidRDefault="00457217" w:rsidP="00457217">
    <w:pPr>
      <w:pStyle w:val="Header"/>
      <w:jc w:val="center"/>
      <w:rPr>
        <w:rFonts w:eastAsia="Times New Roman"/>
        <w:sz w:val="20"/>
        <w:szCs w:val="20"/>
        <w:highlight w:val="yellow"/>
      </w:rPr>
    </w:pPr>
  </w:p>
  <w:p w14:paraId="245DAB80" w14:textId="21B23BF3" w:rsidR="002A48F9" w:rsidRDefault="00457217" w:rsidP="00457217">
    <w:pPr>
      <w:pStyle w:val="Header"/>
      <w:jc w:val="center"/>
    </w:pPr>
    <w:r w:rsidRPr="00457217">
      <w:rPr>
        <w:rFonts w:eastAsia="Times New Roman"/>
        <w:sz w:val="20"/>
        <w:szCs w:val="20"/>
        <w:highlight w:val="yellow"/>
      </w:rPr>
      <w:t>COMPANY LOGO</w:t>
    </w:r>
    <w:bookmarkEnd w:id="2"/>
    <w:bookmarkEnd w:id="3"/>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663A"/>
    <w:multiLevelType w:val="hybridMultilevel"/>
    <w:tmpl w:val="07629BBE"/>
    <w:lvl w:ilvl="0" w:tplc="34090015">
      <w:start w:val="1"/>
      <w:numFmt w:val="upperLetter"/>
      <w:lvlText w:val="%1."/>
      <w:lvlJc w:val="left"/>
      <w:pPr>
        <w:ind w:left="1571" w:hanging="360"/>
      </w:p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abstractNum w:abstractNumId="1" w15:restartNumberingAfterBreak="0">
    <w:nsid w:val="0EAD2407"/>
    <w:multiLevelType w:val="hybridMultilevel"/>
    <w:tmpl w:val="4DEE3292"/>
    <w:lvl w:ilvl="0" w:tplc="FFFFFFFF">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B030575"/>
    <w:multiLevelType w:val="hybridMultilevel"/>
    <w:tmpl w:val="0D90B6D2"/>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99C5DC4"/>
    <w:multiLevelType w:val="hybridMultilevel"/>
    <w:tmpl w:val="F946AB42"/>
    <w:lvl w:ilvl="0" w:tplc="34090015">
      <w:start w:val="1"/>
      <w:numFmt w:val="upperLetter"/>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9" w15:restartNumberingAfterBreak="0">
    <w:nsid w:val="455B6B21"/>
    <w:multiLevelType w:val="multilevel"/>
    <w:tmpl w:val="37D2C996"/>
    <w:lvl w:ilvl="0">
      <w:start w:val="1"/>
      <w:numFmt w:val="decimal"/>
      <w:lvlText w:val="%1."/>
      <w:lvlJc w:val="right"/>
      <w:pPr>
        <w:ind w:left="502" w:hanging="360"/>
      </w:pPr>
      <w:rPr>
        <w:strike w:val="0"/>
        <w:dstrike w:val="0"/>
        <w:u w:val="none"/>
        <w:effect w:val="none"/>
      </w:rPr>
    </w:lvl>
    <w:lvl w:ilvl="1">
      <w:start w:val="1"/>
      <w:numFmt w:val="decimal"/>
      <w:lvlText w:val="%1.%2."/>
      <w:lvlJc w:val="right"/>
      <w:pPr>
        <w:ind w:left="1222" w:hanging="360"/>
      </w:pPr>
      <w:rPr>
        <w:i w:val="0"/>
        <w:iCs w:val="0"/>
        <w:strike w:val="0"/>
        <w:dstrike w:val="0"/>
        <w:u w:val="none"/>
        <w:effect w:val="none"/>
      </w:rPr>
    </w:lvl>
    <w:lvl w:ilvl="2">
      <w:start w:val="1"/>
      <w:numFmt w:val="decimal"/>
      <w:lvlText w:val="%1.%2.%3."/>
      <w:lvlJc w:val="right"/>
      <w:pPr>
        <w:ind w:left="2070" w:hanging="360"/>
      </w:pPr>
      <w:rPr>
        <w:strike w:val="0"/>
        <w:dstrike w:val="0"/>
        <w:u w:val="none"/>
        <w:effect w:val="none"/>
      </w:rPr>
    </w:lvl>
    <w:lvl w:ilvl="3">
      <w:start w:val="1"/>
      <w:numFmt w:val="decimal"/>
      <w:lvlText w:val="%1.%2.%3.%4."/>
      <w:lvlJc w:val="right"/>
      <w:pPr>
        <w:ind w:left="3060" w:hanging="360"/>
      </w:pPr>
      <w:rPr>
        <w:strike w:val="0"/>
        <w:dstrike w:val="0"/>
        <w:u w:val="none"/>
        <w:effect w:val="none"/>
      </w:rPr>
    </w:lvl>
    <w:lvl w:ilvl="4">
      <w:start w:val="1"/>
      <w:numFmt w:val="decimal"/>
      <w:lvlText w:val="%1.%2.%3.%4.%5."/>
      <w:lvlJc w:val="right"/>
      <w:pPr>
        <w:ind w:left="3382" w:hanging="360"/>
      </w:pPr>
      <w:rPr>
        <w:strike w:val="0"/>
        <w:dstrike w:val="0"/>
        <w:u w:val="none"/>
        <w:effect w:val="none"/>
      </w:rPr>
    </w:lvl>
    <w:lvl w:ilvl="5">
      <w:start w:val="1"/>
      <w:numFmt w:val="decimal"/>
      <w:lvlText w:val="%1.%2.%3.%4.%5.%6."/>
      <w:lvlJc w:val="right"/>
      <w:pPr>
        <w:ind w:left="4102" w:hanging="360"/>
      </w:pPr>
      <w:rPr>
        <w:strike w:val="0"/>
        <w:dstrike w:val="0"/>
        <w:u w:val="none"/>
        <w:effect w:val="none"/>
      </w:rPr>
    </w:lvl>
    <w:lvl w:ilvl="6">
      <w:start w:val="1"/>
      <w:numFmt w:val="decimal"/>
      <w:lvlText w:val="%1.%2.%3.%4.%5.%6.%7."/>
      <w:lvlJc w:val="right"/>
      <w:pPr>
        <w:ind w:left="4822" w:hanging="360"/>
      </w:pPr>
      <w:rPr>
        <w:strike w:val="0"/>
        <w:dstrike w:val="0"/>
        <w:u w:val="none"/>
        <w:effect w:val="none"/>
      </w:rPr>
    </w:lvl>
    <w:lvl w:ilvl="7">
      <w:start w:val="1"/>
      <w:numFmt w:val="decimal"/>
      <w:lvlText w:val="%1.%2.%3.%4.%5.%6.%7.%8."/>
      <w:lvlJc w:val="right"/>
      <w:pPr>
        <w:ind w:left="5542" w:hanging="360"/>
      </w:pPr>
      <w:rPr>
        <w:strike w:val="0"/>
        <w:dstrike w:val="0"/>
        <w:u w:val="none"/>
        <w:effect w:val="none"/>
      </w:rPr>
    </w:lvl>
    <w:lvl w:ilvl="8">
      <w:start w:val="1"/>
      <w:numFmt w:val="decimal"/>
      <w:lvlText w:val="%1.%2.%3.%4.%5.%6.%7.%8.%9."/>
      <w:lvlJc w:val="right"/>
      <w:pPr>
        <w:ind w:left="6262" w:hanging="360"/>
      </w:pPr>
      <w:rPr>
        <w:strike w:val="0"/>
        <w:dstrike w:val="0"/>
        <w:u w:val="none"/>
        <w:effect w:val="none"/>
      </w:rPr>
    </w:lvl>
  </w:abstractNum>
  <w:abstractNum w:abstractNumId="10" w15:restartNumberingAfterBreak="0">
    <w:nsid w:val="562D3BE3"/>
    <w:multiLevelType w:val="hybridMultilevel"/>
    <w:tmpl w:val="45543722"/>
    <w:lvl w:ilvl="0" w:tplc="3409000F">
      <w:start w:val="1"/>
      <w:numFmt w:val="decimal"/>
      <w:lvlText w:val="%1."/>
      <w:lvlJc w:val="left"/>
      <w:pPr>
        <w:ind w:left="720" w:hanging="360"/>
      </w:pPr>
      <w:rPr>
        <w:rFonts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C8060EB"/>
    <w:multiLevelType w:val="hybridMultilevel"/>
    <w:tmpl w:val="F946AB42"/>
    <w:lvl w:ilvl="0" w:tplc="FFFFFFFF">
      <w:start w:val="1"/>
      <w:numFmt w:val="upp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736A70EE"/>
    <w:multiLevelType w:val="hybridMultilevel"/>
    <w:tmpl w:val="79C29956"/>
    <w:lvl w:ilvl="0" w:tplc="34090015">
      <w:start w:val="1"/>
      <w:numFmt w:val="upperLetter"/>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6"/>
  </w:num>
  <w:num w:numId="3"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0"/>
  </w:num>
  <w:num w:numId="5" w16cid:durableId="1944612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5"/>
  </w:num>
  <w:num w:numId="8" w16cid:durableId="13097481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74495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41466342">
    <w:abstractNumId w:val="10"/>
  </w:num>
  <w:num w:numId="11" w16cid:durableId="1202669502">
    <w:abstractNumId w:val="4"/>
  </w:num>
  <w:num w:numId="12" w16cid:durableId="412826246">
    <w:abstractNumId w:val="13"/>
  </w:num>
  <w:num w:numId="13" w16cid:durableId="1599365906">
    <w:abstractNumId w:val="12"/>
  </w:num>
  <w:num w:numId="14" w16cid:durableId="2035185765">
    <w:abstractNumId w:val="0"/>
  </w:num>
  <w:num w:numId="15" w16cid:durableId="1221089183">
    <w:abstractNumId w:val="1"/>
  </w:num>
  <w:num w:numId="16" w16cid:durableId="463471886">
    <w:abstractNumId w:val="2"/>
  </w:num>
  <w:num w:numId="17" w16cid:durableId="1585332736">
    <w:abstractNumId w:val="8"/>
  </w:num>
  <w:num w:numId="18" w16cid:durableId="1550533540">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1F2D"/>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5CC"/>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2C26"/>
    <w:rsid w:val="00155130"/>
    <w:rsid w:val="00155BFA"/>
    <w:rsid w:val="00156971"/>
    <w:rsid w:val="00160005"/>
    <w:rsid w:val="00162668"/>
    <w:rsid w:val="0016315F"/>
    <w:rsid w:val="001642D5"/>
    <w:rsid w:val="001703FF"/>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5FA"/>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35ED"/>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26AE"/>
    <w:rsid w:val="002244FA"/>
    <w:rsid w:val="00230584"/>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08F5"/>
    <w:rsid w:val="00271331"/>
    <w:rsid w:val="002735FA"/>
    <w:rsid w:val="00274090"/>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6E0"/>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375B0"/>
    <w:rsid w:val="004403B7"/>
    <w:rsid w:val="004421A5"/>
    <w:rsid w:val="00443375"/>
    <w:rsid w:val="00445ABD"/>
    <w:rsid w:val="004461DE"/>
    <w:rsid w:val="004478D4"/>
    <w:rsid w:val="00450965"/>
    <w:rsid w:val="00451CE8"/>
    <w:rsid w:val="00455EFB"/>
    <w:rsid w:val="00457217"/>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09D2"/>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2C8"/>
    <w:rsid w:val="00545E18"/>
    <w:rsid w:val="00551AC2"/>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45F4"/>
    <w:rsid w:val="005A6B0F"/>
    <w:rsid w:val="005A75ED"/>
    <w:rsid w:val="005A7E8F"/>
    <w:rsid w:val="005B53B5"/>
    <w:rsid w:val="005B789B"/>
    <w:rsid w:val="005C0CD5"/>
    <w:rsid w:val="005C1E29"/>
    <w:rsid w:val="005C2716"/>
    <w:rsid w:val="005C49F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166"/>
    <w:rsid w:val="005F6395"/>
    <w:rsid w:val="005F75CF"/>
    <w:rsid w:val="005F7874"/>
    <w:rsid w:val="0060313F"/>
    <w:rsid w:val="006040B8"/>
    <w:rsid w:val="00606CB8"/>
    <w:rsid w:val="00607B1F"/>
    <w:rsid w:val="00610E8E"/>
    <w:rsid w:val="00613D50"/>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B79C4"/>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2FBE"/>
    <w:rsid w:val="0072689F"/>
    <w:rsid w:val="007319E4"/>
    <w:rsid w:val="007333F2"/>
    <w:rsid w:val="0073353A"/>
    <w:rsid w:val="00734998"/>
    <w:rsid w:val="00736177"/>
    <w:rsid w:val="00736BAC"/>
    <w:rsid w:val="00737BA3"/>
    <w:rsid w:val="007417F0"/>
    <w:rsid w:val="00742C49"/>
    <w:rsid w:val="00744158"/>
    <w:rsid w:val="0074647C"/>
    <w:rsid w:val="00747642"/>
    <w:rsid w:val="00750036"/>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0878"/>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0E33"/>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3917"/>
    <w:rsid w:val="008A444A"/>
    <w:rsid w:val="008A7717"/>
    <w:rsid w:val="008B0645"/>
    <w:rsid w:val="008B10E8"/>
    <w:rsid w:val="008B1552"/>
    <w:rsid w:val="008B2949"/>
    <w:rsid w:val="008B5F67"/>
    <w:rsid w:val="008C0543"/>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1016"/>
    <w:rsid w:val="00963440"/>
    <w:rsid w:val="00964D19"/>
    <w:rsid w:val="00966A80"/>
    <w:rsid w:val="009678B3"/>
    <w:rsid w:val="00970AE9"/>
    <w:rsid w:val="00970B8D"/>
    <w:rsid w:val="0097204E"/>
    <w:rsid w:val="00973BB8"/>
    <w:rsid w:val="00974216"/>
    <w:rsid w:val="00977C4B"/>
    <w:rsid w:val="0098003F"/>
    <w:rsid w:val="009807B9"/>
    <w:rsid w:val="00981232"/>
    <w:rsid w:val="00982AEA"/>
    <w:rsid w:val="00983DE1"/>
    <w:rsid w:val="00984395"/>
    <w:rsid w:val="00987B8F"/>
    <w:rsid w:val="00990D81"/>
    <w:rsid w:val="009911B0"/>
    <w:rsid w:val="00991884"/>
    <w:rsid w:val="00994578"/>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0E3"/>
    <w:rsid w:val="00A24ACF"/>
    <w:rsid w:val="00A27B82"/>
    <w:rsid w:val="00A304AF"/>
    <w:rsid w:val="00A314FF"/>
    <w:rsid w:val="00A32002"/>
    <w:rsid w:val="00A32B62"/>
    <w:rsid w:val="00A344DB"/>
    <w:rsid w:val="00A351D2"/>
    <w:rsid w:val="00A362A2"/>
    <w:rsid w:val="00A41E7D"/>
    <w:rsid w:val="00A42780"/>
    <w:rsid w:val="00A43DA1"/>
    <w:rsid w:val="00A447F3"/>
    <w:rsid w:val="00A45D78"/>
    <w:rsid w:val="00A51839"/>
    <w:rsid w:val="00A520C4"/>
    <w:rsid w:val="00A5661F"/>
    <w:rsid w:val="00A62CC4"/>
    <w:rsid w:val="00A64DDC"/>
    <w:rsid w:val="00A6564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1FE"/>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7F3"/>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5607"/>
    <w:rsid w:val="00B4681A"/>
    <w:rsid w:val="00B46B77"/>
    <w:rsid w:val="00B528D0"/>
    <w:rsid w:val="00B54102"/>
    <w:rsid w:val="00B60994"/>
    <w:rsid w:val="00B674B4"/>
    <w:rsid w:val="00B71A7C"/>
    <w:rsid w:val="00B72928"/>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3FF"/>
    <w:rsid w:val="00BF6AB1"/>
    <w:rsid w:val="00BF7074"/>
    <w:rsid w:val="00BF715C"/>
    <w:rsid w:val="00BF721B"/>
    <w:rsid w:val="00C01F8D"/>
    <w:rsid w:val="00C0275E"/>
    <w:rsid w:val="00C03137"/>
    <w:rsid w:val="00C073E3"/>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354A"/>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7794D"/>
    <w:rsid w:val="00C810FF"/>
    <w:rsid w:val="00C81C58"/>
    <w:rsid w:val="00C81FC4"/>
    <w:rsid w:val="00C8303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1C1"/>
    <w:rsid w:val="00D239F6"/>
    <w:rsid w:val="00D25B08"/>
    <w:rsid w:val="00D27400"/>
    <w:rsid w:val="00D27D75"/>
    <w:rsid w:val="00D30033"/>
    <w:rsid w:val="00D30267"/>
    <w:rsid w:val="00D30995"/>
    <w:rsid w:val="00D325B5"/>
    <w:rsid w:val="00D426F7"/>
    <w:rsid w:val="00D42AA9"/>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97EC5"/>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DF6484"/>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5EF2"/>
    <w:rsid w:val="00ED7EBD"/>
    <w:rsid w:val="00EE11B8"/>
    <w:rsid w:val="00EE1E0E"/>
    <w:rsid w:val="00EE5CDA"/>
    <w:rsid w:val="00EE6B7F"/>
    <w:rsid w:val="00EE70BD"/>
    <w:rsid w:val="00EF0011"/>
    <w:rsid w:val="00EF1AB8"/>
    <w:rsid w:val="00EF25F1"/>
    <w:rsid w:val="00EF3522"/>
    <w:rsid w:val="00EF4814"/>
    <w:rsid w:val="00EF6B41"/>
    <w:rsid w:val="00EF7A58"/>
    <w:rsid w:val="00F03735"/>
    <w:rsid w:val="00F041B2"/>
    <w:rsid w:val="00F049BB"/>
    <w:rsid w:val="00F0594D"/>
    <w:rsid w:val="00F07DC1"/>
    <w:rsid w:val="00F10EDC"/>
    <w:rsid w:val="00F11D27"/>
    <w:rsid w:val="00F12B96"/>
    <w:rsid w:val="00F147EE"/>
    <w:rsid w:val="00F174AB"/>
    <w:rsid w:val="00F210F4"/>
    <w:rsid w:val="00F30DA2"/>
    <w:rsid w:val="00F313E3"/>
    <w:rsid w:val="00F31F58"/>
    <w:rsid w:val="00F32898"/>
    <w:rsid w:val="00F34B3B"/>
    <w:rsid w:val="00F350B4"/>
    <w:rsid w:val="00F35B9A"/>
    <w:rsid w:val="00F3794F"/>
    <w:rsid w:val="00F40112"/>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E6803"/>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551AC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04686498">
      <w:bodyDiv w:val="1"/>
      <w:marLeft w:val="0"/>
      <w:marRight w:val="0"/>
      <w:marTop w:val="0"/>
      <w:marBottom w:val="0"/>
      <w:divBdr>
        <w:top w:val="none" w:sz="0" w:space="0" w:color="auto"/>
        <w:left w:val="none" w:sz="0" w:space="0" w:color="auto"/>
        <w:bottom w:val="none" w:sz="0" w:space="0" w:color="auto"/>
        <w:right w:val="none" w:sz="0" w:space="0" w:color="auto"/>
      </w:divBdr>
    </w:div>
    <w:div w:id="909583943">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op@consultareinc.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Ericka Ladines</cp:lastModifiedBy>
  <cp:revision>3</cp:revision>
  <cp:lastPrinted>2019-02-08T20:50:00Z</cp:lastPrinted>
  <dcterms:created xsi:type="dcterms:W3CDTF">2024-04-01T20:12:00Z</dcterms:created>
  <dcterms:modified xsi:type="dcterms:W3CDTF">2024-04-01T20:12:00Z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