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8FAF6" w14:textId="6C286CE4" w:rsidR="009C6BB4" w:rsidRPr="0091639B" w:rsidRDefault="007B6DF8" w:rsidP="0091639B">
      <w:pPr>
        <w:spacing w:after="0" w:line="276" w:lineRule="auto"/>
        <w:ind w:left="0" w:firstLine="0"/>
        <w:jc w:val="center"/>
        <w:rPr>
          <w:b/>
          <w:sz w:val="22"/>
          <w:szCs w:val="22"/>
        </w:rPr>
      </w:pPr>
      <w:r w:rsidRPr="0091639B">
        <w:rPr>
          <w:b/>
          <w:sz w:val="22"/>
          <w:szCs w:val="22"/>
        </w:rPr>
        <w:t xml:space="preserve">Foreign Supplier </w:t>
      </w:r>
      <w:r w:rsidR="004906DE">
        <w:rPr>
          <w:b/>
          <w:sz w:val="22"/>
          <w:szCs w:val="22"/>
        </w:rPr>
        <w:t>Verification</w:t>
      </w:r>
      <w:r w:rsidR="009C6BB4" w:rsidRPr="0091639B">
        <w:rPr>
          <w:b/>
          <w:sz w:val="22"/>
          <w:szCs w:val="22"/>
        </w:rPr>
        <w:t xml:space="preserve"> Training Material and Comprehensive Quiz</w:t>
      </w:r>
      <w:bookmarkStart w:id="0" w:name="_heading=h.gjdgxs" w:colFirst="0" w:colLast="0"/>
      <w:bookmarkStart w:id="1" w:name="_Hlk10540039"/>
      <w:bookmarkEnd w:id="0"/>
    </w:p>
    <w:p w14:paraId="54FC60AF" w14:textId="77777777" w:rsidR="009C6BB4" w:rsidRPr="0091639B" w:rsidRDefault="009C6BB4" w:rsidP="0091639B">
      <w:pPr>
        <w:spacing w:after="0" w:line="276" w:lineRule="auto"/>
        <w:ind w:left="0" w:firstLine="0"/>
        <w:jc w:val="center"/>
        <w:rPr>
          <w:b/>
        </w:rPr>
      </w:pPr>
    </w:p>
    <w:p w14:paraId="3CD0A155" w14:textId="77777777" w:rsidR="009C6BB4" w:rsidRPr="0091639B" w:rsidRDefault="009C6BB4" w:rsidP="0091639B">
      <w:pPr>
        <w:pStyle w:val="ListParagraph"/>
        <w:numPr>
          <w:ilvl w:val="0"/>
          <w:numId w:val="16"/>
        </w:numPr>
        <w:ind w:leftChars="0" w:hanging="270"/>
        <w:contextualSpacing/>
        <w:jc w:val="both"/>
        <w:rPr>
          <w:sz w:val="20"/>
          <w:szCs w:val="20"/>
        </w:rPr>
      </w:pPr>
      <w:r w:rsidRPr="0091639B">
        <w:rPr>
          <w:sz w:val="20"/>
          <w:szCs w:val="20"/>
        </w:rPr>
        <w:t>Policy</w:t>
      </w:r>
    </w:p>
    <w:p w14:paraId="2ACA1E49" w14:textId="77777777" w:rsidR="009C6BB4" w:rsidRPr="0091639B" w:rsidRDefault="009C6BB4" w:rsidP="0091639B">
      <w:pPr>
        <w:pStyle w:val="ListParagraph"/>
        <w:numPr>
          <w:ilvl w:val="1"/>
          <w:numId w:val="16"/>
        </w:numPr>
        <w:ind w:leftChars="0" w:left="1260" w:hanging="180"/>
        <w:contextualSpacing/>
        <w:jc w:val="both"/>
        <w:rPr>
          <w:rFonts w:eastAsia="Calibri"/>
          <w:sz w:val="20"/>
          <w:szCs w:val="20"/>
        </w:rPr>
      </w:pPr>
      <w:r w:rsidRPr="0091639B">
        <w:rPr>
          <w:rFonts w:eastAsia="Calibri"/>
          <w:sz w:val="20"/>
          <w:szCs w:val="20"/>
        </w:rPr>
        <w:t>The company established a Foreign Supplier Verification Program (FSVP) that verifies their foreign suppliers are producing food in a manner that provides the same level of public health protection as the preventive controls or produce safety regulations, as appropriate and ensures that the supplier’s food is not adulterated and is not misbranded with respect to allergen labeling.</w:t>
      </w:r>
    </w:p>
    <w:p w14:paraId="26F89948" w14:textId="77777777" w:rsidR="009C6BB4" w:rsidRPr="0091639B" w:rsidRDefault="009C6BB4" w:rsidP="0091639B">
      <w:pPr>
        <w:pStyle w:val="ListParagraph"/>
        <w:numPr>
          <w:ilvl w:val="1"/>
          <w:numId w:val="16"/>
        </w:numPr>
        <w:ind w:leftChars="0" w:left="1260" w:hanging="180"/>
        <w:contextualSpacing/>
        <w:jc w:val="both"/>
        <w:rPr>
          <w:rFonts w:eastAsia="Calibri"/>
          <w:sz w:val="20"/>
          <w:szCs w:val="20"/>
        </w:rPr>
      </w:pPr>
      <w:r w:rsidRPr="0091639B">
        <w:rPr>
          <w:rFonts w:eastAsia="Calibri"/>
          <w:sz w:val="20"/>
          <w:szCs w:val="20"/>
        </w:rPr>
        <w:t>The company imports human and/or animal food into the United States that meets applicable U.S. food safety standards in compliance with the FSVP regulation.</w:t>
      </w:r>
    </w:p>
    <w:p w14:paraId="2A1D32EE" w14:textId="77777777" w:rsidR="009C6BB4" w:rsidRPr="0091639B" w:rsidRDefault="009C6BB4" w:rsidP="0091639B">
      <w:pPr>
        <w:spacing w:after="0" w:line="276" w:lineRule="auto"/>
        <w:jc w:val="both"/>
      </w:pPr>
    </w:p>
    <w:p w14:paraId="3D378AC9" w14:textId="77777777" w:rsidR="009C6BB4" w:rsidRPr="0091639B" w:rsidRDefault="009C6BB4" w:rsidP="0091639B">
      <w:pPr>
        <w:numPr>
          <w:ilvl w:val="0"/>
          <w:numId w:val="16"/>
        </w:numPr>
        <w:spacing w:after="0" w:line="276" w:lineRule="auto"/>
        <w:ind w:hanging="270"/>
        <w:contextualSpacing/>
        <w:jc w:val="both"/>
        <w:rPr>
          <w:rFonts w:eastAsiaTheme="minorEastAsia"/>
          <w:lang w:eastAsia="ja-JP"/>
        </w:rPr>
      </w:pPr>
      <w:r w:rsidRPr="0091639B">
        <w:rPr>
          <w:rFonts w:eastAsiaTheme="minorEastAsia"/>
          <w:lang w:eastAsia="ja-JP"/>
        </w:rPr>
        <w:t xml:space="preserve">Procedure </w:t>
      </w:r>
    </w:p>
    <w:p w14:paraId="16D40EF3" w14:textId="3AF342B3" w:rsidR="009C6BB4" w:rsidRPr="0091639B" w:rsidRDefault="009C6BB4" w:rsidP="0091639B">
      <w:pPr>
        <w:pStyle w:val="ListParagraph"/>
        <w:numPr>
          <w:ilvl w:val="1"/>
          <w:numId w:val="16"/>
        </w:numPr>
        <w:ind w:leftChars="0" w:left="1260" w:hanging="180"/>
        <w:contextualSpacing/>
        <w:jc w:val="both"/>
        <w:rPr>
          <w:sz w:val="20"/>
          <w:szCs w:val="20"/>
        </w:rPr>
      </w:pPr>
      <w:r w:rsidRPr="0091639B">
        <w:rPr>
          <w:sz w:val="20"/>
          <w:szCs w:val="20"/>
        </w:rPr>
        <w:t>Requirements</w:t>
      </w:r>
    </w:p>
    <w:p w14:paraId="604E3028" w14:textId="77777777" w:rsidR="009C6BB4" w:rsidRPr="00F67652" w:rsidRDefault="009C6BB4" w:rsidP="0091639B">
      <w:pPr>
        <w:pStyle w:val="ListParagraph"/>
        <w:numPr>
          <w:ilvl w:val="2"/>
          <w:numId w:val="16"/>
        </w:numPr>
        <w:ind w:leftChars="0" w:left="1980" w:hanging="180"/>
        <w:contextualSpacing/>
        <w:jc w:val="both"/>
        <w:rPr>
          <w:sz w:val="20"/>
          <w:szCs w:val="20"/>
        </w:rPr>
      </w:pPr>
      <w:r w:rsidRPr="00F67652">
        <w:rPr>
          <w:sz w:val="20"/>
          <w:szCs w:val="20"/>
        </w:rPr>
        <w:t xml:space="preserve">Risk Analysis of Supplied Materials </w:t>
      </w:r>
    </w:p>
    <w:p w14:paraId="329A4AFE" w14:textId="77777777" w:rsidR="009C6BB4" w:rsidRPr="00F67652" w:rsidRDefault="009C6BB4" w:rsidP="0091639B">
      <w:pPr>
        <w:pStyle w:val="ListParagraph"/>
        <w:numPr>
          <w:ilvl w:val="3"/>
          <w:numId w:val="16"/>
        </w:numPr>
        <w:ind w:leftChars="0" w:left="2790" w:hanging="90"/>
        <w:contextualSpacing/>
        <w:jc w:val="both"/>
        <w:rPr>
          <w:sz w:val="20"/>
          <w:szCs w:val="20"/>
        </w:rPr>
      </w:pPr>
      <w:r w:rsidRPr="00F67652">
        <w:rPr>
          <w:sz w:val="20"/>
          <w:szCs w:val="20"/>
        </w:rPr>
        <w:t>The supplier must provide the following.</w:t>
      </w:r>
    </w:p>
    <w:p w14:paraId="643BD1A8"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Certificate of Conformance</w:t>
      </w:r>
    </w:p>
    <w:p w14:paraId="65E6FCA3"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Declaration or Continued Guarantee</w:t>
      </w:r>
    </w:p>
    <w:p w14:paraId="6976D48D"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 xml:space="preserve">Product specification </w:t>
      </w:r>
    </w:p>
    <w:p w14:paraId="0EC50F2D"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Certificate of Analysis</w:t>
      </w:r>
    </w:p>
    <w:p w14:paraId="38E3DEAE"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Microbiological Analytical Testing (Applicable to Material Supplied)</w:t>
      </w:r>
    </w:p>
    <w:p w14:paraId="18E28EEE" w14:textId="77777777" w:rsidR="009C6BB4" w:rsidRPr="00F67652" w:rsidRDefault="009C6BB4" w:rsidP="0091639B">
      <w:pPr>
        <w:pStyle w:val="ListParagraph"/>
        <w:numPr>
          <w:ilvl w:val="5"/>
          <w:numId w:val="16"/>
        </w:numPr>
        <w:ind w:leftChars="0" w:left="5040"/>
        <w:contextualSpacing/>
        <w:jc w:val="both"/>
        <w:rPr>
          <w:sz w:val="20"/>
          <w:szCs w:val="20"/>
        </w:rPr>
      </w:pPr>
      <w:r w:rsidRPr="00F67652">
        <w:rPr>
          <w:i/>
          <w:iCs/>
          <w:sz w:val="20"/>
          <w:szCs w:val="20"/>
        </w:rPr>
        <w:t>Listeria monocytogenes</w:t>
      </w:r>
    </w:p>
    <w:p w14:paraId="46921282" w14:textId="77777777" w:rsidR="009C6BB4" w:rsidRPr="00F67652" w:rsidRDefault="009C6BB4" w:rsidP="0091639B">
      <w:pPr>
        <w:pStyle w:val="ListParagraph"/>
        <w:numPr>
          <w:ilvl w:val="5"/>
          <w:numId w:val="16"/>
        </w:numPr>
        <w:ind w:leftChars="0" w:left="5040"/>
        <w:contextualSpacing/>
        <w:jc w:val="both"/>
        <w:rPr>
          <w:sz w:val="20"/>
          <w:szCs w:val="20"/>
        </w:rPr>
      </w:pPr>
      <w:r w:rsidRPr="00F67652">
        <w:rPr>
          <w:i/>
          <w:iCs/>
          <w:sz w:val="20"/>
          <w:szCs w:val="20"/>
        </w:rPr>
        <w:t>Salmonella spp</w:t>
      </w:r>
      <w:r w:rsidRPr="00F67652">
        <w:rPr>
          <w:sz w:val="20"/>
          <w:szCs w:val="20"/>
        </w:rPr>
        <w:t>.</w:t>
      </w:r>
    </w:p>
    <w:p w14:paraId="6CDCDB18" w14:textId="77777777" w:rsidR="009C6BB4" w:rsidRPr="00F67652" w:rsidRDefault="009C6BB4" w:rsidP="0091639B">
      <w:pPr>
        <w:pStyle w:val="ListParagraph"/>
        <w:numPr>
          <w:ilvl w:val="5"/>
          <w:numId w:val="16"/>
        </w:numPr>
        <w:ind w:leftChars="0" w:left="5040"/>
        <w:contextualSpacing/>
        <w:jc w:val="both"/>
        <w:rPr>
          <w:sz w:val="20"/>
          <w:szCs w:val="20"/>
        </w:rPr>
      </w:pPr>
      <w:r w:rsidRPr="00F67652">
        <w:rPr>
          <w:sz w:val="20"/>
          <w:szCs w:val="20"/>
        </w:rPr>
        <w:t xml:space="preserve">Enterohemorrhagic </w:t>
      </w:r>
      <w:r w:rsidRPr="00F67652">
        <w:rPr>
          <w:i/>
          <w:iCs/>
          <w:sz w:val="20"/>
          <w:szCs w:val="20"/>
        </w:rPr>
        <w:t>E. coli</w:t>
      </w:r>
      <w:r w:rsidRPr="00F67652">
        <w:rPr>
          <w:sz w:val="20"/>
          <w:szCs w:val="20"/>
        </w:rPr>
        <w:t xml:space="preserve"> (EHEC),</w:t>
      </w:r>
    </w:p>
    <w:p w14:paraId="6FCE07B3" w14:textId="77777777" w:rsidR="009C6BB4" w:rsidRPr="00F67652" w:rsidRDefault="009C6BB4" w:rsidP="0091639B">
      <w:pPr>
        <w:pStyle w:val="ListParagraph"/>
        <w:numPr>
          <w:ilvl w:val="5"/>
          <w:numId w:val="16"/>
        </w:numPr>
        <w:ind w:leftChars="0" w:left="5040"/>
        <w:contextualSpacing/>
        <w:jc w:val="both"/>
        <w:rPr>
          <w:sz w:val="20"/>
          <w:szCs w:val="20"/>
        </w:rPr>
      </w:pPr>
      <w:r w:rsidRPr="00F67652">
        <w:rPr>
          <w:sz w:val="20"/>
          <w:szCs w:val="20"/>
        </w:rPr>
        <w:t xml:space="preserve">Shiga toxin-producing </w:t>
      </w:r>
      <w:r w:rsidRPr="00F67652">
        <w:rPr>
          <w:i/>
          <w:iCs/>
          <w:sz w:val="20"/>
          <w:szCs w:val="20"/>
        </w:rPr>
        <w:t>E. coli</w:t>
      </w:r>
      <w:r w:rsidRPr="00F67652">
        <w:rPr>
          <w:sz w:val="20"/>
          <w:szCs w:val="20"/>
        </w:rPr>
        <w:t xml:space="preserve"> (STEC)</w:t>
      </w:r>
    </w:p>
    <w:p w14:paraId="4E0A5217" w14:textId="77777777" w:rsidR="009C6BB4" w:rsidRPr="00F67652" w:rsidRDefault="009C6BB4" w:rsidP="0091639B">
      <w:pPr>
        <w:pStyle w:val="ListParagraph"/>
        <w:numPr>
          <w:ilvl w:val="5"/>
          <w:numId w:val="16"/>
        </w:numPr>
        <w:ind w:leftChars="0" w:left="5040"/>
        <w:contextualSpacing/>
        <w:jc w:val="both"/>
        <w:rPr>
          <w:i/>
          <w:iCs/>
          <w:sz w:val="20"/>
          <w:szCs w:val="20"/>
        </w:rPr>
      </w:pPr>
      <w:r w:rsidRPr="00F67652">
        <w:rPr>
          <w:i/>
          <w:iCs/>
          <w:sz w:val="20"/>
          <w:szCs w:val="20"/>
        </w:rPr>
        <w:t>Cryptosporidium parvum</w:t>
      </w:r>
    </w:p>
    <w:p w14:paraId="7CFC2421" w14:textId="77777777" w:rsidR="009C6BB4" w:rsidRPr="00F67652" w:rsidRDefault="009C6BB4" w:rsidP="0091639B">
      <w:pPr>
        <w:pStyle w:val="ListParagraph"/>
        <w:numPr>
          <w:ilvl w:val="5"/>
          <w:numId w:val="16"/>
        </w:numPr>
        <w:ind w:leftChars="0" w:left="5040"/>
        <w:contextualSpacing/>
        <w:jc w:val="both"/>
        <w:rPr>
          <w:sz w:val="20"/>
          <w:szCs w:val="20"/>
        </w:rPr>
      </w:pPr>
      <w:r w:rsidRPr="00F67652">
        <w:rPr>
          <w:i/>
          <w:iCs/>
          <w:sz w:val="20"/>
          <w:szCs w:val="20"/>
        </w:rPr>
        <w:t xml:space="preserve">Cyclospora </w:t>
      </w:r>
      <w:proofErr w:type="spellStart"/>
      <w:r w:rsidRPr="00F67652">
        <w:rPr>
          <w:i/>
          <w:iCs/>
          <w:sz w:val="20"/>
          <w:szCs w:val="20"/>
        </w:rPr>
        <w:t>cayetanensis</w:t>
      </w:r>
      <w:proofErr w:type="spellEnd"/>
    </w:p>
    <w:p w14:paraId="7002F5C7"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Chemical Analytical Testing (Applicable to Material Supplied)</w:t>
      </w:r>
    </w:p>
    <w:p w14:paraId="3C9BD3CC"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Mycotoxins</w:t>
      </w:r>
    </w:p>
    <w:p w14:paraId="4119005E"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Pesticide residues</w:t>
      </w:r>
    </w:p>
    <w:p w14:paraId="772FE605"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Sanitation chemicals</w:t>
      </w:r>
    </w:p>
    <w:p w14:paraId="03983FC9"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 xml:space="preserve">Lubricants </w:t>
      </w:r>
    </w:p>
    <w:p w14:paraId="02D3C024" w14:textId="77777777" w:rsidR="009C6BB4" w:rsidRPr="00F67652" w:rsidRDefault="009C6BB4" w:rsidP="0091639B">
      <w:pPr>
        <w:pStyle w:val="ListParagraph"/>
        <w:numPr>
          <w:ilvl w:val="4"/>
          <w:numId w:val="16"/>
        </w:numPr>
        <w:ind w:leftChars="0" w:left="3780" w:hanging="90"/>
        <w:contextualSpacing/>
        <w:jc w:val="both"/>
        <w:rPr>
          <w:sz w:val="20"/>
          <w:szCs w:val="20"/>
        </w:rPr>
      </w:pPr>
      <w:r w:rsidRPr="00F67652">
        <w:rPr>
          <w:sz w:val="20"/>
          <w:szCs w:val="20"/>
        </w:rPr>
        <w:t>Allergens</w:t>
      </w:r>
    </w:p>
    <w:p w14:paraId="107EC873" w14:textId="77777777" w:rsidR="009C6BB4" w:rsidRPr="00F67652" w:rsidRDefault="009C6BB4" w:rsidP="0091639B">
      <w:pPr>
        <w:numPr>
          <w:ilvl w:val="2"/>
          <w:numId w:val="16"/>
        </w:numPr>
        <w:spacing w:after="0" w:line="276" w:lineRule="auto"/>
        <w:ind w:left="1980" w:hanging="180"/>
        <w:contextualSpacing/>
        <w:jc w:val="both"/>
        <w:rPr>
          <w:rFonts w:eastAsiaTheme="minorEastAsia"/>
          <w:lang w:eastAsia="ja-JP"/>
        </w:rPr>
      </w:pPr>
      <w:r w:rsidRPr="00F67652">
        <w:rPr>
          <w:rFonts w:eastAsiaTheme="minorEastAsia"/>
          <w:lang w:eastAsia="ja-JP"/>
        </w:rPr>
        <w:t>Food Contact Packaging Materials</w:t>
      </w:r>
    </w:p>
    <w:p w14:paraId="6ADC8D10" w14:textId="77777777" w:rsidR="009C6BB4" w:rsidRPr="00F67652" w:rsidRDefault="009C6BB4" w:rsidP="0091639B">
      <w:pPr>
        <w:numPr>
          <w:ilvl w:val="3"/>
          <w:numId w:val="16"/>
        </w:numPr>
        <w:spacing w:after="0" w:line="276" w:lineRule="auto"/>
        <w:ind w:left="2790" w:hanging="90"/>
        <w:contextualSpacing/>
        <w:jc w:val="both"/>
        <w:rPr>
          <w:rFonts w:eastAsiaTheme="minorEastAsia"/>
          <w:lang w:eastAsia="ja-JP"/>
        </w:rPr>
      </w:pPr>
      <w:r w:rsidRPr="00F67652">
        <w:rPr>
          <w:rFonts w:eastAsiaTheme="minorEastAsia"/>
          <w:lang w:eastAsia="ja-JP"/>
        </w:rPr>
        <w:t>The supplier must provide the following.</w:t>
      </w:r>
    </w:p>
    <w:p w14:paraId="2A1C92E1" w14:textId="77777777" w:rsidR="009C6BB4" w:rsidRPr="00F67652" w:rsidRDefault="009C6BB4" w:rsidP="0091639B">
      <w:pPr>
        <w:numPr>
          <w:ilvl w:val="4"/>
          <w:numId w:val="16"/>
        </w:numPr>
        <w:spacing w:after="0" w:line="276" w:lineRule="auto"/>
        <w:ind w:left="3780" w:hanging="90"/>
        <w:contextualSpacing/>
        <w:jc w:val="both"/>
        <w:rPr>
          <w:rFonts w:eastAsiaTheme="minorEastAsia"/>
          <w:lang w:eastAsia="ja-JP"/>
        </w:rPr>
      </w:pPr>
      <w:r w:rsidRPr="00F67652">
        <w:rPr>
          <w:rFonts w:eastAsiaTheme="minorEastAsia"/>
          <w:lang w:eastAsia="ja-JP"/>
        </w:rPr>
        <w:t>Certificate of Conformance</w:t>
      </w:r>
    </w:p>
    <w:p w14:paraId="253B8327" w14:textId="77777777" w:rsidR="009C6BB4" w:rsidRPr="00F67652" w:rsidRDefault="009C6BB4" w:rsidP="0091639B">
      <w:pPr>
        <w:numPr>
          <w:ilvl w:val="4"/>
          <w:numId w:val="16"/>
        </w:numPr>
        <w:spacing w:after="0" w:line="276" w:lineRule="auto"/>
        <w:ind w:left="3780" w:hanging="90"/>
        <w:contextualSpacing/>
        <w:jc w:val="both"/>
        <w:rPr>
          <w:rFonts w:eastAsiaTheme="minorEastAsia"/>
          <w:lang w:eastAsia="ja-JP"/>
        </w:rPr>
      </w:pPr>
      <w:r w:rsidRPr="00F67652">
        <w:rPr>
          <w:rFonts w:eastAsiaTheme="minorEastAsia"/>
          <w:lang w:eastAsia="ja-JP"/>
        </w:rPr>
        <w:t>Declaration or Continued Guarantee</w:t>
      </w:r>
    </w:p>
    <w:p w14:paraId="77233898" w14:textId="77777777" w:rsidR="009C6BB4" w:rsidRPr="00F67652" w:rsidRDefault="009C6BB4" w:rsidP="0091639B">
      <w:pPr>
        <w:numPr>
          <w:ilvl w:val="4"/>
          <w:numId w:val="16"/>
        </w:numPr>
        <w:spacing w:after="0" w:line="276" w:lineRule="auto"/>
        <w:ind w:left="3780" w:hanging="90"/>
        <w:contextualSpacing/>
        <w:jc w:val="both"/>
        <w:rPr>
          <w:rFonts w:eastAsiaTheme="minorEastAsia"/>
          <w:lang w:eastAsia="ja-JP"/>
        </w:rPr>
      </w:pPr>
      <w:r w:rsidRPr="00F67652">
        <w:rPr>
          <w:rFonts w:eastAsiaTheme="minorEastAsia"/>
          <w:lang w:eastAsia="ja-JP"/>
        </w:rPr>
        <w:t>Product Specification</w:t>
      </w:r>
    </w:p>
    <w:p w14:paraId="1D3F1FB9" w14:textId="77777777" w:rsidR="009C6BB4" w:rsidRPr="00F67652" w:rsidRDefault="009C6BB4" w:rsidP="0091639B">
      <w:pPr>
        <w:numPr>
          <w:ilvl w:val="4"/>
          <w:numId w:val="16"/>
        </w:numPr>
        <w:spacing w:after="0" w:line="276" w:lineRule="auto"/>
        <w:ind w:left="3780" w:hanging="90"/>
        <w:contextualSpacing/>
        <w:jc w:val="both"/>
        <w:rPr>
          <w:rFonts w:eastAsiaTheme="minorEastAsia"/>
          <w:lang w:eastAsia="ja-JP"/>
        </w:rPr>
      </w:pPr>
      <w:r w:rsidRPr="00F67652">
        <w:rPr>
          <w:rFonts w:eastAsiaTheme="minorEastAsia"/>
          <w:lang w:eastAsia="ja-JP"/>
        </w:rPr>
        <w:t>Certificate of Assurance</w:t>
      </w:r>
    </w:p>
    <w:p w14:paraId="19B0C377" w14:textId="77777777" w:rsidR="009C6BB4" w:rsidRPr="00F67652" w:rsidRDefault="009C6BB4" w:rsidP="0091639B">
      <w:pPr>
        <w:numPr>
          <w:ilvl w:val="4"/>
          <w:numId w:val="16"/>
        </w:numPr>
        <w:spacing w:after="0" w:line="276" w:lineRule="auto"/>
        <w:ind w:left="3780" w:hanging="90"/>
        <w:contextualSpacing/>
        <w:jc w:val="both"/>
        <w:rPr>
          <w:rFonts w:eastAsiaTheme="minorEastAsia"/>
          <w:lang w:eastAsia="ja-JP"/>
        </w:rPr>
      </w:pPr>
      <w:r w:rsidRPr="00F67652">
        <w:rPr>
          <w:rFonts w:eastAsiaTheme="minorEastAsia"/>
          <w:lang w:eastAsia="ja-JP"/>
        </w:rPr>
        <w:t>Materials are approved for use in direct contact packaging under paragraph 21 CFR 177.1520 with no restrictions</w:t>
      </w:r>
    </w:p>
    <w:p w14:paraId="2D477C1B" w14:textId="77777777" w:rsidR="009C6BB4" w:rsidRPr="00F67652" w:rsidRDefault="009C6BB4" w:rsidP="0091639B">
      <w:pPr>
        <w:numPr>
          <w:ilvl w:val="4"/>
          <w:numId w:val="16"/>
        </w:numPr>
        <w:spacing w:after="0" w:line="276" w:lineRule="auto"/>
        <w:ind w:left="3780" w:hanging="90"/>
        <w:contextualSpacing/>
        <w:jc w:val="both"/>
        <w:rPr>
          <w:rFonts w:eastAsiaTheme="minorEastAsia"/>
          <w:lang w:eastAsia="ja-JP"/>
        </w:rPr>
      </w:pPr>
      <w:r w:rsidRPr="00F67652">
        <w:rPr>
          <w:rFonts w:eastAsiaTheme="minorEastAsia"/>
          <w:lang w:eastAsia="ja-JP"/>
        </w:rPr>
        <w:t>Materials shall comply with California Proposition 65 and TPCH/CONEG/NERC heavy metal restrictions</w:t>
      </w:r>
    </w:p>
    <w:p w14:paraId="2A70E36A" w14:textId="77777777" w:rsidR="009C6BB4" w:rsidRPr="00F67652" w:rsidRDefault="009C6BB4" w:rsidP="0091639B">
      <w:pPr>
        <w:numPr>
          <w:ilvl w:val="4"/>
          <w:numId w:val="16"/>
        </w:numPr>
        <w:spacing w:after="0" w:line="276" w:lineRule="auto"/>
        <w:ind w:left="3780" w:hanging="90"/>
        <w:contextualSpacing/>
        <w:jc w:val="both"/>
        <w:rPr>
          <w:rFonts w:eastAsiaTheme="minorEastAsia"/>
          <w:lang w:eastAsia="ja-JP"/>
        </w:rPr>
      </w:pPr>
      <w:r w:rsidRPr="00F67652">
        <w:rPr>
          <w:rFonts w:eastAsiaTheme="minorEastAsia"/>
          <w:lang w:eastAsia="ja-JP"/>
        </w:rPr>
        <w:t>T</w:t>
      </w:r>
      <w:r w:rsidRPr="00F67652">
        <w:t>esting to ensure the absence of potential chemical migration from the packaging to the food.</w:t>
      </w:r>
    </w:p>
    <w:p w14:paraId="47D1178C" w14:textId="77777777" w:rsidR="009C6BB4" w:rsidRPr="00F67652" w:rsidRDefault="009C6BB4" w:rsidP="0091639B">
      <w:pPr>
        <w:pStyle w:val="ListParagraph"/>
        <w:numPr>
          <w:ilvl w:val="2"/>
          <w:numId w:val="16"/>
        </w:numPr>
        <w:ind w:leftChars="0" w:left="1980" w:hanging="180"/>
        <w:contextualSpacing/>
        <w:jc w:val="both"/>
        <w:rPr>
          <w:sz w:val="20"/>
          <w:szCs w:val="20"/>
        </w:rPr>
      </w:pPr>
      <w:r w:rsidRPr="00F67652">
        <w:rPr>
          <w:sz w:val="20"/>
          <w:szCs w:val="20"/>
        </w:rPr>
        <w:t>HACCP/Preventive Controls/Food Safety Plan</w:t>
      </w:r>
    </w:p>
    <w:p w14:paraId="3B813EFC"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sz w:val="20"/>
          <w:szCs w:val="20"/>
        </w:rPr>
        <w:t xml:space="preserve">Suppliers must submit their HACCP/Preventive Controls/Food Safety Plan for material supplied to </w:t>
      </w:r>
      <w:r w:rsidRPr="0091639B">
        <w:rPr>
          <w:sz w:val="20"/>
          <w:szCs w:val="20"/>
          <w:highlight w:val="yellow"/>
        </w:rPr>
        <w:t>[COMPANY NAME]</w:t>
      </w:r>
      <w:r w:rsidRPr="0091639B">
        <w:rPr>
          <w:sz w:val="20"/>
          <w:szCs w:val="20"/>
        </w:rPr>
        <w:t xml:space="preserve"> annually or when changes occur.</w:t>
      </w:r>
    </w:p>
    <w:p w14:paraId="685A1D51" w14:textId="77777777" w:rsidR="009C6BB4" w:rsidRPr="0091639B" w:rsidRDefault="009C6BB4" w:rsidP="0091639B">
      <w:pPr>
        <w:pStyle w:val="ListParagraph"/>
        <w:numPr>
          <w:ilvl w:val="2"/>
          <w:numId w:val="16"/>
        </w:numPr>
        <w:ind w:leftChars="0" w:left="1980" w:hanging="180"/>
        <w:contextualSpacing/>
        <w:jc w:val="both"/>
        <w:rPr>
          <w:sz w:val="20"/>
          <w:szCs w:val="20"/>
        </w:rPr>
      </w:pPr>
      <w:r w:rsidRPr="0091639B">
        <w:rPr>
          <w:color w:val="000000"/>
          <w:kern w:val="28"/>
          <w:sz w:val="20"/>
          <w:szCs w:val="20"/>
        </w:rPr>
        <w:t>Relevant Legislation</w:t>
      </w:r>
    </w:p>
    <w:p w14:paraId="6423891C"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color w:val="000000"/>
          <w:kern w:val="28"/>
          <w:sz w:val="20"/>
          <w:szCs w:val="20"/>
        </w:rPr>
        <w:t>All raw and packaging materials and ingredients comply with the relevant legislation in the country of manufacture and country of destination, USA.</w:t>
      </w:r>
    </w:p>
    <w:p w14:paraId="424FEB76"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color w:val="000000"/>
          <w:kern w:val="28"/>
          <w:sz w:val="20"/>
          <w:szCs w:val="20"/>
        </w:rPr>
        <w:lastRenderedPageBreak/>
        <w:t>Specification meets the standards set by regulation in the country of origin and the country(</w:t>
      </w:r>
      <w:proofErr w:type="spellStart"/>
      <w:r w:rsidRPr="0091639B">
        <w:rPr>
          <w:color w:val="000000"/>
          <w:kern w:val="28"/>
          <w:sz w:val="20"/>
          <w:szCs w:val="20"/>
        </w:rPr>
        <w:t>ies</w:t>
      </w:r>
      <w:proofErr w:type="spellEnd"/>
      <w:r w:rsidRPr="0091639B">
        <w:rPr>
          <w:color w:val="000000"/>
          <w:kern w:val="28"/>
          <w:sz w:val="20"/>
          <w:szCs w:val="20"/>
        </w:rPr>
        <w:t>) of the USA's intended destination.</w:t>
      </w:r>
    </w:p>
    <w:p w14:paraId="0F08E41D"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color w:val="000000"/>
          <w:kern w:val="28"/>
          <w:sz w:val="20"/>
          <w:szCs w:val="20"/>
        </w:rPr>
        <w:t>Includes maximum residue levels</w:t>
      </w:r>
    </w:p>
    <w:p w14:paraId="6323E2A2"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color w:val="000000"/>
          <w:kern w:val="28"/>
          <w:sz w:val="20"/>
          <w:szCs w:val="20"/>
        </w:rPr>
        <w:t>Allergen declaration</w:t>
      </w:r>
    </w:p>
    <w:p w14:paraId="72BA403C"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color w:val="000000"/>
          <w:kern w:val="28"/>
          <w:sz w:val="20"/>
          <w:szCs w:val="20"/>
        </w:rPr>
        <w:t>In-Country Labelling Requirements, USA</w:t>
      </w:r>
    </w:p>
    <w:p w14:paraId="6E3F2066"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color w:val="000000"/>
          <w:kern w:val="28"/>
          <w:sz w:val="20"/>
          <w:szCs w:val="20"/>
        </w:rPr>
        <w:t xml:space="preserve">The </w:t>
      </w:r>
      <w:proofErr w:type="gramStart"/>
      <w:r w:rsidRPr="0091639B">
        <w:rPr>
          <w:color w:val="000000"/>
          <w:kern w:val="28"/>
          <w:sz w:val="20"/>
          <w:szCs w:val="20"/>
        </w:rPr>
        <w:t>country of origin</w:t>
      </w:r>
      <w:proofErr w:type="gramEnd"/>
      <w:r w:rsidRPr="0091639B">
        <w:rPr>
          <w:color w:val="000000"/>
          <w:kern w:val="28"/>
          <w:sz w:val="20"/>
          <w:szCs w:val="20"/>
        </w:rPr>
        <w:t xml:space="preserve"> declaration section of the product specification sheets must be declared.</w:t>
      </w:r>
    </w:p>
    <w:p w14:paraId="06CAEAC2" w14:textId="77777777" w:rsidR="009C6BB4" w:rsidRPr="0091639B" w:rsidRDefault="009C6BB4" w:rsidP="0091639B">
      <w:pPr>
        <w:pStyle w:val="ListParagraph"/>
        <w:numPr>
          <w:ilvl w:val="2"/>
          <w:numId w:val="16"/>
        </w:numPr>
        <w:shd w:val="clear" w:color="auto" w:fill="FFFFFF"/>
        <w:ind w:leftChars="0" w:left="1980" w:hanging="180"/>
        <w:contextualSpacing/>
        <w:jc w:val="both"/>
        <w:rPr>
          <w:color w:val="000000"/>
          <w:kern w:val="28"/>
          <w:sz w:val="20"/>
          <w:szCs w:val="20"/>
        </w:rPr>
      </w:pPr>
      <w:r w:rsidRPr="0091639B">
        <w:rPr>
          <w:sz w:val="20"/>
          <w:szCs w:val="20"/>
        </w:rPr>
        <w:t>Corrective Actions</w:t>
      </w:r>
    </w:p>
    <w:p w14:paraId="319CD823" w14:textId="77777777" w:rsidR="009C6BB4" w:rsidRPr="0091639B" w:rsidRDefault="009C6BB4" w:rsidP="0091639B">
      <w:pPr>
        <w:pStyle w:val="ListParagraph"/>
        <w:numPr>
          <w:ilvl w:val="3"/>
          <w:numId w:val="16"/>
        </w:numPr>
        <w:shd w:val="clear" w:color="auto" w:fill="FFFFFF"/>
        <w:ind w:leftChars="0" w:left="2790" w:hanging="90"/>
        <w:contextualSpacing/>
        <w:jc w:val="both"/>
        <w:rPr>
          <w:color w:val="000000"/>
          <w:kern w:val="28"/>
          <w:sz w:val="20"/>
          <w:szCs w:val="20"/>
        </w:rPr>
      </w:pPr>
      <w:r w:rsidRPr="0091639B">
        <w:rPr>
          <w:sz w:val="20"/>
          <w:szCs w:val="20"/>
        </w:rPr>
        <w:t>If changes are discovered on the incoming material document, do the following.</w:t>
      </w:r>
    </w:p>
    <w:p w14:paraId="691C9160" w14:textId="77777777" w:rsidR="009C6BB4" w:rsidRPr="0091639B" w:rsidRDefault="009C6BB4" w:rsidP="0091639B">
      <w:pPr>
        <w:numPr>
          <w:ilvl w:val="4"/>
          <w:numId w:val="16"/>
        </w:numPr>
        <w:shd w:val="clear" w:color="auto" w:fill="FFFFFF"/>
        <w:spacing w:after="0" w:line="276" w:lineRule="auto"/>
        <w:ind w:left="3828"/>
        <w:contextualSpacing/>
        <w:jc w:val="both"/>
        <w:rPr>
          <w:kern w:val="28"/>
        </w:rPr>
      </w:pPr>
      <w:r w:rsidRPr="0091639B">
        <w:t>Inform the party affected by the changes, such as the buyer/procurement, QA/QC, management, customer, and supplier.</w:t>
      </w:r>
    </w:p>
    <w:p w14:paraId="080207D7" w14:textId="77777777" w:rsidR="009C6BB4" w:rsidRPr="0091639B" w:rsidRDefault="009C6BB4" w:rsidP="0091639B">
      <w:pPr>
        <w:numPr>
          <w:ilvl w:val="4"/>
          <w:numId w:val="16"/>
        </w:numPr>
        <w:shd w:val="clear" w:color="auto" w:fill="FFFFFF"/>
        <w:spacing w:after="0" w:line="276" w:lineRule="auto"/>
        <w:ind w:left="3828"/>
        <w:contextualSpacing/>
        <w:jc w:val="both"/>
      </w:pPr>
      <w:r w:rsidRPr="0091639B">
        <w:t>Review the HACCP/Preventive Control/Food Safety Plan and apply applicable changes.</w:t>
      </w:r>
    </w:p>
    <w:p w14:paraId="50F36F2A" w14:textId="77777777" w:rsidR="009C6BB4" w:rsidRPr="0091639B" w:rsidRDefault="009C6BB4" w:rsidP="0091639B">
      <w:pPr>
        <w:pStyle w:val="ListParagraph"/>
        <w:numPr>
          <w:ilvl w:val="1"/>
          <w:numId w:val="16"/>
        </w:numPr>
        <w:ind w:leftChars="0" w:left="1260" w:hanging="180"/>
        <w:contextualSpacing/>
        <w:jc w:val="both"/>
        <w:rPr>
          <w:sz w:val="20"/>
          <w:szCs w:val="20"/>
        </w:rPr>
      </w:pPr>
      <w:r w:rsidRPr="0091639B">
        <w:rPr>
          <w:sz w:val="20"/>
          <w:szCs w:val="20"/>
        </w:rPr>
        <w:t>Approval</w:t>
      </w:r>
    </w:p>
    <w:p w14:paraId="25FC709B" w14:textId="77777777" w:rsidR="009C6BB4" w:rsidRPr="0091639B" w:rsidRDefault="009C6BB4" w:rsidP="0091639B">
      <w:pPr>
        <w:numPr>
          <w:ilvl w:val="2"/>
          <w:numId w:val="16"/>
        </w:numPr>
        <w:spacing w:after="0" w:line="276" w:lineRule="auto"/>
        <w:ind w:left="1980" w:hanging="180"/>
        <w:contextualSpacing/>
        <w:jc w:val="both"/>
        <w:rPr>
          <w:rFonts w:eastAsiaTheme="minorEastAsia"/>
          <w:lang w:eastAsia="ja-JP"/>
        </w:rPr>
      </w:pPr>
      <w:r w:rsidRPr="0091639B">
        <w:rPr>
          <w:kern w:val="28"/>
        </w:rPr>
        <w:t>Methods and Responsibility for Approving Foreign Suppliers</w:t>
      </w:r>
    </w:p>
    <w:p w14:paraId="6078B5AF" w14:textId="77777777" w:rsidR="009C6BB4" w:rsidRPr="00F67652" w:rsidRDefault="009C6BB4" w:rsidP="0091639B">
      <w:pPr>
        <w:numPr>
          <w:ilvl w:val="3"/>
          <w:numId w:val="16"/>
        </w:numPr>
        <w:spacing w:after="0" w:line="276" w:lineRule="auto"/>
        <w:ind w:left="2790" w:hanging="90"/>
        <w:contextualSpacing/>
        <w:jc w:val="both"/>
        <w:rPr>
          <w:rFonts w:eastAsiaTheme="minorEastAsia"/>
          <w:lang w:eastAsia="ja-JP"/>
        </w:rPr>
      </w:pPr>
      <w:r w:rsidRPr="0091639B">
        <w:rPr>
          <w:rFonts w:eastAsiaTheme="minorEastAsia"/>
          <w:lang w:eastAsia="ja-JP"/>
        </w:rPr>
        <w:t>The management and Quality Department must approve foreign suppliers</w:t>
      </w:r>
      <w:r w:rsidRPr="0091639B">
        <w:t xml:space="preserve"> to ensure quality and food safety are not compromised. The material supplied is fit for its intended use.</w:t>
      </w:r>
      <w:r w:rsidRPr="0091639B">
        <w:rPr>
          <w:rFonts w:eastAsiaTheme="minorEastAsia"/>
          <w:lang w:eastAsia="ja-JP"/>
        </w:rPr>
        <w:t xml:space="preserve"> </w:t>
      </w:r>
      <w:r w:rsidRPr="00F67652">
        <w:rPr>
          <w:rFonts w:eastAsiaTheme="minorEastAsia"/>
          <w:lang w:eastAsia="ja-JP"/>
        </w:rPr>
        <w:t>Suppliers must provide the following food safety programs:</w:t>
      </w:r>
    </w:p>
    <w:p w14:paraId="11DEF071" w14:textId="77777777" w:rsidR="009C6BB4" w:rsidRPr="00F67652" w:rsidRDefault="009C6BB4" w:rsidP="0091639B">
      <w:pPr>
        <w:numPr>
          <w:ilvl w:val="4"/>
          <w:numId w:val="16"/>
        </w:numPr>
        <w:spacing w:after="0" w:line="276" w:lineRule="auto"/>
        <w:ind w:left="3828"/>
        <w:contextualSpacing/>
        <w:jc w:val="both"/>
        <w:rPr>
          <w:rFonts w:eastAsiaTheme="minorEastAsia"/>
          <w:lang w:eastAsia="ja-JP"/>
        </w:rPr>
      </w:pPr>
      <w:r w:rsidRPr="00F67652">
        <w:rPr>
          <w:rFonts w:eastAsiaTheme="minorEastAsia"/>
          <w:lang w:eastAsia="ja-JP"/>
        </w:rPr>
        <w:t>Third-party Certification - GFSI (SQF) or similar standards</w:t>
      </w:r>
    </w:p>
    <w:p w14:paraId="30BAC7D0" w14:textId="77777777" w:rsidR="009C6BB4" w:rsidRPr="00F67652" w:rsidRDefault="009C6BB4" w:rsidP="0091639B">
      <w:pPr>
        <w:numPr>
          <w:ilvl w:val="4"/>
          <w:numId w:val="16"/>
        </w:numPr>
        <w:spacing w:after="0" w:line="276" w:lineRule="auto"/>
        <w:ind w:left="3828"/>
        <w:contextualSpacing/>
        <w:jc w:val="both"/>
        <w:rPr>
          <w:rFonts w:eastAsiaTheme="minorEastAsia"/>
          <w:lang w:eastAsia="ja-JP"/>
        </w:rPr>
      </w:pPr>
      <w:r w:rsidRPr="00F67652">
        <w:rPr>
          <w:rFonts w:eastAsiaTheme="minorEastAsia"/>
          <w:lang w:eastAsia="ja-JP"/>
        </w:rPr>
        <w:t>Good Manufacturing Practices/Good Handling Practices</w:t>
      </w:r>
    </w:p>
    <w:p w14:paraId="08904936" w14:textId="77777777" w:rsidR="009C6BB4" w:rsidRPr="0091639B" w:rsidRDefault="009C6BB4" w:rsidP="0091639B">
      <w:pPr>
        <w:numPr>
          <w:ilvl w:val="4"/>
          <w:numId w:val="16"/>
        </w:numPr>
        <w:spacing w:after="0" w:line="276" w:lineRule="auto"/>
        <w:ind w:left="3828"/>
        <w:contextualSpacing/>
        <w:jc w:val="both"/>
        <w:rPr>
          <w:rFonts w:eastAsiaTheme="minorEastAsia"/>
          <w:lang w:eastAsia="ja-JP"/>
        </w:rPr>
      </w:pPr>
      <w:r w:rsidRPr="0091639B">
        <w:rPr>
          <w:rFonts w:eastAsiaTheme="minorEastAsia"/>
          <w:lang w:eastAsia="ja-JP"/>
        </w:rPr>
        <w:t>HACCP/Preventive Controls/Food Safety Plans</w:t>
      </w:r>
    </w:p>
    <w:p w14:paraId="22555D82" w14:textId="77777777" w:rsidR="009C6BB4" w:rsidRPr="0091639B" w:rsidRDefault="009C6BB4" w:rsidP="0091639B">
      <w:pPr>
        <w:numPr>
          <w:ilvl w:val="4"/>
          <w:numId w:val="16"/>
        </w:numPr>
        <w:spacing w:after="0" w:line="276" w:lineRule="auto"/>
        <w:ind w:left="3828"/>
        <w:contextualSpacing/>
        <w:jc w:val="both"/>
        <w:rPr>
          <w:rFonts w:eastAsiaTheme="minorEastAsia"/>
          <w:lang w:eastAsia="ja-JP"/>
        </w:rPr>
      </w:pPr>
      <w:r w:rsidRPr="0091639B">
        <w:rPr>
          <w:rFonts w:eastAsiaTheme="minorEastAsia"/>
          <w:lang w:eastAsia="ja-JP"/>
        </w:rPr>
        <w:t>Sanitation Plan and Controls</w:t>
      </w:r>
    </w:p>
    <w:p w14:paraId="3FF1033E" w14:textId="77777777" w:rsidR="009C6BB4" w:rsidRPr="0091639B" w:rsidRDefault="009C6BB4" w:rsidP="0091639B">
      <w:pPr>
        <w:numPr>
          <w:ilvl w:val="4"/>
          <w:numId w:val="16"/>
        </w:numPr>
        <w:spacing w:after="0" w:line="276" w:lineRule="auto"/>
        <w:ind w:left="3828"/>
        <w:contextualSpacing/>
        <w:jc w:val="both"/>
        <w:rPr>
          <w:rFonts w:eastAsiaTheme="minorEastAsia"/>
          <w:lang w:eastAsia="ja-JP"/>
        </w:rPr>
      </w:pPr>
      <w:r w:rsidRPr="0091639B">
        <w:rPr>
          <w:rFonts w:eastAsiaTheme="minorEastAsia"/>
          <w:lang w:eastAsia="ja-JP"/>
        </w:rPr>
        <w:t>Product Identification and Traceability Program</w:t>
      </w:r>
    </w:p>
    <w:p w14:paraId="1C163226" w14:textId="77777777" w:rsidR="009C6BB4" w:rsidRPr="0091639B" w:rsidRDefault="009C6BB4" w:rsidP="0091639B">
      <w:pPr>
        <w:numPr>
          <w:ilvl w:val="4"/>
          <w:numId w:val="16"/>
        </w:numPr>
        <w:spacing w:after="0" w:line="276" w:lineRule="auto"/>
        <w:ind w:left="3828"/>
        <w:contextualSpacing/>
        <w:jc w:val="both"/>
        <w:rPr>
          <w:rFonts w:eastAsiaTheme="minorEastAsia"/>
          <w:lang w:eastAsia="ja-JP"/>
        </w:rPr>
      </w:pPr>
      <w:r w:rsidRPr="0091639B">
        <w:rPr>
          <w:rFonts w:eastAsiaTheme="minorEastAsia"/>
          <w:lang w:eastAsia="ja-JP"/>
        </w:rPr>
        <w:t>Audit reports for the past five years (Governmental or Third-Party Audit Reports with Corrective Actions for Non-Conformance)</w:t>
      </w:r>
    </w:p>
    <w:p w14:paraId="1A8EA05E" w14:textId="77777777" w:rsidR="009C6BB4" w:rsidRPr="0091639B" w:rsidRDefault="009C6BB4" w:rsidP="0091639B">
      <w:pPr>
        <w:numPr>
          <w:ilvl w:val="4"/>
          <w:numId w:val="16"/>
        </w:numPr>
        <w:spacing w:after="0" w:line="276" w:lineRule="auto"/>
        <w:ind w:left="3828"/>
        <w:contextualSpacing/>
        <w:jc w:val="both"/>
        <w:rPr>
          <w:rFonts w:eastAsiaTheme="minorEastAsia"/>
          <w:lang w:eastAsia="ja-JP"/>
        </w:rPr>
      </w:pPr>
      <w:r w:rsidRPr="0091639B">
        <w:rPr>
          <w:rFonts w:eastAsiaTheme="minorEastAsia"/>
          <w:lang w:eastAsia="ja-JP"/>
        </w:rPr>
        <w:t>Food Safety Problems Declaration with Corrective Actions for the past five years</w:t>
      </w:r>
    </w:p>
    <w:p w14:paraId="6CAAF157" w14:textId="77777777" w:rsidR="009C6BB4" w:rsidRPr="0091639B" w:rsidRDefault="009C6BB4" w:rsidP="0091639B">
      <w:pPr>
        <w:pStyle w:val="ListParagraph"/>
        <w:numPr>
          <w:ilvl w:val="1"/>
          <w:numId w:val="16"/>
        </w:numPr>
        <w:ind w:leftChars="0" w:left="1260" w:hanging="180"/>
        <w:contextualSpacing/>
        <w:jc w:val="both"/>
        <w:rPr>
          <w:sz w:val="20"/>
          <w:szCs w:val="20"/>
        </w:rPr>
      </w:pPr>
      <w:r w:rsidRPr="0091639B">
        <w:rPr>
          <w:sz w:val="20"/>
          <w:szCs w:val="20"/>
        </w:rPr>
        <w:t>Registry</w:t>
      </w:r>
    </w:p>
    <w:p w14:paraId="74F98379" w14:textId="77777777" w:rsidR="009C6BB4" w:rsidRPr="0091639B" w:rsidRDefault="009C6BB4" w:rsidP="0091639B">
      <w:pPr>
        <w:pStyle w:val="ListParagraph"/>
        <w:numPr>
          <w:ilvl w:val="2"/>
          <w:numId w:val="16"/>
        </w:numPr>
        <w:ind w:leftChars="0" w:left="1980" w:hanging="180"/>
        <w:contextualSpacing/>
        <w:jc w:val="both"/>
        <w:rPr>
          <w:sz w:val="20"/>
          <w:szCs w:val="20"/>
        </w:rPr>
      </w:pPr>
      <w:r w:rsidRPr="0091639B">
        <w:rPr>
          <w:sz w:val="20"/>
          <w:szCs w:val="20"/>
        </w:rPr>
        <w:t>Quality Department</w:t>
      </w:r>
    </w:p>
    <w:p w14:paraId="2335B650"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sz w:val="20"/>
          <w:szCs w:val="20"/>
        </w:rPr>
        <w:t>Maintains all approved supplier registries.</w:t>
      </w:r>
    </w:p>
    <w:p w14:paraId="5E9FF08E" w14:textId="77777777" w:rsidR="009C6BB4" w:rsidRPr="0091639B" w:rsidRDefault="009C6BB4" w:rsidP="0091639B">
      <w:pPr>
        <w:pStyle w:val="ListParagraph"/>
        <w:numPr>
          <w:ilvl w:val="1"/>
          <w:numId w:val="16"/>
        </w:numPr>
        <w:ind w:leftChars="0" w:left="1260" w:hanging="180"/>
        <w:contextualSpacing/>
        <w:jc w:val="both"/>
        <w:rPr>
          <w:sz w:val="20"/>
          <w:szCs w:val="20"/>
        </w:rPr>
      </w:pPr>
      <w:r w:rsidRPr="0091639B">
        <w:rPr>
          <w:sz w:val="20"/>
          <w:szCs w:val="20"/>
        </w:rPr>
        <w:t>Audits</w:t>
      </w:r>
    </w:p>
    <w:p w14:paraId="38DC5B17" w14:textId="77777777" w:rsidR="009C6BB4" w:rsidRPr="0091639B" w:rsidRDefault="009C6BB4" w:rsidP="0091639B">
      <w:pPr>
        <w:pStyle w:val="ListParagraph"/>
        <w:numPr>
          <w:ilvl w:val="2"/>
          <w:numId w:val="16"/>
        </w:numPr>
        <w:ind w:leftChars="0" w:left="1980" w:hanging="180"/>
        <w:contextualSpacing/>
        <w:jc w:val="both"/>
        <w:rPr>
          <w:sz w:val="20"/>
          <w:szCs w:val="20"/>
        </w:rPr>
      </w:pPr>
      <w:r w:rsidRPr="0091639B">
        <w:rPr>
          <w:sz w:val="20"/>
          <w:szCs w:val="20"/>
        </w:rPr>
        <w:t>Quality Department maintains an audit schedule for all foreign suppliers, including the following.</w:t>
      </w:r>
    </w:p>
    <w:p w14:paraId="789F6395"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sz w:val="20"/>
          <w:szCs w:val="20"/>
        </w:rPr>
        <w:t>Date of Onsite Audit</w:t>
      </w:r>
    </w:p>
    <w:p w14:paraId="15BC505B"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sz w:val="20"/>
          <w:szCs w:val="20"/>
        </w:rPr>
        <w:t>Performed by (Third-party Auditor, Company Employee)</w:t>
      </w:r>
    </w:p>
    <w:p w14:paraId="74636508"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sz w:val="20"/>
          <w:szCs w:val="20"/>
        </w:rPr>
        <w:t>Audit Report Date</w:t>
      </w:r>
    </w:p>
    <w:p w14:paraId="2427EA08"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sz w:val="20"/>
          <w:szCs w:val="20"/>
        </w:rPr>
        <w:t>Audit Reviewed Date</w:t>
      </w:r>
    </w:p>
    <w:p w14:paraId="2A49EDC7"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sz w:val="20"/>
          <w:szCs w:val="20"/>
        </w:rPr>
        <w:t>Auditor's Name (Qualified Auditor)</w:t>
      </w:r>
    </w:p>
    <w:p w14:paraId="7133BFF6" w14:textId="77777777" w:rsidR="009C6BB4" w:rsidRPr="0091639B" w:rsidRDefault="009C6BB4" w:rsidP="0091639B">
      <w:pPr>
        <w:pStyle w:val="ListParagraph"/>
        <w:numPr>
          <w:ilvl w:val="3"/>
          <w:numId w:val="16"/>
        </w:numPr>
        <w:ind w:leftChars="0" w:left="2790" w:hanging="90"/>
        <w:contextualSpacing/>
        <w:jc w:val="both"/>
        <w:rPr>
          <w:sz w:val="20"/>
          <w:szCs w:val="20"/>
        </w:rPr>
      </w:pPr>
      <w:r w:rsidRPr="0091639B">
        <w:rPr>
          <w:sz w:val="20"/>
          <w:szCs w:val="20"/>
        </w:rPr>
        <w:t>Approved By (Management, Quality Department)</w:t>
      </w:r>
    </w:p>
    <w:p w14:paraId="695823F2" w14:textId="77777777" w:rsidR="009C6BB4" w:rsidRPr="0091639B" w:rsidRDefault="009C6BB4" w:rsidP="0091639B">
      <w:pPr>
        <w:pStyle w:val="ListParagraph"/>
        <w:numPr>
          <w:ilvl w:val="1"/>
          <w:numId w:val="16"/>
        </w:numPr>
        <w:ind w:leftChars="0" w:left="1260" w:hanging="180"/>
        <w:contextualSpacing/>
        <w:jc w:val="both"/>
        <w:rPr>
          <w:sz w:val="20"/>
          <w:szCs w:val="20"/>
        </w:rPr>
      </w:pPr>
      <w:r w:rsidRPr="0091639B">
        <w:rPr>
          <w:sz w:val="20"/>
          <w:szCs w:val="20"/>
        </w:rPr>
        <w:t xml:space="preserve">Records </w:t>
      </w:r>
    </w:p>
    <w:p w14:paraId="7567E42F" w14:textId="77777777" w:rsidR="009C6BB4" w:rsidRPr="0091639B" w:rsidRDefault="009C6BB4" w:rsidP="0091639B">
      <w:pPr>
        <w:pStyle w:val="ListParagraph"/>
        <w:numPr>
          <w:ilvl w:val="2"/>
          <w:numId w:val="16"/>
        </w:numPr>
        <w:ind w:leftChars="0" w:left="1980" w:hanging="180"/>
        <w:contextualSpacing/>
        <w:jc w:val="both"/>
        <w:rPr>
          <w:sz w:val="20"/>
          <w:szCs w:val="20"/>
        </w:rPr>
      </w:pPr>
      <w:r w:rsidRPr="0091639B">
        <w:rPr>
          <w:sz w:val="20"/>
          <w:szCs w:val="20"/>
        </w:rPr>
        <w:t>The QA Department maintains all records.</w:t>
      </w:r>
    </w:p>
    <w:p w14:paraId="2DA9E725" w14:textId="77777777" w:rsidR="009C6BB4" w:rsidRPr="0091639B" w:rsidRDefault="009C6BB4" w:rsidP="0091639B">
      <w:pPr>
        <w:pStyle w:val="ListParagraph"/>
        <w:ind w:left="800"/>
        <w:jc w:val="both"/>
        <w:rPr>
          <w:sz w:val="20"/>
          <w:szCs w:val="20"/>
        </w:rPr>
      </w:pPr>
    </w:p>
    <w:p w14:paraId="6A154AE2" w14:textId="77777777" w:rsidR="009C6BB4" w:rsidRPr="00F67652" w:rsidRDefault="009C6BB4" w:rsidP="0091639B">
      <w:pPr>
        <w:numPr>
          <w:ilvl w:val="0"/>
          <w:numId w:val="16"/>
        </w:numPr>
        <w:spacing w:after="0" w:line="276" w:lineRule="auto"/>
        <w:ind w:hanging="270"/>
        <w:contextualSpacing/>
        <w:jc w:val="both"/>
        <w:rPr>
          <w:rFonts w:eastAsiaTheme="minorEastAsia"/>
          <w:lang w:eastAsia="ja-JP"/>
        </w:rPr>
      </w:pPr>
      <w:r w:rsidRPr="00F67652">
        <w:rPr>
          <w:rFonts w:eastAsiaTheme="minorEastAsia"/>
          <w:lang w:eastAsia="ja-JP"/>
        </w:rPr>
        <w:t>Responsibility</w:t>
      </w:r>
    </w:p>
    <w:p w14:paraId="4DE6B524" w14:textId="77777777" w:rsidR="009C6BB4" w:rsidRPr="00F67652" w:rsidRDefault="009C6BB4" w:rsidP="0091639B">
      <w:pPr>
        <w:numPr>
          <w:ilvl w:val="1"/>
          <w:numId w:val="16"/>
        </w:numPr>
        <w:shd w:val="clear" w:color="auto" w:fill="FFFFFF"/>
        <w:spacing w:after="0" w:line="276" w:lineRule="auto"/>
        <w:ind w:left="1260" w:hanging="180"/>
        <w:contextualSpacing/>
        <w:jc w:val="both"/>
        <w:rPr>
          <w:kern w:val="28"/>
        </w:rPr>
      </w:pPr>
      <w:r w:rsidRPr="00F67652">
        <w:t>FSVP Importer/CEO/President</w:t>
      </w:r>
    </w:p>
    <w:p w14:paraId="26BFF547" w14:textId="77777777" w:rsidR="009C6BB4" w:rsidRPr="00F67652" w:rsidRDefault="009C6BB4" w:rsidP="0091639B">
      <w:pPr>
        <w:numPr>
          <w:ilvl w:val="2"/>
          <w:numId w:val="16"/>
        </w:numPr>
        <w:shd w:val="clear" w:color="auto" w:fill="FFFFFF"/>
        <w:spacing w:after="0" w:line="276" w:lineRule="auto"/>
        <w:ind w:left="1980" w:hanging="180"/>
        <w:contextualSpacing/>
        <w:jc w:val="both"/>
        <w:rPr>
          <w:kern w:val="28"/>
        </w:rPr>
      </w:pPr>
      <w:r w:rsidRPr="00F67652">
        <w:rPr>
          <w:kern w:val="28"/>
        </w:rPr>
        <w:t>Review and approve FSVP documents annually or as needed.</w:t>
      </w:r>
    </w:p>
    <w:p w14:paraId="2D317E69" w14:textId="77777777" w:rsidR="009C6BB4" w:rsidRPr="00F67652" w:rsidRDefault="009C6BB4" w:rsidP="0091639B">
      <w:pPr>
        <w:numPr>
          <w:ilvl w:val="1"/>
          <w:numId w:val="16"/>
        </w:numPr>
        <w:shd w:val="clear" w:color="auto" w:fill="FFFFFF"/>
        <w:spacing w:after="0" w:line="276" w:lineRule="auto"/>
        <w:ind w:left="1260" w:hanging="180"/>
        <w:contextualSpacing/>
        <w:jc w:val="both"/>
        <w:rPr>
          <w:kern w:val="28"/>
        </w:rPr>
      </w:pPr>
      <w:r w:rsidRPr="00F67652">
        <w:rPr>
          <w:kern w:val="28"/>
        </w:rPr>
        <w:t>Quality Department/</w:t>
      </w:r>
      <w:r w:rsidRPr="00F67652">
        <w:t>PCQI/FSVPQI</w:t>
      </w:r>
    </w:p>
    <w:p w14:paraId="5ECB3EE9" w14:textId="77777777" w:rsidR="009C6BB4" w:rsidRPr="00F67652" w:rsidRDefault="009C6BB4" w:rsidP="0091639B">
      <w:pPr>
        <w:pStyle w:val="ListParagraph"/>
        <w:numPr>
          <w:ilvl w:val="2"/>
          <w:numId w:val="16"/>
        </w:numPr>
        <w:shd w:val="clear" w:color="auto" w:fill="FFFFFF"/>
        <w:ind w:leftChars="0" w:left="1980" w:hanging="180"/>
        <w:contextualSpacing/>
        <w:jc w:val="both"/>
        <w:rPr>
          <w:color w:val="000000"/>
          <w:kern w:val="28"/>
          <w:sz w:val="20"/>
          <w:szCs w:val="20"/>
        </w:rPr>
      </w:pPr>
      <w:r w:rsidRPr="00F67652">
        <w:rPr>
          <w:color w:val="000000"/>
          <w:kern w:val="28"/>
          <w:sz w:val="20"/>
          <w:szCs w:val="20"/>
        </w:rPr>
        <w:t>Establish and implements a risk-based supply-chain program in compliance with subpart G of part 117 with respect to the food.</w:t>
      </w:r>
    </w:p>
    <w:p w14:paraId="36395666" w14:textId="77777777" w:rsidR="009C6BB4" w:rsidRPr="0091639B" w:rsidRDefault="009C6BB4" w:rsidP="0091639B">
      <w:pPr>
        <w:pStyle w:val="ListParagraph"/>
        <w:numPr>
          <w:ilvl w:val="2"/>
          <w:numId w:val="16"/>
        </w:numPr>
        <w:shd w:val="clear" w:color="auto" w:fill="FFFFFF"/>
        <w:ind w:leftChars="0" w:left="1980" w:hanging="180"/>
        <w:contextualSpacing/>
        <w:jc w:val="both"/>
        <w:rPr>
          <w:color w:val="000000"/>
          <w:kern w:val="28"/>
          <w:sz w:val="20"/>
          <w:szCs w:val="20"/>
        </w:rPr>
      </w:pPr>
      <w:r w:rsidRPr="0091639B">
        <w:rPr>
          <w:color w:val="000000"/>
          <w:kern w:val="28"/>
          <w:sz w:val="20"/>
          <w:szCs w:val="20"/>
        </w:rPr>
        <w:t>Conducts a hazard analysis of food and reviews the FSVP programs and requirements</w:t>
      </w:r>
    </w:p>
    <w:p w14:paraId="50B45428" w14:textId="77777777" w:rsidR="009C6BB4" w:rsidRPr="0091639B" w:rsidRDefault="009C6BB4" w:rsidP="0091639B">
      <w:pPr>
        <w:pStyle w:val="ListParagraph"/>
        <w:numPr>
          <w:ilvl w:val="2"/>
          <w:numId w:val="16"/>
        </w:numPr>
        <w:shd w:val="clear" w:color="auto" w:fill="FFFFFF"/>
        <w:ind w:leftChars="0" w:left="1980" w:hanging="180"/>
        <w:contextualSpacing/>
        <w:jc w:val="both"/>
        <w:rPr>
          <w:color w:val="000000"/>
          <w:kern w:val="28"/>
          <w:sz w:val="20"/>
          <w:szCs w:val="20"/>
        </w:rPr>
      </w:pPr>
      <w:r w:rsidRPr="0091639B">
        <w:rPr>
          <w:color w:val="000000"/>
          <w:kern w:val="28"/>
          <w:sz w:val="20"/>
          <w:szCs w:val="20"/>
        </w:rPr>
        <w:t>Develops FSVP and performs each of the activities required</w:t>
      </w:r>
    </w:p>
    <w:p w14:paraId="310D58DA" w14:textId="77777777" w:rsidR="009C6BB4" w:rsidRPr="0091639B" w:rsidRDefault="009C6BB4" w:rsidP="0091639B">
      <w:pPr>
        <w:pStyle w:val="ListParagraph"/>
        <w:numPr>
          <w:ilvl w:val="2"/>
          <w:numId w:val="16"/>
        </w:numPr>
        <w:shd w:val="clear" w:color="auto" w:fill="FFFFFF"/>
        <w:ind w:leftChars="0" w:left="1980" w:hanging="180"/>
        <w:contextualSpacing/>
        <w:jc w:val="both"/>
        <w:rPr>
          <w:color w:val="000000"/>
          <w:kern w:val="28"/>
          <w:sz w:val="20"/>
          <w:szCs w:val="20"/>
        </w:rPr>
      </w:pPr>
      <w:r w:rsidRPr="0091639B">
        <w:rPr>
          <w:color w:val="000000"/>
          <w:kern w:val="28"/>
          <w:sz w:val="20"/>
          <w:szCs w:val="20"/>
        </w:rPr>
        <w:lastRenderedPageBreak/>
        <w:t>Determining known or reasonably foreseeable hazards with each food</w:t>
      </w:r>
    </w:p>
    <w:p w14:paraId="68166042" w14:textId="77777777" w:rsidR="009C6BB4" w:rsidRPr="0091639B" w:rsidRDefault="009C6BB4" w:rsidP="0091639B">
      <w:pPr>
        <w:pStyle w:val="ListParagraph"/>
        <w:numPr>
          <w:ilvl w:val="2"/>
          <w:numId w:val="16"/>
        </w:numPr>
        <w:shd w:val="clear" w:color="auto" w:fill="FFFFFF"/>
        <w:ind w:leftChars="0" w:left="1980" w:hanging="180"/>
        <w:contextualSpacing/>
        <w:jc w:val="both"/>
        <w:rPr>
          <w:color w:val="000000"/>
          <w:kern w:val="28"/>
          <w:sz w:val="20"/>
          <w:szCs w:val="20"/>
        </w:rPr>
      </w:pPr>
      <w:r w:rsidRPr="0091639B">
        <w:rPr>
          <w:color w:val="000000"/>
          <w:kern w:val="28"/>
          <w:sz w:val="20"/>
          <w:szCs w:val="20"/>
        </w:rPr>
        <w:t>Evaluating the risk posed by a food, based on the hazard analysis and the foreign supplier’s performance.</w:t>
      </w:r>
    </w:p>
    <w:p w14:paraId="3D77C59A" w14:textId="77777777" w:rsidR="009C6BB4" w:rsidRPr="00F67652" w:rsidRDefault="009C6BB4" w:rsidP="0091639B">
      <w:pPr>
        <w:numPr>
          <w:ilvl w:val="2"/>
          <w:numId w:val="16"/>
        </w:numPr>
        <w:shd w:val="clear" w:color="auto" w:fill="FFFFFF"/>
        <w:spacing w:after="0" w:line="276" w:lineRule="auto"/>
        <w:ind w:left="1980" w:hanging="180"/>
        <w:contextualSpacing/>
        <w:jc w:val="both"/>
        <w:rPr>
          <w:kern w:val="28"/>
        </w:rPr>
      </w:pPr>
      <w:r w:rsidRPr="00F67652">
        <w:rPr>
          <w:kern w:val="28"/>
        </w:rPr>
        <w:t>Evaluate the foreign suppliers’ prior for approval.</w:t>
      </w:r>
    </w:p>
    <w:p w14:paraId="36E487ED" w14:textId="77777777" w:rsidR="009C6BB4" w:rsidRPr="00F67652" w:rsidRDefault="009C6BB4" w:rsidP="0091639B">
      <w:pPr>
        <w:numPr>
          <w:ilvl w:val="2"/>
          <w:numId w:val="16"/>
        </w:numPr>
        <w:shd w:val="clear" w:color="auto" w:fill="FFFFFF"/>
        <w:spacing w:after="0" w:line="276" w:lineRule="auto"/>
        <w:ind w:left="1980" w:hanging="180"/>
        <w:contextualSpacing/>
        <w:jc w:val="both"/>
        <w:rPr>
          <w:kern w:val="28"/>
        </w:rPr>
      </w:pPr>
      <w:r w:rsidRPr="00F67652">
        <w:rPr>
          <w:kern w:val="28"/>
        </w:rPr>
        <w:t>Conduct foreign supplier verification activities.</w:t>
      </w:r>
    </w:p>
    <w:p w14:paraId="783F66E9" w14:textId="77777777" w:rsidR="009C6BB4" w:rsidRPr="00F67652" w:rsidRDefault="009C6BB4" w:rsidP="0091639B">
      <w:pPr>
        <w:pStyle w:val="ListParagraph"/>
        <w:numPr>
          <w:ilvl w:val="1"/>
          <w:numId w:val="16"/>
        </w:numPr>
        <w:shd w:val="clear" w:color="auto" w:fill="FFFFFF"/>
        <w:ind w:leftChars="0" w:left="1260" w:hanging="180"/>
        <w:contextualSpacing/>
        <w:jc w:val="both"/>
        <w:rPr>
          <w:color w:val="000000"/>
          <w:kern w:val="28"/>
          <w:sz w:val="20"/>
          <w:szCs w:val="20"/>
        </w:rPr>
      </w:pPr>
      <w:r w:rsidRPr="00F67652">
        <w:rPr>
          <w:sz w:val="20"/>
          <w:szCs w:val="20"/>
        </w:rPr>
        <w:t>Procurement Personnel</w:t>
      </w:r>
    </w:p>
    <w:p w14:paraId="335BF45A" w14:textId="77777777" w:rsidR="009C6BB4" w:rsidRPr="00F67652" w:rsidRDefault="009C6BB4" w:rsidP="0091639B">
      <w:pPr>
        <w:pStyle w:val="ListParagraph"/>
        <w:numPr>
          <w:ilvl w:val="2"/>
          <w:numId w:val="16"/>
        </w:numPr>
        <w:shd w:val="clear" w:color="auto" w:fill="FFFFFF"/>
        <w:ind w:leftChars="0"/>
        <w:contextualSpacing/>
        <w:jc w:val="both"/>
        <w:rPr>
          <w:color w:val="000000"/>
          <w:kern w:val="28"/>
          <w:sz w:val="20"/>
          <w:szCs w:val="20"/>
        </w:rPr>
      </w:pPr>
      <w:r w:rsidRPr="00F67652">
        <w:rPr>
          <w:color w:val="000000"/>
          <w:kern w:val="28"/>
          <w:sz w:val="20"/>
          <w:szCs w:val="20"/>
        </w:rPr>
        <w:t>Ensure that the FSVP documents are included as a prerequisite when purchasing the food, including the packaging material.</w:t>
      </w:r>
    </w:p>
    <w:p w14:paraId="69B9F656" w14:textId="77777777" w:rsidR="009C6BB4" w:rsidRPr="00F67652" w:rsidRDefault="009C6BB4" w:rsidP="0091639B">
      <w:pPr>
        <w:pStyle w:val="ListParagraph"/>
        <w:numPr>
          <w:ilvl w:val="2"/>
          <w:numId w:val="16"/>
        </w:numPr>
        <w:shd w:val="clear" w:color="auto" w:fill="FFFFFF"/>
        <w:ind w:leftChars="0"/>
        <w:contextualSpacing/>
        <w:jc w:val="both"/>
        <w:rPr>
          <w:color w:val="000000"/>
          <w:kern w:val="28"/>
          <w:sz w:val="20"/>
          <w:szCs w:val="20"/>
        </w:rPr>
      </w:pPr>
      <w:r w:rsidRPr="00F67652">
        <w:rPr>
          <w:color w:val="000000"/>
          <w:kern w:val="28"/>
          <w:sz w:val="20"/>
          <w:szCs w:val="20"/>
        </w:rPr>
        <w:t>Collect the FSVP documents before food delivery to the facility.</w:t>
      </w:r>
    </w:p>
    <w:p w14:paraId="1E2C32B0" w14:textId="77777777" w:rsidR="009C6BB4" w:rsidRPr="00F67652" w:rsidRDefault="009C6BB4" w:rsidP="0091639B">
      <w:pPr>
        <w:pStyle w:val="ListParagraph"/>
        <w:numPr>
          <w:ilvl w:val="2"/>
          <w:numId w:val="16"/>
        </w:numPr>
        <w:shd w:val="clear" w:color="auto" w:fill="FFFFFF"/>
        <w:ind w:leftChars="0"/>
        <w:contextualSpacing/>
        <w:jc w:val="both"/>
        <w:rPr>
          <w:color w:val="000000"/>
          <w:kern w:val="28"/>
          <w:sz w:val="20"/>
          <w:szCs w:val="20"/>
        </w:rPr>
      </w:pPr>
      <w:r w:rsidRPr="00F67652">
        <w:rPr>
          <w:color w:val="000000"/>
          <w:kern w:val="28"/>
          <w:sz w:val="20"/>
          <w:szCs w:val="20"/>
        </w:rPr>
        <w:t xml:space="preserve">Deliver FSVP documents to the </w:t>
      </w:r>
      <w:r w:rsidRPr="00F67652">
        <w:rPr>
          <w:kern w:val="28"/>
          <w:sz w:val="20"/>
          <w:szCs w:val="20"/>
        </w:rPr>
        <w:t xml:space="preserve">Quality Department </w:t>
      </w:r>
      <w:r w:rsidRPr="00F67652">
        <w:rPr>
          <w:color w:val="000000"/>
          <w:kern w:val="28"/>
          <w:sz w:val="20"/>
          <w:szCs w:val="20"/>
        </w:rPr>
        <w:t>for disposition</w:t>
      </w:r>
    </w:p>
    <w:p w14:paraId="20A13D91" w14:textId="77777777" w:rsidR="009C6BB4" w:rsidRPr="00F67652" w:rsidRDefault="009C6BB4" w:rsidP="0091639B">
      <w:pPr>
        <w:pStyle w:val="ListParagraph"/>
        <w:numPr>
          <w:ilvl w:val="1"/>
          <w:numId w:val="16"/>
        </w:numPr>
        <w:ind w:leftChars="0" w:left="1260" w:hanging="180"/>
        <w:contextualSpacing/>
        <w:jc w:val="both"/>
        <w:rPr>
          <w:sz w:val="20"/>
          <w:szCs w:val="20"/>
        </w:rPr>
      </w:pPr>
      <w:r w:rsidRPr="00F67652">
        <w:rPr>
          <w:sz w:val="20"/>
          <w:szCs w:val="20"/>
        </w:rPr>
        <w:t>Food Safety Team - SQF Practitioner</w:t>
      </w:r>
    </w:p>
    <w:p w14:paraId="64C39CEB" w14:textId="77777777" w:rsidR="009C6BB4" w:rsidRPr="0091639B" w:rsidRDefault="009C6BB4" w:rsidP="0091639B">
      <w:pPr>
        <w:pStyle w:val="ListParagraph"/>
        <w:numPr>
          <w:ilvl w:val="2"/>
          <w:numId w:val="16"/>
        </w:numPr>
        <w:ind w:leftChars="0" w:left="1980" w:hanging="180"/>
        <w:contextualSpacing/>
        <w:jc w:val="both"/>
        <w:rPr>
          <w:sz w:val="20"/>
          <w:szCs w:val="20"/>
        </w:rPr>
      </w:pPr>
      <w:r w:rsidRPr="0091639B">
        <w:rPr>
          <w:sz w:val="20"/>
          <w:szCs w:val="20"/>
        </w:rPr>
        <w:t xml:space="preserve">Collect labels for food contact packaging materials and chemicals used on-site for facility handling verification. Refer to </w:t>
      </w:r>
      <w:r w:rsidRPr="0091639B">
        <w:rPr>
          <w:i/>
          <w:iCs/>
          <w:sz w:val="20"/>
          <w:szCs w:val="20"/>
        </w:rPr>
        <w:t>Label Verification Form</w:t>
      </w:r>
      <w:r w:rsidRPr="0091639B">
        <w:rPr>
          <w:sz w:val="20"/>
          <w:szCs w:val="20"/>
        </w:rPr>
        <w:t xml:space="preserve"> </w:t>
      </w:r>
    </w:p>
    <w:p w14:paraId="3F67DAE2" w14:textId="77777777" w:rsidR="009C6BB4" w:rsidRPr="0091639B" w:rsidRDefault="009C6BB4" w:rsidP="0091639B">
      <w:pPr>
        <w:numPr>
          <w:ilvl w:val="2"/>
          <w:numId w:val="16"/>
        </w:numPr>
        <w:shd w:val="clear" w:color="auto" w:fill="FFFFFF"/>
        <w:spacing w:after="0" w:line="276" w:lineRule="auto"/>
        <w:ind w:left="1980" w:hanging="180"/>
        <w:contextualSpacing/>
        <w:jc w:val="both"/>
        <w:rPr>
          <w:kern w:val="28"/>
        </w:rPr>
      </w:pPr>
      <w:r w:rsidRPr="0091639B">
        <w:t>Review and maintain incoming material documents against the approved original and note any changes on the applicable documents. If any changes are identified, refer to corrective actions.</w:t>
      </w:r>
    </w:p>
    <w:p w14:paraId="0E44DF14" w14:textId="77777777" w:rsidR="009C6BB4" w:rsidRPr="0091639B" w:rsidRDefault="009C6BB4" w:rsidP="0091639B">
      <w:pPr>
        <w:numPr>
          <w:ilvl w:val="2"/>
          <w:numId w:val="16"/>
        </w:numPr>
        <w:shd w:val="clear" w:color="auto" w:fill="FFFFFF"/>
        <w:spacing w:after="0" w:line="276" w:lineRule="auto"/>
        <w:ind w:left="1980" w:hanging="180"/>
        <w:contextualSpacing/>
        <w:jc w:val="both"/>
        <w:rPr>
          <w:kern w:val="28"/>
        </w:rPr>
      </w:pPr>
      <w:r w:rsidRPr="0091639B">
        <w:t>Update the document register or database status to make it current.</w:t>
      </w:r>
    </w:p>
    <w:p w14:paraId="032EC6FB" w14:textId="77777777" w:rsidR="009C6BB4" w:rsidRPr="0091639B" w:rsidRDefault="009C6BB4" w:rsidP="0091639B">
      <w:pPr>
        <w:numPr>
          <w:ilvl w:val="2"/>
          <w:numId w:val="16"/>
        </w:numPr>
        <w:shd w:val="clear" w:color="auto" w:fill="FFFFFF"/>
        <w:spacing w:after="0" w:line="276" w:lineRule="auto"/>
        <w:ind w:left="1980" w:hanging="180"/>
        <w:contextualSpacing/>
        <w:jc w:val="both"/>
        <w:rPr>
          <w:kern w:val="28"/>
        </w:rPr>
      </w:pPr>
      <w:r w:rsidRPr="0091639B">
        <w:t xml:space="preserve">Review the approved material documents and register annually or as needed.  </w:t>
      </w:r>
    </w:p>
    <w:p w14:paraId="34942DF4" w14:textId="77777777" w:rsidR="009C6BB4" w:rsidRPr="0091639B" w:rsidRDefault="009C6BB4" w:rsidP="0091639B">
      <w:pPr>
        <w:spacing w:after="0" w:line="276" w:lineRule="auto"/>
        <w:ind w:left="360"/>
        <w:contextualSpacing/>
        <w:jc w:val="both"/>
        <w:rPr>
          <w:rFonts w:eastAsiaTheme="minorEastAsia"/>
          <w:lang w:eastAsia="ja-JP"/>
        </w:rPr>
      </w:pPr>
    </w:p>
    <w:p w14:paraId="33B3A7E9" w14:textId="77777777" w:rsidR="009C6BB4" w:rsidRPr="0091639B" w:rsidRDefault="009C6BB4" w:rsidP="0091639B">
      <w:pPr>
        <w:numPr>
          <w:ilvl w:val="0"/>
          <w:numId w:val="16"/>
        </w:numPr>
        <w:spacing w:after="0" w:line="276" w:lineRule="auto"/>
        <w:ind w:hanging="270"/>
        <w:contextualSpacing/>
        <w:jc w:val="both"/>
        <w:rPr>
          <w:rFonts w:eastAsiaTheme="minorEastAsia"/>
          <w:lang w:eastAsia="ja-JP"/>
        </w:rPr>
      </w:pPr>
      <w:r w:rsidRPr="0091639B">
        <w:rPr>
          <w:rFonts w:eastAsiaTheme="minorEastAsia"/>
          <w:lang w:eastAsia="ja-JP"/>
        </w:rPr>
        <w:t xml:space="preserve">Corrective Action </w:t>
      </w:r>
    </w:p>
    <w:p w14:paraId="0E3D5DF4" w14:textId="77777777" w:rsidR="009C6BB4" w:rsidRPr="0091639B" w:rsidRDefault="009C6BB4" w:rsidP="0091639B">
      <w:pPr>
        <w:numPr>
          <w:ilvl w:val="1"/>
          <w:numId w:val="16"/>
        </w:numPr>
        <w:spacing w:after="0" w:line="276" w:lineRule="auto"/>
        <w:ind w:left="1260" w:hanging="180"/>
        <w:contextualSpacing/>
        <w:jc w:val="both"/>
        <w:rPr>
          <w:rFonts w:eastAsiaTheme="minorEastAsia"/>
          <w:lang w:eastAsia="ja-JP"/>
        </w:rPr>
      </w:pPr>
      <w:r w:rsidRPr="0091639B">
        <w:t>Document verification at receiving</w:t>
      </w:r>
    </w:p>
    <w:p w14:paraId="634A17FB" w14:textId="77777777" w:rsidR="009C6BB4" w:rsidRPr="0091639B" w:rsidRDefault="009C6BB4" w:rsidP="0091639B">
      <w:pPr>
        <w:numPr>
          <w:ilvl w:val="2"/>
          <w:numId w:val="16"/>
        </w:numPr>
        <w:spacing w:after="0" w:line="276" w:lineRule="auto"/>
        <w:ind w:left="1980" w:hanging="180"/>
        <w:contextualSpacing/>
        <w:jc w:val="both"/>
        <w:rPr>
          <w:rFonts w:eastAsiaTheme="minorEastAsia"/>
          <w:lang w:eastAsia="ja-JP"/>
        </w:rPr>
      </w:pPr>
      <w:r w:rsidRPr="0091639B">
        <w:t>If documents are not present when the material arrives at the facility, do the following</w:t>
      </w:r>
    </w:p>
    <w:p w14:paraId="2C86D6D2" w14:textId="77777777" w:rsidR="009C6BB4" w:rsidRPr="0091639B" w:rsidRDefault="009C6BB4" w:rsidP="0091639B">
      <w:pPr>
        <w:numPr>
          <w:ilvl w:val="3"/>
          <w:numId w:val="16"/>
        </w:numPr>
        <w:spacing w:after="0" w:line="276" w:lineRule="auto"/>
        <w:ind w:left="2790" w:hanging="90"/>
        <w:contextualSpacing/>
        <w:jc w:val="both"/>
        <w:rPr>
          <w:rFonts w:eastAsiaTheme="minorEastAsia"/>
          <w:lang w:eastAsia="ja-JP"/>
        </w:rPr>
      </w:pPr>
      <w:r w:rsidRPr="0091639B">
        <w:t>Reject material; or</w:t>
      </w:r>
    </w:p>
    <w:p w14:paraId="4BEBF993" w14:textId="77777777" w:rsidR="009C6BB4" w:rsidRPr="0091639B" w:rsidRDefault="009C6BB4" w:rsidP="0091639B">
      <w:pPr>
        <w:numPr>
          <w:ilvl w:val="3"/>
          <w:numId w:val="16"/>
        </w:numPr>
        <w:spacing w:after="0" w:line="276" w:lineRule="auto"/>
        <w:ind w:left="2790" w:hanging="90"/>
        <w:contextualSpacing/>
        <w:jc w:val="both"/>
        <w:rPr>
          <w:rFonts w:eastAsiaTheme="minorEastAsia"/>
          <w:lang w:eastAsia="ja-JP"/>
        </w:rPr>
      </w:pPr>
      <w:r w:rsidRPr="0091639B">
        <w:t>Place on hold/quarantine and call supplier/vendor for documentation</w:t>
      </w:r>
    </w:p>
    <w:p w14:paraId="36D25A97" w14:textId="77777777" w:rsidR="009C6BB4" w:rsidRPr="0091639B" w:rsidRDefault="009C6BB4" w:rsidP="0091639B">
      <w:pPr>
        <w:numPr>
          <w:ilvl w:val="2"/>
          <w:numId w:val="16"/>
        </w:numPr>
        <w:spacing w:after="0" w:line="276" w:lineRule="auto"/>
        <w:ind w:left="1980" w:hanging="180"/>
        <w:contextualSpacing/>
        <w:jc w:val="both"/>
        <w:rPr>
          <w:rFonts w:eastAsiaTheme="minorEastAsia"/>
          <w:lang w:eastAsia="ja-JP"/>
        </w:rPr>
      </w:pPr>
      <w:r w:rsidRPr="0091639B">
        <w:t>Do not use material until verification is complied with</w:t>
      </w:r>
    </w:p>
    <w:p w14:paraId="3EEA12B2" w14:textId="77777777" w:rsidR="009C6BB4" w:rsidRPr="0091639B" w:rsidRDefault="009C6BB4" w:rsidP="0091639B">
      <w:pPr>
        <w:numPr>
          <w:ilvl w:val="2"/>
          <w:numId w:val="16"/>
        </w:numPr>
        <w:spacing w:after="0" w:line="276" w:lineRule="auto"/>
        <w:ind w:left="1980" w:hanging="180"/>
        <w:contextualSpacing/>
        <w:jc w:val="both"/>
        <w:rPr>
          <w:rFonts w:eastAsiaTheme="minorEastAsia"/>
          <w:lang w:eastAsia="ja-JP"/>
        </w:rPr>
      </w:pPr>
      <w:r w:rsidRPr="0091639B">
        <w:t>Review approved foreign supplier registry</w:t>
      </w:r>
    </w:p>
    <w:p w14:paraId="34DC0737" w14:textId="77777777" w:rsidR="009C6BB4" w:rsidRPr="0091639B" w:rsidRDefault="009C6BB4" w:rsidP="0091639B">
      <w:pPr>
        <w:numPr>
          <w:ilvl w:val="2"/>
          <w:numId w:val="16"/>
        </w:numPr>
        <w:spacing w:after="0" w:line="276" w:lineRule="auto"/>
        <w:ind w:left="1980" w:hanging="180"/>
        <w:contextualSpacing/>
        <w:jc w:val="both"/>
        <w:rPr>
          <w:rFonts w:eastAsiaTheme="minorEastAsia"/>
          <w:lang w:eastAsia="ja-JP"/>
        </w:rPr>
      </w:pPr>
      <w:r w:rsidRPr="0091639B">
        <w:t>Inform management and the Quality Department</w:t>
      </w:r>
    </w:p>
    <w:p w14:paraId="780D8692" w14:textId="77777777" w:rsidR="009C6BB4" w:rsidRPr="0091639B" w:rsidRDefault="009C6BB4" w:rsidP="0091639B">
      <w:pPr>
        <w:spacing w:after="0" w:line="276" w:lineRule="auto"/>
        <w:ind w:left="2268"/>
        <w:contextualSpacing/>
        <w:jc w:val="both"/>
        <w:rPr>
          <w:rFonts w:eastAsiaTheme="minorEastAsia"/>
          <w:lang w:eastAsia="ja-JP"/>
        </w:rPr>
      </w:pPr>
    </w:p>
    <w:p w14:paraId="39F074B8" w14:textId="77777777" w:rsidR="009C6BB4" w:rsidRPr="0091639B" w:rsidRDefault="009C6BB4" w:rsidP="0091639B">
      <w:pPr>
        <w:numPr>
          <w:ilvl w:val="0"/>
          <w:numId w:val="16"/>
        </w:numPr>
        <w:spacing w:after="0" w:line="276" w:lineRule="auto"/>
        <w:ind w:hanging="270"/>
        <w:contextualSpacing/>
        <w:jc w:val="both"/>
        <w:rPr>
          <w:rFonts w:eastAsiaTheme="minorEastAsia"/>
          <w:lang w:eastAsia="ja-JP"/>
        </w:rPr>
      </w:pPr>
      <w:r w:rsidRPr="0091639B">
        <w:rPr>
          <w:rFonts w:eastAsiaTheme="minorEastAsia"/>
          <w:lang w:eastAsia="ja-JP"/>
        </w:rPr>
        <w:t>Review-Quality</w:t>
      </w:r>
    </w:p>
    <w:p w14:paraId="58BA7D0D" w14:textId="77777777" w:rsidR="009C6BB4" w:rsidRPr="0091639B" w:rsidRDefault="009C6BB4" w:rsidP="0091639B">
      <w:pPr>
        <w:pStyle w:val="ListParagraph"/>
        <w:numPr>
          <w:ilvl w:val="1"/>
          <w:numId w:val="16"/>
        </w:numPr>
        <w:ind w:leftChars="0" w:left="1260" w:hanging="180"/>
        <w:contextualSpacing/>
        <w:jc w:val="both"/>
        <w:rPr>
          <w:sz w:val="20"/>
          <w:szCs w:val="20"/>
        </w:rPr>
      </w:pPr>
      <w:r w:rsidRPr="0091639B">
        <w:rPr>
          <w:sz w:val="20"/>
          <w:szCs w:val="20"/>
        </w:rPr>
        <w:t>Preventative Action</w:t>
      </w:r>
    </w:p>
    <w:p w14:paraId="055C3D22" w14:textId="77777777" w:rsidR="009C6BB4" w:rsidRPr="0091639B" w:rsidRDefault="009C6BB4" w:rsidP="0091639B">
      <w:pPr>
        <w:pStyle w:val="ListParagraph"/>
        <w:numPr>
          <w:ilvl w:val="2"/>
          <w:numId w:val="16"/>
        </w:numPr>
        <w:ind w:leftChars="0" w:left="1980" w:hanging="180"/>
        <w:contextualSpacing/>
        <w:jc w:val="both"/>
        <w:rPr>
          <w:sz w:val="20"/>
          <w:szCs w:val="20"/>
        </w:rPr>
      </w:pPr>
      <w:r w:rsidRPr="0091639B">
        <w:rPr>
          <w:sz w:val="20"/>
          <w:szCs w:val="20"/>
        </w:rPr>
        <w:t>Review foreign supplier's verification programs annually.</w:t>
      </w:r>
    </w:p>
    <w:p w14:paraId="44A586F5" w14:textId="75A81B5C" w:rsidR="009C6BB4" w:rsidRPr="0091639B" w:rsidRDefault="009C6BB4" w:rsidP="0091639B">
      <w:pPr>
        <w:pStyle w:val="ListParagraph"/>
        <w:numPr>
          <w:ilvl w:val="2"/>
          <w:numId w:val="16"/>
        </w:numPr>
        <w:ind w:leftChars="0" w:left="1980" w:hanging="180"/>
        <w:contextualSpacing/>
        <w:jc w:val="both"/>
        <w:rPr>
          <w:sz w:val="20"/>
          <w:szCs w:val="20"/>
        </w:rPr>
      </w:pPr>
      <w:r w:rsidRPr="0091639B">
        <w:rPr>
          <w:sz w:val="20"/>
          <w:szCs w:val="20"/>
        </w:rPr>
        <w:t>Train all affected department personnel annually.</w:t>
      </w:r>
      <w:bookmarkEnd w:id="1"/>
    </w:p>
    <w:p w14:paraId="4D2E7D93" w14:textId="77777777" w:rsidR="009C6BB4" w:rsidRPr="0091639B" w:rsidRDefault="009C6BB4" w:rsidP="0091639B">
      <w:pPr>
        <w:pStyle w:val="ListParagraph"/>
        <w:ind w:leftChars="0" w:left="1980"/>
        <w:contextualSpacing/>
        <w:jc w:val="both"/>
        <w:rPr>
          <w:sz w:val="20"/>
          <w:szCs w:val="20"/>
        </w:rPr>
      </w:pPr>
    </w:p>
    <w:p w14:paraId="1D37472A" w14:textId="77777777" w:rsidR="009C6BB4" w:rsidRPr="0091639B" w:rsidRDefault="009C6BB4" w:rsidP="0091639B">
      <w:pPr>
        <w:numPr>
          <w:ilvl w:val="0"/>
          <w:numId w:val="16"/>
        </w:numPr>
        <w:spacing w:after="0" w:line="276" w:lineRule="auto"/>
        <w:ind w:hanging="270"/>
        <w:contextualSpacing/>
        <w:jc w:val="both"/>
      </w:pPr>
      <w:r w:rsidRPr="0091639B">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35"/>
        <w:gridCol w:w="1543"/>
        <w:gridCol w:w="2244"/>
        <w:gridCol w:w="2522"/>
        <w:gridCol w:w="2326"/>
      </w:tblGrid>
      <w:tr w:rsidR="009C6BB4" w:rsidRPr="0091639B" w14:paraId="7BC8463E" w14:textId="77777777" w:rsidTr="0091639B">
        <w:trPr>
          <w:trHeight w:val="88"/>
        </w:trPr>
        <w:tc>
          <w:tcPr>
            <w:tcW w:w="713" w:type="pct"/>
            <w:shd w:val="clear" w:color="auto" w:fill="auto"/>
            <w:tcMar>
              <w:top w:w="100" w:type="dxa"/>
              <w:left w:w="100" w:type="dxa"/>
              <w:bottom w:w="100" w:type="dxa"/>
              <w:right w:w="100" w:type="dxa"/>
            </w:tcMar>
            <w:vAlign w:val="center"/>
          </w:tcPr>
          <w:p w14:paraId="6CB1C7C8" w14:textId="77777777" w:rsidR="009C6BB4" w:rsidRPr="0091639B" w:rsidRDefault="009C6BB4" w:rsidP="0091639B">
            <w:pPr>
              <w:widowControl w:val="0"/>
              <w:pBdr>
                <w:top w:val="nil"/>
                <w:left w:val="nil"/>
                <w:bottom w:val="nil"/>
                <w:right w:val="nil"/>
                <w:between w:val="nil"/>
              </w:pBdr>
              <w:spacing w:after="0" w:line="276" w:lineRule="auto"/>
              <w:jc w:val="center"/>
            </w:pPr>
            <w:bookmarkStart w:id="2" w:name="_Hlk150211644"/>
            <w:r w:rsidRPr="0091639B">
              <w:t>Revision No.:</w:t>
            </w:r>
          </w:p>
        </w:tc>
        <w:tc>
          <w:tcPr>
            <w:tcW w:w="766" w:type="pct"/>
            <w:shd w:val="clear" w:color="auto" w:fill="auto"/>
            <w:tcMar>
              <w:top w:w="100" w:type="dxa"/>
              <w:left w:w="100" w:type="dxa"/>
              <w:bottom w:w="100" w:type="dxa"/>
              <w:right w:w="100" w:type="dxa"/>
            </w:tcMar>
            <w:vAlign w:val="center"/>
          </w:tcPr>
          <w:p w14:paraId="7B4A4654" w14:textId="77777777" w:rsidR="009C6BB4" w:rsidRPr="0091639B" w:rsidRDefault="009C6BB4" w:rsidP="0091639B">
            <w:pPr>
              <w:widowControl w:val="0"/>
              <w:pBdr>
                <w:top w:val="nil"/>
                <w:left w:val="nil"/>
                <w:bottom w:val="nil"/>
                <w:right w:val="nil"/>
                <w:between w:val="nil"/>
              </w:pBdr>
              <w:spacing w:after="0" w:line="276" w:lineRule="auto"/>
              <w:jc w:val="center"/>
            </w:pPr>
            <w:r w:rsidRPr="0091639B">
              <w:t>Revision Date:</w:t>
            </w:r>
          </w:p>
        </w:tc>
        <w:tc>
          <w:tcPr>
            <w:tcW w:w="1114" w:type="pct"/>
            <w:shd w:val="clear" w:color="auto" w:fill="auto"/>
            <w:tcMar>
              <w:top w:w="100" w:type="dxa"/>
              <w:left w:w="100" w:type="dxa"/>
              <w:bottom w:w="100" w:type="dxa"/>
              <w:right w:w="100" w:type="dxa"/>
            </w:tcMar>
            <w:vAlign w:val="center"/>
          </w:tcPr>
          <w:p w14:paraId="6B78FC53" w14:textId="77777777" w:rsidR="009C6BB4" w:rsidRPr="0091639B" w:rsidRDefault="009C6BB4" w:rsidP="0091639B">
            <w:pPr>
              <w:widowControl w:val="0"/>
              <w:pBdr>
                <w:top w:val="nil"/>
                <w:left w:val="nil"/>
                <w:bottom w:val="nil"/>
                <w:right w:val="nil"/>
                <w:between w:val="nil"/>
              </w:pBdr>
              <w:spacing w:after="0" w:line="276" w:lineRule="auto"/>
              <w:jc w:val="center"/>
            </w:pPr>
            <w:r w:rsidRPr="0091639B">
              <w:t>Description of Change:</w:t>
            </w:r>
          </w:p>
        </w:tc>
        <w:tc>
          <w:tcPr>
            <w:tcW w:w="1252" w:type="pct"/>
            <w:shd w:val="clear" w:color="auto" w:fill="auto"/>
            <w:tcMar>
              <w:top w:w="100" w:type="dxa"/>
              <w:left w:w="100" w:type="dxa"/>
              <w:bottom w:w="100" w:type="dxa"/>
              <w:right w:w="100" w:type="dxa"/>
            </w:tcMar>
            <w:vAlign w:val="center"/>
          </w:tcPr>
          <w:p w14:paraId="1B74E714" w14:textId="77777777" w:rsidR="009C6BB4" w:rsidRPr="0091639B" w:rsidRDefault="009C6BB4" w:rsidP="0091639B">
            <w:pPr>
              <w:widowControl w:val="0"/>
              <w:pBdr>
                <w:top w:val="nil"/>
                <w:left w:val="nil"/>
                <w:bottom w:val="nil"/>
                <w:right w:val="nil"/>
                <w:between w:val="nil"/>
              </w:pBdr>
              <w:spacing w:after="0" w:line="276" w:lineRule="auto"/>
              <w:jc w:val="center"/>
            </w:pPr>
            <w:r w:rsidRPr="0091639B">
              <w:t>Originator / Author Name:</w:t>
            </w:r>
          </w:p>
        </w:tc>
        <w:tc>
          <w:tcPr>
            <w:tcW w:w="1155" w:type="pct"/>
            <w:shd w:val="clear" w:color="auto" w:fill="auto"/>
            <w:tcMar>
              <w:top w:w="100" w:type="dxa"/>
              <w:left w:w="100" w:type="dxa"/>
              <w:bottom w:w="100" w:type="dxa"/>
              <w:right w:w="100" w:type="dxa"/>
            </w:tcMar>
            <w:vAlign w:val="center"/>
          </w:tcPr>
          <w:p w14:paraId="6ED1A588" w14:textId="77777777" w:rsidR="009C6BB4" w:rsidRPr="0091639B" w:rsidRDefault="009C6BB4" w:rsidP="0091639B">
            <w:pPr>
              <w:widowControl w:val="0"/>
              <w:pBdr>
                <w:top w:val="nil"/>
                <w:left w:val="nil"/>
                <w:bottom w:val="nil"/>
                <w:right w:val="nil"/>
                <w:between w:val="nil"/>
              </w:pBdr>
              <w:spacing w:after="0" w:line="276" w:lineRule="auto"/>
              <w:jc w:val="center"/>
            </w:pPr>
            <w:r w:rsidRPr="0091639B">
              <w:t>Title / Department:</w:t>
            </w:r>
          </w:p>
        </w:tc>
      </w:tr>
      <w:tr w:rsidR="009C6BB4" w:rsidRPr="0091639B" w14:paraId="039B5D2E" w14:textId="77777777" w:rsidTr="009C6BB4">
        <w:trPr>
          <w:trHeight w:val="432"/>
        </w:trPr>
        <w:tc>
          <w:tcPr>
            <w:tcW w:w="713" w:type="pct"/>
            <w:shd w:val="clear" w:color="auto" w:fill="auto"/>
            <w:tcMar>
              <w:top w:w="100" w:type="dxa"/>
              <w:left w:w="100" w:type="dxa"/>
              <w:bottom w:w="100" w:type="dxa"/>
              <w:right w:w="100" w:type="dxa"/>
            </w:tcMar>
            <w:vAlign w:val="center"/>
          </w:tcPr>
          <w:p w14:paraId="4D3BB1D5" w14:textId="77777777" w:rsidR="009C6BB4" w:rsidRPr="0091639B" w:rsidRDefault="009C6BB4" w:rsidP="0091639B">
            <w:pPr>
              <w:widowControl w:val="0"/>
              <w:pBdr>
                <w:top w:val="nil"/>
                <w:left w:val="nil"/>
                <w:bottom w:val="nil"/>
                <w:right w:val="nil"/>
                <w:between w:val="nil"/>
              </w:pBdr>
              <w:spacing w:after="0" w:line="276" w:lineRule="auto"/>
              <w:jc w:val="center"/>
            </w:pPr>
            <w:r w:rsidRPr="0091639B">
              <w:t>0</w:t>
            </w:r>
          </w:p>
        </w:tc>
        <w:tc>
          <w:tcPr>
            <w:tcW w:w="766" w:type="pct"/>
            <w:shd w:val="clear" w:color="auto" w:fill="auto"/>
            <w:tcMar>
              <w:top w:w="100" w:type="dxa"/>
              <w:left w:w="100" w:type="dxa"/>
              <w:bottom w:w="100" w:type="dxa"/>
              <w:right w:w="100" w:type="dxa"/>
            </w:tcMar>
            <w:vAlign w:val="center"/>
          </w:tcPr>
          <w:p w14:paraId="06221538" w14:textId="77777777" w:rsidR="009C6BB4" w:rsidRPr="0091639B" w:rsidRDefault="009C6BB4" w:rsidP="0091639B">
            <w:pPr>
              <w:widowControl w:val="0"/>
              <w:pBdr>
                <w:top w:val="nil"/>
                <w:left w:val="nil"/>
                <w:bottom w:val="nil"/>
                <w:right w:val="nil"/>
                <w:between w:val="nil"/>
              </w:pBdr>
              <w:spacing w:after="0" w:line="276" w:lineRule="auto"/>
              <w:jc w:val="center"/>
            </w:pPr>
            <w:r w:rsidRPr="0091639B">
              <w:rPr>
                <w:highlight w:val="yellow"/>
              </w:rPr>
              <w:t>YYYYMMDD</w:t>
            </w:r>
          </w:p>
        </w:tc>
        <w:tc>
          <w:tcPr>
            <w:tcW w:w="1114" w:type="pct"/>
            <w:shd w:val="clear" w:color="auto" w:fill="auto"/>
            <w:tcMar>
              <w:top w:w="100" w:type="dxa"/>
              <w:left w:w="100" w:type="dxa"/>
              <w:bottom w:w="100" w:type="dxa"/>
              <w:right w:w="100" w:type="dxa"/>
            </w:tcMar>
            <w:vAlign w:val="center"/>
          </w:tcPr>
          <w:p w14:paraId="6494BAD7" w14:textId="77777777" w:rsidR="009C6BB4" w:rsidRPr="0091639B" w:rsidRDefault="009C6BB4" w:rsidP="0091639B">
            <w:pPr>
              <w:widowControl w:val="0"/>
              <w:pBdr>
                <w:top w:val="nil"/>
                <w:left w:val="nil"/>
                <w:bottom w:val="nil"/>
                <w:right w:val="nil"/>
                <w:between w:val="nil"/>
              </w:pBdr>
              <w:spacing w:after="0" w:line="276" w:lineRule="auto"/>
              <w:jc w:val="center"/>
            </w:pPr>
            <w:r w:rsidRPr="0091639B">
              <w:t>Original</w:t>
            </w:r>
          </w:p>
        </w:tc>
        <w:tc>
          <w:tcPr>
            <w:tcW w:w="1252" w:type="pct"/>
            <w:shd w:val="clear" w:color="auto" w:fill="auto"/>
            <w:tcMar>
              <w:top w:w="100" w:type="dxa"/>
              <w:left w:w="100" w:type="dxa"/>
              <w:bottom w:w="100" w:type="dxa"/>
              <w:right w:w="100" w:type="dxa"/>
            </w:tcMar>
            <w:vAlign w:val="center"/>
          </w:tcPr>
          <w:p w14:paraId="38D0BE78" w14:textId="77777777" w:rsidR="009C6BB4" w:rsidRPr="0091639B" w:rsidRDefault="009C6BB4" w:rsidP="0091639B">
            <w:pPr>
              <w:widowControl w:val="0"/>
              <w:pBdr>
                <w:top w:val="nil"/>
                <w:left w:val="nil"/>
                <w:bottom w:val="nil"/>
                <w:right w:val="nil"/>
                <w:between w:val="nil"/>
              </w:pBdr>
              <w:spacing w:after="0" w:line="276" w:lineRule="auto"/>
              <w:jc w:val="center"/>
              <w:rPr>
                <w:highlight w:val="yellow"/>
              </w:rPr>
            </w:pPr>
            <w:r w:rsidRPr="0091639B">
              <w:rPr>
                <w:highlight w:val="yellow"/>
              </w:rPr>
              <w:t>[ENTER AUTHOR NAME]</w:t>
            </w:r>
          </w:p>
        </w:tc>
        <w:tc>
          <w:tcPr>
            <w:tcW w:w="1155" w:type="pct"/>
            <w:shd w:val="clear" w:color="auto" w:fill="auto"/>
            <w:tcMar>
              <w:top w:w="100" w:type="dxa"/>
              <w:left w:w="100" w:type="dxa"/>
              <w:bottom w:w="100" w:type="dxa"/>
              <w:right w:w="100" w:type="dxa"/>
            </w:tcMar>
            <w:vAlign w:val="center"/>
          </w:tcPr>
          <w:p w14:paraId="3B27DECE" w14:textId="77777777" w:rsidR="009C6BB4" w:rsidRPr="0091639B" w:rsidRDefault="009C6BB4" w:rsidP="0091639B">
            <w:pPr>
              <w:widowControl w:val="0"/>
              <w:pBdr>
                <w:top w:val="nil"/>
                <w:left w:val="nil"/>
                <w:bottom w:val="nil"/>
                <w:right w:val="nil"/>
                <w:between w:val="nil"/>
              </w:pBdr>
              <w:spacing w:after="0" w:line="276" w:lineRule="auto"/>
              <w:jc w:val="center"/>
            </w:pPr>
            <w:r w:rsidRPr="0091639B">
              <w:rPr>
                <w:highlight w:val="yellow"/>
              </w:rPr>
              <w:t>[ENTER TITLE/ENTER DEPARTMENT]</w:t>
            </w:r>
          </w:p>
        </w:tc>
      </w:tr>
    </w:tbl>
    <w:bookmarkEnd w:id="2"/>
    <w:p w14:paraId="41959917" w14:textId="77777777" w:rsidR="00696AB9" w:rsidRPr="0091639B" w:rsidRDefault="00696AB9" w:rsidP="0091639B">
      <w:pPr>
        <w:spacing w:after="0" w:line="276" w:lineRule="auto"/>
        <w:ind w:left="0" w:firstLine="0"/>
        <w:jc w:val="both"/>
        <w:rPr>
          <w:rFonts w:eastAsia="MS Mincho"/>
          <w:lang w:eastAsia="ja-JP"/>
        </w:rPr>
      </w:pPr>
      <w:r w:rsidRPr="0091639B">
        <w:rPr>
          <w:rFonts w:eastAsia="MS Mincho"/>
          <w:b/>
          <w:sz w:val="16"/>
          <w:lang w:eastAsia="ja-JP"/>
        </w:rPr>
        <w:t xml:space="preserve">Requirements: </w:t>
      </w:r>
    </w:p>
    <w:p w14:paraId="231EDE20" w14:textId="77777777" w:rsidR="00696AB9" w:rsidRPr="0091639B" w:rsidRDefault="00696AB9" w:rsidP="0091639B">
      <w:pPr>
        <w:numPr>
          <w:ilvl w:val="0"/>
          <w:numId w:val="11"/>
        </w:numPr>
        <w:shd w:val="clear" w:color="auto" w:fill="FFFFFF"/>
        <w:spacing w:after="0" w:line="276" w:lineRule="auto"/>
        <w:jc w:val="both"/>
        <w:rPr>
          <w:rFonts w:eastAsia="MS PGothic"/>
          <w:sz w:val="16"/>
          <w:szCs w:val="16"/>
          <w:lang w:eastAsia="ja-JP"/>
        </w:rPr>
      </w:pPr>
      <w:r w:rsidRPr="0091639B">
        <w:rPr>
          <w:rFonts w:eastAsia="MS PGothic"/>
          <w:sz w:val="16"/>
          <w:szCs w:val="16"/>
          <w:lang w:eastAsia="ja-JP"/>
        </w:rPr>
        <w:t>The trainee (employee/visitor) has read or received a verbal translation of all or part of the policy, procedure, method, and/or SOP for which they are being trained. </w:t>
      </w:r>
    </w:p>
    <w:p w14:paraId="723C3223" w14:textId="77777777" w:rsidR="00696AB9" w:rsidRPr="0091639B" w:rsidRDefault="00696AB9" w:rsidP="0091639B">
      <w:pPr>
        <w:numPr>
          <w:ilvl w:val="0"/>
          <w:numId w:val="11"/>
        </w:numPr>
        <w:shd w:val="clear" w:color="auto" w:fill="FFFFFF"/>
        <w:spacing w:after="0" w:line="276" w:lineRule="auto"/>
        <w:jc w:val="both"/>
        <w:rPr>
          <w:rFonts w:eastAsia="MS PGothic"/>
          <w:sz w:val="16"/>
          <w:szCs w:val="16"/>
          <w:lang w:eastAsia="ja-JP"/>
        </w:rPr>
      </w:pPr>
      <w:r w:rsidRPr="0091639B">
        <w:rPr>
          <w:rFonts w:eastAsia="MS PGothic"/>
          <w:sz w:val="16"/>
          <w:szCs w:val="16"/>
          <w:lang w:eastAsia="ja-JP"/>
        </w:rPr>
        <w:t>The trainee has observed a demonstration of the task they are to perform or the procedure for which they are being trained as required. </w:t>
      </w:r>
    </w:p>
    <w:p w14:paraId="3F3694DF" w14:textId="7F258BBA" w:rsidR="006B1AB1" w:rsidRPr="0091639B" w:rsidRDefault="00696AB9" w:rsidP="0091639B">
      <w:pPr>
        <w:numPr>
          <w:ilvl w:val="0"/>
          <w:numId w:val="11"/>
        </w:numPr>
        <w:shd w:val="clear" w:color="auto" w:fill="FFFFFF"/>
        <w:spacing w:after="0" w:line="276" w:lineRule="auto"/>
        <w:jc w:val="both"/>
        <w:rPr>
          <w:rFonts w:eastAsia="MS PGothic"/>
          <w:sz w:val="16"/>
          <w:szCs w:val="16"/>
          <w:lang w:eastAsia="ja-JP"/>
        </w:rPr>
      </w:pPr>
      <w:r w:rsidRPr="0091639B">
        <w:rPr>
          <w:rFonts w:eastAsia="MS PGothic"/>
          <w:sz w:val="16"/>
          <w:szCs w:val="16"/>
          <w:lang w:eastAsia="ja-JP"/>
        </w:rPr>
        <w:t>The trainee has demonstrated the ability to perform the task with acceptable proficiency and minimal supervision.</w:t>
      </w:r>
    </w:p>
    <w:tbl>
      <w:tblPr>
        <w:tblStyle w:val="a4"/>
        <w:tblW w:w="5000" w:type="pct"/>
        <w:tblLook w:val="0400" w:firstRow="0" w:lastRow="0" w:firstColumn="0" w:lastColumn="0" w:noHBand="0" w:noVBand="1"/>
      </w:tblPr>
      <w:tblGrid>
        <w:gridCol w:w="3505"/>
        <w:gridCol w:w="2342"/>
        <w:gridCol w:w="1710"/>
        <w:gridCol w:w="2513"/>
      </w:tblGrid>
      <w:tr w:rsidR="006B1AB1" w:rsidRPr="0091639B" w14:paraId="22079BC0" w14:textId="77777777" w:rsidTr="009C6BB4">
        <w:trPr>
          <w:trHeight w:val="432"/>
        </w:trPr>
        <w:tc>
          <w:tcPr>
            <w:tcW w:w="1740" w:type="pct"/>
            <w:tcBorders>
              <w:top w:val="single" w:sz="4" w:space="0" w:color="000000"/>
              <w:left w:val="single" w:sz="4" w:space="0" w:color="000000"/>
              <w:bottom w:val="single" w:sz="4" w:space="0" w:color="000000"/>
              <w:right w:val="single" w:sz="4" w:space="0" w:color="000000"/>
            </w:tcBorders>
          </w:tcPr>
          <w:p w14:paraId="33B95348" w14:textId="4B9D02B7" w:rsidR="006B1AB1" w:rsidRPr="0091639B" w:rsidRDefault="007B6DF8" w:rsidP="0091639B">
            <w:pPr>
              <w:spacing w:line="276" w:lineRule="auto"/>
              <w:ind w:left="0" w:firstLine="0"/>
            </w:pPr>
            <w:r w:rsidRPr="0091639B">
              <w:rPr>
                <w:b/>
                <w:i/>
              </w:rPr>
              <w:t xml:space="preserve">TRAINEE (Print Name): </w:t>
            </w:r>
          </w:p>
          <w:p w14:paraId="67BCB32A" w14:textId="10F59F6E" w:rsidR="006B1AB1" w:rsidRPr="0091639B" w:rsidRDefault="006B1AB1" w:rsidP="0091639B">
            <w:pPr>
              <w:spacing w:line="276" w:lineRule="auto"/>
              <w:ind w:left="0" w:firstLine="0"/>
            </w:pPr>
          </w:p>
        </w:tc>
        <w:tc>
          <w:tcPr>
            <w:tcW w:w="1163" w:type="pct"/>
            <w:tcBorders>
              <w:top w:val="single" w:sz="4" w:space="0" w:color="000000"/>
              <w:left w:val="single" w:sz="4" w:space="0" w:color="000000"/>
              <w:bottom w:val="single" w:sz="4" w:space="0" w:color="000000"/>
              <w:right w:val="single" w:sz="4" w:space="0" w:color="000000"/>
            </w:tcBorders>
          </w:tcPr>
          <w:p w14:paraId="4D32536F" w14:textId="77777777" w:rsidR="006B1AB1" w:rsidRPr="0091639B" w:rsidRDefault="007B6DF8" w:rsidP="0091639B">
            <w:pPr>
              <w:spacing w:line="276" w:lineRule="auto"/>
              <w:ind w:left="0" w:firstLine="0"/>
            </w:pPr>
            <w:r w:rsidRPr="0091639B">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1EB7A8DC" w14:textId="77777777" w:rsidR="006B1AB1" w:rsidRPr="0091639B" w:rsidRDefault="007B6DF8" w:rsidP="0091639B">
            <w:pPr>
              <w:spacing w:line="276" w:lineRule="auto"/>
              <w:ind w:left="0" w:firstLine="0"/>
            </w:pPr>
            <w:r w:rsidRPr="0091639B">
              <w:rPr>
                <w:b/>
                <w:i/>
              </w:rPr>
              <w:t xml:space="preserve">Date: </w:t>
            </w:r>
          </w:p>
          <w:p w14:paraId="55820AD4" w14:textId="3D34D50D" w:rsidR="006B1AB1" w:rsidRPr="0091639B" w:rsidRDefault="007B6DF8" w:rsidP="0091639B">
            <w:pPr>
              <w:spacing w:line="276" w:lineRule="auto"/>
              <w:ind w:left="0" w:firstLine="0"/>
            </w:pPr>
            <w:r w:rsidRPr="0091639B">
              <w:rPr>
                <w:b/>
                <w:i/>
              </w:rPr>
              <w:t xml:space="preserve"> </w:t>
            </w:r>
          </w:p>
        </w:tc>
        <w:tc>
          <w:tcPr>
            <w:tcW w:w="1248" w:type="pct"/>
            <w:tcBorders>
              <w:top w:val="single" w:sz="4" w:space="0" w:color="000000"/>
              <w:left w:val="single" w:sz="4" w:space="0" w:color="000000"/>
              <w:bottom w:val="single" w:sz="4" w:space="0" w:color="000000"/>
              <w:right w:val="single" w:sz="4" w:space="0" w:color="000000"/>
            </w:tcBorders>
          </w:tcPr>
          <w:p w14:paraId="78E65A07" w14:textId="77777777" w:rsidR="006B1AB1" w:rsidRPr="0091639B" w:rsidRDefault="007B6DF8" w:rsidP="0091639B">
            <w:pPr>
              <w:spacing w:line="276" w:lineRule="auto"/>
              <w:ind w:left="0" w:firstLine="0"/>
            </w:pPr>
            <w:r w:rsidRPr="0091639B">
              <w:rPr>
                <w:b/>
                <w:i/>
              </w:rPr>
              <w:t xml:space="preserve">Department: </w:t>
            </w:r>
          </w:p>
          <w:p w14:paraId="274F233D" w14:textId="1D02596D" w:rsidR="006B1AB1" w:rsidRPr="0091639B" w:rsidRDefault="007B6DF8" w:rsidP="0091639B">
            <w:pPr>
              <w:spacing w:line="276" w:lineRule="auto"/>
              <w:ind w:left="0" w:firstLine="0"/>
            </w:pPr>
            <w:r w:rsidRPr="0091639B">
              <w:rPr>
                <w:b/>
                <w:i/>
              </w:rPr>
              <w:t xml:space="preserve"> </w:t>
            </w:r>
          </w:p>
        </w:tc>
      </w:tr>
      <w:tr w:rsidR="006B1AB1" w:rsidRPr="0091639B" w14:paraId="0A0D2EB8" w14:textId="77777777" w:rsidTr="009C6BB4">
        <w:trPr>
          <w:trHeight w:val="432"/>
        </w:trPr>
        <w:tc>
          <w:tcPr>
            <w:tcW w:w="1740" w:type="pct"/>
            <w:tcBorders>
              <w:top w:val="single" w:sz="4" w:space="0" w:color="000000"/>
              <w:left w:val="single" w:sz="4" w:space="0" w:color="000000"/>
              <w:bottom w:val="single" w:sz="4" w:space="0" w:color="000000"/>
              <w:right w:val="single" w:sz="4" w:space="0" w:color="000000"/>
            </w:tcBorders>
          </w:tcPr>
          <w:p w14:paraId="18EEDE42" w14:textId="77777777" w:rsidR="006B1AB1" w:rsidRPr="0091639B" w:rsidRDefault="007B6DF8" w:rsidP="0091639B">
            <w:pPr>
              <w:spacing w:line="276" w:lineRule="auto"/>
              <w:ind w:left="0" w:firstLine="0"/>
            </w:pPr>
            <w:r w:rsidRPr="0091639B">
              <w:t xml:space="preserve">Trainer / Supervisor (Print Name): </w:t>
            </w:r>
          </w:p>
          <w:p w14:paraId="5D463044" w14:textId="3927B61E" w:rsidR="006B1AB1" w:rsidRPr="0091639B" w:rsidRDefault="007B6DF8" w:rsidP="0091639B">
            <w:pPr>
              <w:spacing w:line="276" w:lineRule="auto"/>
              <w:ind w:left="0" w:firstLine="0"/>
            </w:pPr>
            <w:r w:rsidRPr="0091639B">
              <w:t xml:space="preserve"> </w:t>
            </w:r>
          </w:p>
        </w:tc>
        <w:tc>
          <w:tcPr>
            <w:tcW w:w="1163" w:type="pct"/>
            <w:tcBorders>
              <w:top w:val="single" w:sz="4" w:space="0" w:color="000000"/>
              <w:left w:val="single" w:sz="4" w:space="0" w:color="000000"/>
              <w:bottom w:val="single" w:sz="4" w:space="0" w:color="000000"/>
              <w:right w:val="single" w:sz="4" w:space="0" w:color="000000"/>
            </w:tcBorders>
          </w:tcPr>
          <w:p w14:paraId="68B69058" w14:textId="77777777" w:rsidR="006B1AB1" w:rsidRPr="0091639B" w:rsidRDefault="007B6DF8" w:rsidP="0091639B">
            <w:pPr>
              <w:spacing w:line="276" w:lineRule="auto"/>
              <w:ind w:left="0" w:firstLine="0"/>
            </w:pPr>
            <w:r w:rsidRPr="0091639B">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3ECC7289" w14:textId="77777777" w:rsidR="006B1AB1" w:rsidRPr="0091639B" w:rsidRDefault="007B6DF8" w:rsidP="0091639B">
            <w:pPr>
              <w:spacing w:line="276" w:lineRule="auto"/>
              <w:ind w:left="0" w:firstLine="0"/>
            </w:pPr>
            <w:r w:rsidRPr="0091639B">
              <w:t xml:space="preserve">Date: </w:t>
            </w:r>
          </w:p>
          <w:p w14:paraId="35CA6352" w14:textId="2F9E1822" w:rsidR="006B1AB1" w:rsidRPr="0091639B" w:rsidRDefault="007B6DF8" w:rsidP="0091639B">
            <w:pPr>
              <w:spacing w:line="276" w:lineRule="auto"/>
              <w:ind w:left="0" w:firstLine="0"/>
            </w:pPr>
            <w:r w:rsidRPr="0091639B">
              <w:t xml:space="preserve"> </w:t>
            </w:r>
          </w:p>
          <w:p w14:paraId="3051178F" w14:textId="77777777" w:rsidR="006B1AB1" w:rsidRPr="0091639B" w:rsidRDefault="007B6DF8" w:rsidP="0091639B">
            <w:pPr>
              <w:spacing w:line="276" w:lineRule="auto"/>
              <w:ind w:left="0" w:firstLine="0"/>
            </w:pPr>
            <w:r w:rsidRPr="0091639B">
              <w:t xml:space="preserve"> </w:t>
            </w:r>
          </w:p>
        </w:tc>
        <w:tc>
          <w:tcPr>
            <w:tcW w:w="1248" w:type="pct"/>
            <w:tcBorders>
              <w:top w:val="single" w:sz="4" w:space="0" w:color="000000"/>
              <w:left w:val="single" w:sz="4" w:space="0" w:color="000000"/>
              <w:bottom w:val="single" w:sz="4" w:space="0" w:color="000000"/>
              <w:right w:val="single" w:sz="4" w:space="0" w:color="000000"/>
            </w:tcBorders>
          </w:tcPr>
          <w:p w14:paraId="32018977" w14:textId="77777777" w:rsidR="006B1AB1" w:rsidRPr="0091639B" w:rsidRDefault="007B6DF8" w:rsidP="0091639B">
            <w:pPr>
              <w:spacing w:line="276" w:lineRule="auto"/>
              <w:ind w:left="0" w:firstLine="0"/>
            </w:pPr>
            <w:r w:rsidRPr="0091639B">
              <w:t xml:space="preserve">Department: </w:t>
            </w:r>
          </w:p>
          <w:p w14:paraId="1C0AB06F" w14:textId="1B92002B" w:rsidR="006B1AB1" w:rsidRPr="0091639B" w:rsidRDefault="007B6DF8" w:rsidP="0091639B">
            <w:pPr>
              <w:spacing w:line="276" w:lineRule="auto"/>
              <w:ind w:left="0" w:firstLine="0"/>
            </w:pPr>
            <w:r w:rsidRPr="0091639B">
              <w:t xml:space="preserve"> </w:t>
            </w:r>
          </w:p>
          <w:p w14:paraId="611F5503" w14:textId="77777777" w:rsidR="006B1AB1" w:rsidRPr="0091639B" w:rsidRDefault="006B1AB1" w:rsidP="0091639B">
            <w:pPr>
              <w:spacing w:line="276" w:lineRule="auto"/>
              <w:jc w:val="right"/>
            </w:pPr>
          </w:p>
        </w:tc>
      </w:tr>
    </w:tbl>
    <w:p w14:paraId="4563755F" w14:textId="77777777" w:rsidR="009C6BB4" w:rsidRPr="0091639B" w:rsidRDefault="009C6BB4" w:rsidP="0091639B">
      <w:pPr>
        <w:tabs>
          <w:tab w:val="left" w:pos="720"/>
        </w:tabs>
        <w:autoSpaceDE w:val="0"/>
        <w:autoSpaceDN w:val="0"/>
        <w:adjustRightInd w:val="0"/>
        <w:spacing w:after="0" w:line="276" w:lineRule="auto"/>
        <w:ind w:left="0" w:firstLine="0"/>
        <w:jc w:val="center"/>
        <w:rPr>
          <w:i/>
          <w:iCs/>
        </w:rPr>
      </w:pPr>
      <w:r w:rsidRPr="0091639B">
        <w:rPr>
          <w:i/>
          <w:highlight w:val="yellow"/>
        </w:rPr>
        <w:t>*Should you need assistance in customizing this document please email csuccess@consultareinc.com</w:t>
      </w:r>
    </w:p>
    <w:p w14:paraId="690FABEF" w14:textId="77777777" w:rsidR="006B1AB1" w:rsidRPr="0091639B" w:rsidRDefault="006B1AB1" w:rsidP="0091639B">
      <w:pPr>
        <w:spacing w:after="0" w:line="276" w:lineRule="auto"/>
        <w:ind w:left="0" w:right="6" w:firstLine="0"/>
        <w:jc w:val="center"/>
        <w:rPr>
          <w:b/>
          <w:i/>
          <w:color w:val="4472C4"/>
          <w:sz w:val="18"/>
          <w:szCs w:val="18"/>
          <w:u w:val="single"/>
        </w:rPr>
      </w:pPr>
    </w:p>
    <w:sectPr w:rsidR="006B1AB1" w:rsidRPr="0091639B" w:rsidSect="00AF1EE8">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F4E2E" w14:textId="77777777" w:rsidR="00AF1EE8" w:rsidRDefault="00AF1EE8">
      <w:pPr>
        <w:spacing w:after="0" w:line="240" w:lineRule="auto"/>
      </w:pPr>
      <w:r>
        <w:separator/>
      </w:r>
    </w:p>
  </w:endnote>
  <w:endnote w:type="continuationSeparator" w:id="0">
    <w:p w14:paraId="61D1E221" w14:textId="77777777" w:rsidR="00AF1EE8" w:rsidRDefault="00AF1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8520B" w14:textId="63814FE8" w:rsidR="006B1AB1" w:rsidRDefault="007B6DF8">
    <w:pPr>
      <w:spacing w:after="0" w:line="259" w:lineRule="auto"/>
      <w:ind w:left="0" w:right="756" w:firstLine="0"/>
      <w:jc w:val="center"/>
    </w:pPr>
    <w:r>
      <w:rPr>
        <w:b/>
        <w:sz w:val="18"/>
        <w:szCs w:val="18"/>
      </w:rPr>
      <w:t xml:space="preserve">, Inc. </w:t>
    </w:r>
  </w:p>
  <w:p w14:paraId="2A6054DA" w14:textId="0050FE2D" w:rsidR="006B1AB1" w:rsidRDefault="007B6DF8">
    <w:pPr>
      <w:tabs>
        <w:tab w:val="center" w:pos="4662"/>
        <w:tab w:val="right" w:pos="10085"/>
      </w:tabs>
      <w:spacing w:after="0" w:line="259" w:lineRule="auto"/>
      <w:ind w:left="-65" w:right="-64" w:firstLine="0"/>
    </w:pPr>
    <w:r>
      <w:rPr>
        <w:sz w:val="18"/>
        <w:szCs w:val="18"/>
      </w:rPr>
      <w:t xml:space="preserve">0612 </w:t>
    </w:r>
    <w:r>
      <w:rPr>
        <w:sz w:val="18"/>
        <w:szCs w:val="18"/>
      </w:rPr>
      <w:tab/>
    </w:r>
    <w:r>
      <w:rPr>
        <w:sz w:val="18"/>
        <w:szCs w:val="18"/>
      </w:rPr>
      <w:tab/>
      <w:t xml:space="preserve"> </w:t>
    </w:r>
  </w:p>
  <w:p w14:paraId="4CA3F567" w14:textId="77777777" w:rsidR="006B1AB1" w:rsidRDefault="007B6DF8">
    <w:pPr>
      <w:spacing w:after="0" w:line="259" w:lineRule="auto"/>
      <w:ind w:left="0" w:right="706" w:firstLine="0"/>
      <w:jc w:val="center"/>
    </w:pPr>
    <w:r>
      <w:rPr>
        <w:sz w:val="18"/>
        <w:szCs w:val="18"/>
      </w:rPr>
      <w:t xml:space="preserve"> </w:t>
    </w:r>
  </w:p>
  <w:p w14:paraId="490A51D3" w14:textId="77777777" w:rsidR="006B1AB1" w:rsidRDefault="007B6DF8">
    <w:pPr>
      <w:spacing w:after="0" w:line="259" w:lineRule="auto"/>
      <w:ind w:left="0" w:firstLine="0"/>
    </w:pPr>
    <w:r>
      <w:rPr>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696AB9" w14:paraId="40AB6E2A" w14:textId="77777777" w:rsidTr="00626274">
      <w:trPr>
        <w:trHeight w:val="460"/>
      </w:trPr>
      <w:tc>
        <w:tcPr>
          <w:tcW w:w="1036" w:type="pct"/>
          <w:shd w:val="clear" w:color="auto" w:fill="auto"/>
        </w:tcPr>
        <w:p w14:paraId="1B2B2432" w14:textId="77777777" w:rsidR="00696AB9" w:rsidRDefault="00696AB9" w:rsidP="00696AB9">
          <w:pPr>
            <w:tabs>
              <w:tab w:val="center" w:pos="4680"/>
              <w:tab w:val="right" w:pos="9360"/>
            </w:tabs>
            <w:ind w:left="-30"/>
            <w:rPr>
              <w:sz w:val="18"/>
              <w:szCs w:val="18"/>
              <w:highlight w:val="yellow"/>
            </w:rPr>
          </w:pPr>
          <w:bookmarkStart w:id="3" w:name="_heading=h.1fob9te" w:colFirst="0" w:colLast="0"/>
          <w:bookmarkEnd w:id="3"/>
          <w:r>
            <w:rPr>
              <w:sz w:val="18"/>
              <w:szCs w:val="18"/>
              <w:highlight w:val="yellow"/>
            </w:rPr>
            <w:t>YYYYMMDD</w:t>
          </w:r>
        </w:p>
      </w:tc>
      <w:tc>
        <w:tcPr>
          <w:tcW w:w="2711" w:type="pct"/>
          <w:shd w:val="clear" w:color="auto" w:fill="auto"/>
        </w:tcPr>
        <w:p w14:paraId="61185FA3" w14:textId="77777777" w:rsidR="00696AB9" w:rsidRDefault="00696AB9" w:rsidP="00696AB9">
          <w:pPr>
            <w:tabs>
              <w:tab w:val="center" w:pos="4680"/>
              <w:tab w:val="right" w:pos="9360"/>
            </w:tabs>
            <w:jc w:val="center"/>
            <w:rPr>
              <w:b/>
              <w:sz w:val="18"/>
              <w:szCs w:val="18"/>
              <w:highlight w:val="yellow"/>
            </w:rPr>
          </w:pPr>
          <w:r>
            <w:rPr>
              <w:b/>
              <w:sz w:val="18"/>
              <w:szCs w:val="18"/>
              <w:highlight w:val="yellow"/>
            </w:rPr>
            <w:t>COMPANY NAME</w:t>
          </w:r>
        </w:p>
        <w:p w14:paraId="7F19E95F" w14:textId="341B74E0" w:rsidR="00696AB9" w:rsidRDefault="009C6BB4" w:rsidP="00696AB9">
          <w:pPr>
            <w:tabs>
              <w:tab w:val="center" w:pos="4680"/>
              <w:tab w:val="right" w:pos="9360"/>
            </w:tabs>
            <w:spacing w:line="240" w:lineRule="auto"/>
            <w:jc w:val="center"/>
            <w:rPr>
              <w:sz w:val="18"/>
              <w:szCs w:val="18"/>
              <w:highlight w:val="yellow"/>
            </w:rPr>
          </w:pPr>
          <w:r>
            <w:rPr>
              <w:sz w:val="18"/>
              <w:szCs w:val="18"/>
              <w:highlight w:val="yellow"/>
            </w:rPr>
            <w:t>COMPANY</w:t>
          </w:r>
          <w:r w:rsidR="00696AB9">
            <w:rPr>
              <w:sz w:val="18"/>
              <w:szCs w:val="18"/>
              <w:highlight w:val="yellow"/>
            </w:rPr>
            <w:t xml:space="preserve"> ADDRESS </w:t>
          </w:r>
        </w:p>
      </w:tc>
      <w:tc>
        <w:tcPr>
          <w:tcW w:w="1253" w:type="pct"/>
          <w:shd w:val="clear" w:color="auto" w:fill="auto"/>
        </w:tcPr>
        <w:p w14:paraId="201AD6B4" w14:textId="414BFCD2" w:rsidR="00696AB9" w:rsidRDefault="00696AB9" w:rsidP="00696AB9">
          <w:pPr>
            <w:tabs>
              <w:tab w:val="center" w:pos="4680"/>
              <w:tab w:val="right" w:pos="9360"/>
            </w:tabs>
            <w:jc w:val="right"/>
            <w:rPr>
              <w:sz w:val="18"/>
              <w:szCs w:val="18"/>
              <w:highlight w:val="yellow"/>
            </w:rPr>
          </w:pPr>
          <w:r>
            <w:rPr>
              <w:sz w:val="18"/>
              <w:szCs w:val="18"/>
              <w:highlight w:val="yellow"/>
            </w:rPr>
            <w:t>PCQI-QMS-2.3.4.P</w:t>
          </w:r>
          <w:r w:rsidR="007E384A">
            <w:rPr>
              <w:sz w:val="18"/>
              <w:szCs w:val="18"/>
              <w:highlight w:val="yellow"/>
            </w:rPr>
            <w:t>X</w:t>
          </w:r>
          <w:r>
            <w:rPr>
              <w:sz w:val="18"/>
              <w:szCs w:val="18"/>
              <w:highlight w:val="yellow"/>
            </w:rPr>
            <w:t>.L</w:t>
          </w:r>
          <w:r w:rsidR="007E384A">
            <w:rPr>
              <w:sz w:val="18"/>
              <w:szCs w:val="18"/>
              <w:highlight w:val="yellow"/>
            </w:rPr>
            <w:t>X</w:t>
          </w:r>
        </w:p>
      </w:tc>
    </w:tr>
  </w:tbl>
  <w:p w14:paraId="7E64A8E1" w14:textId="77777777" w:rsidR="006B1AB1" w:rsidRPr="009C6BB4" w:rsidRDefault="006B1AB1">
    <w:pPr>
      <w:pBdr>
        <w:top w:val="nil"/>
        <w:left w:val="nil"/>
        <w:bottom w:val="nil"/>
        <w:right w:val="nil"/>
        <w:between w:val="nil"/>
      </w:pBdr>
      <w:tabs>
        <w:tab w:val="center" w:pos="4680"/>
        <w:tab w:val="right" w:pos="9360"/>
      </w:tabs>
      <w:spacing w:after="0" w:line="240" w:lineRule="auto"/>
      <w:ind w:left="0" w:firstLine="0"/>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D7CE" w14:textId="72E367BF" w:rsidR="006B1AB1" w:rsidRDefault="007B6DF8">
    <w:pPr>
      <w:spacing w:after="0" w:line="259" w:lineRule="auto"/>
      <w:ind w:left="0" w:right="756" w:firstLine="0"/>
      <w:jc w:val="center"/>
    </w:pPr>
    <w:r>
      <w:rPr>
        <w:b/>
        <w:sz w:val="18"/>
        <w:szCs w:val="18"/>
      </w:rPr>
      <w:t xml:space="preserve">, Inc. </w:t>
    </w:r>
  </w:p>
  <w:p w14:paraId="3A1ED087" w14:textId="3E33C7B5" w:rsidR="006B1AB1" w:rsidRDefault="007B6DF8">
    <w:pPr>
      <w:tabs>
        <w:tab w:val="center" w:pos="4662"/>
        <w:tab w:val="right" w:pos="10085"/>
      </w:tabs>
      <w:spacing w:after="0" w:line="259" w:lineRule="auto"/>
      <w:ind w:left="-65" w:right="-64" w:firstLine="0"/>
    </w:pPr>
    <w:r>
      <w:rPr>
        <w:sz w:val="18"/>
        <w:szCs w:val="18"/>
      </w:rPr>
      <w:t xml:space="preserve">0612 </w:t>
    </w:r>
    <w:r>
      <w:rPr>
        <w:sz w:val="18"/>
        <w:szCs w:val="18"/>
      </w:rPr>
      <w:tab/>
    </w:r>
    <w:r>
      <w:rPr>
        <w:sz w:val="18"/>
        <w:szCs w:val="18"/>
      </w:rPr>
      <w:tab/>
      <w:t xml:space="preserve"> </w:t>
    </w:r>
  </w:p>
  <w:p w14:paraId="4B32AAF3" w14:textId="77777777" w:rsidR="006B1AB1" w:rsidRDefault="007B6DF8">
    <w:pPr>
      <w:spacing w:after="0" w:line="259" w:lineRule="auto"/>
      <w:ind w:left="0" w:right="706" w:firstLine="0"/>
      <w:jc w:val="center"/>
    </w:pPr>
    <w:r>
      <w:rPr>
        <w:sz w:val="18"/>
        <w:szCs w:val="18"/>
      </w:rPr>
      <w:t xml:space="preserve"> </w:t>
    </w:r>
  </w:p>
  <w:p w14:paraId="71D5194C" w14:textId="77777777" w:rsidR="006B1AB1" w:rsidRDefault="007B6DF8">
    <w:pPr>
      <w:spacing w:after="0" w:line="259" w:lineRule="auto"/>
      <w:ind w:left="0" w:firstLine="0"/>
    </w:pPr>
    <w:r>
      <w:rPr>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D77AC" w14:textId="77777777" w:rsidR="00AF1EE8" w:rsidRDefault="00AF1EE8">
      <w:pPr>
        <w:spacing w:after="0" w:line="240" w:lineRule="auto"/>
      </w:pPr>
      <w:r>
        <w:separator/>
      </w:r>
    </w:p>
  </w:footnote>
  <w:footnote w:type="continuationSeparator" w:id="0">
    <w:p w14:paraId="74EB539D" w14:textId="77777777" w:rsidR="00AF1EE8" w:rsidRDefault="00AF1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EACE" w14:textId="77777777" w:rsidR="006B1AB1" w:rsidRDefault="007B6DF8">
    <w:pPr>
      <w:spacing w:after="0" w:line="259" w:lineRule="auto"/>
      <w:ind w:left="57" w:firstLine="0"/>
      <w:jc w:val="center"/>
    </w:pPr>
    <w:r>
      <w:rPr>
        <w:noProof/>
      </w:rPr>
      <w:drawing>
        <wp:anchor distT="0" distB="0" distL="114300" distR="114300" simplePos="0" relativeHeight="251659264" behindDoc="0" locked="0" layoutInCell="1" hidden="0" allowOverlap="1" wp14:anchorId="3B2DBDD6" wp14:editId="64D8916F">
          <wp:simplePos x="0" y="0"/>
          <wp:positionH relativeFrom="page">
            <wp:posOffset>3257550</wp:posOffset>
          </wp:positionH>
          <wp:positionV relativeFrom="page">
            <wp:posOffset>91440</wp:posOffset>
          </wp:positionV>
          <wp:extent cx="1257300" cy="1000125"/>
          <wp:effectExtent l="0" t="0" r="0" b="0"/>
          <wp:wrapSquare wrapText="bothSides" distT="0" distB="0" distL="114300" distR="114300"/>
          <wp:docPr id="609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7300" cy="1000125"/>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B613E" w14:textId="77777777" w:rsidR="006B1AB1" w:rsidRPr="009C6BB4" w:rsidRDefault="006B1AB1">
    <w:pPr>
      <w:spacing w:after="0" w:line="259" w:lineRule="auto"/>
      <w:ind w:left="0" w:firstLine="0"/>
      <w:jc w:val="center"/>
      <w:rPr>
        <w:b/>
        <w:sz w:val="22"/>
        <w:szCs w:val="22"/>
      </w:rPr>
    </w:pPr>
  </w:p>
  <w:p w14:paraId="5D1E66AE" w14:textId="77777777" w:rsidR="006B1AB1" w:rsidRPr="009C6BB4" w:rsidRDefault="006B1AB1">
    <w:pPr>
      <w:spacing w:after="0" w:line="259" w:lineRule="auto"/>
      <w:ind w:left="0" w:firstLine="0"/>
      <w:jc w:val="center"/>
      <w:rPr>
        <w:b/>
        <w:sz w:val="22"/>
        <w:szCs w:val="22"/>
      </w:rPr>
    </w:pPr>
  </w:p>
  <w:p w14:paraId="7256156C" w14:textId="77777777" w:rsidR="006B1AB1" w:rsidRPr="009C6BB4" w:rsidRDefault="007B6DF8">
    <w:pPr>
      <w:spacing w:after="0" w:line="259" w:lineRule="auto"/>
      <w:ind w:left="0" w:firstLine="0"/>
      <w:jc w:val="center"/>
      <w:rPr>
        <w:bCs/>
        <w:sz w:val="22"/>
        <w:szCs w:val="22"/>
      </w:rPr>
    </w:pPr>
    <w:r w:rsidRPr="009C6BB4">
      <w:rPr>
        <w:bCs/>
        <w:sz w:val="22"/>
        <w:szCs w:val="22"/>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43AE" w14:textId="77777777" w:rsidR="006B1AB1" w:rsidRDefault="007B6DF8">
    <w:pPr>
      <w:spacing w:after="0" w:line="259" w:lineRule="auto"/>
      <w:ind w:left="57" w:firstLine="0"/>
      <w:jc w:val="center"/>
    </w:pPr>
    <w:r>
      <w:rPr>
        <w:noProof/>
      </w:rPr>
      <w:drawing>
        <wp:anchor distT="0" distB="0" distL="114300" distR="114300" simplePos="0" relativeHeight="251658240" behindDoc="0" locked="0" layoutInCell="1" hidden="0" allowOverlap="1" wp14:anchorId="63502F3B" wp14:editId="1630D775">
          <wp:simplePos x="0" y="0"/>
          <wp:positionH relativeFrom="page">
            <wp:posOffset>3257550</wp:posOffset>
          </wp:positionH>
          <wp:positionV relativeFrom="page">
            <wp:posOffset>91440</wp:posOffset>
          </wp:positionV>
          <wp:extent cx="1257300" cy="1000125"/>
          <wp:effectExtent l="0" t="0" r="0" b="0"/>
          <wp:wrapSquare wrapText="bothSides" distT="0" distB="0" distL="114300" distR="114300"/>
          <wp:docPr id="60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7300" cy="1000125"/>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6304"/>
    <w:multiLevelType w:val="multilevel"/>
    <w:tmpl w:val="A8A077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D37BBF"/>
    <w:multiLevelType w:val="multilevel"/>
    <w:tmpl w:val="9A8680CC"/>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Open Sans"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5A7DDB"/>
    <w:multiLevelType w:val="multilevel"/>
    <w:tmpl w:val="225A7DDB"/>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4" w15:restartNumberingAfterBreak="0">
    <w:nsid w:val="27BC005D"/>
    <w:multiLevelType w:val="multilevel"/>
    <w:tmpl w:val="5114DE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2F230E8D"/>
    <w:multiLevelType w:val="multilevel"/>
    <w:tmpl w:val="ED2A27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86742B"/>
    <w:multiLevelType w:val="multilevel"/>
    <w:tmpl w:val="DFF07B5E"/>
    <w:lvl w:ilvl="0">
      <w:start w:val="1"/>
      <w:numFmt w:val="decimal"/>
      <w:lvlText w:val="3."/>
      <w:lvlJc w:val="left"/>
      <w:pPr>
        <w:ind w:left="360" w:hanging="360"/>
      </w:pPr>
    </w:lvl>
    <w:lvl w:ilvl="1">
      <w:start w:val="1"/>
      <w:numFmt w:val="decimal"/>
      <w:lvlText w:val="3%1.%2."/>
      <w:lvlJc w:val="left"/>
      <w:pPr>
        <w:ind w:left="792" w:hanging="432"/>
      </w:pPr>
      <w:rPr>
        <w:i w:val="0"/>
      </w:rPr>
    </w:lvl>
    <w:lvl w:ilvl="2">
      <w:start w:val="1"/>
      <w:numFmt w:val="decimal"/>
      <w:lvlText w:val="3%1.%2.%3."/>
      <w:lvlJc w:val="left"/>
      <w:pPr>
        <w:ind w:left="1224" w:hanging="504"/>
      </w:pPr>
    </w:lvl>
    <w:lvl w:ilvl="3">
      <w:start w:val="1"/>
      <w:numFmt w:val="decimal"/>
      <w:lvlText w:val="3%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8B252D"/>
    <w:multiLevelType w:val="multilevel"/>
    <w:tmpl w:val="B036BD72"/>
    <w:lvl w:ilvl="0">
      <w:start w:val="3"/>
      <w:numFmt w:val="decimal"/>
      <w:lvlText w:val="%1."/>
      <w:lvlJc w:val="left"/>
      <w:pPr>
        <w:ind w:left="495" w:hanging="495"/>
      </w:pPr>
      <w:rPr>
        <w:rFonts w:hint="default"/>
      </w:rPr>
    </w:lvl>
    <w:lvl w:ilvl="1">
      <w:start w:val="1"/>
      <w:numFmt w:val="decimal"/>
      <w:lvlText w:val="%1.%2."/>
      <w:lvlJc w:val="left"/>
      <w:pPr>
        <w:ind w:left="1133" w:hanging="495"/>
      </w:pPr>
      <w:rPr>
        <w:rFonts w:hint="default"/>
      </w:rPr>
    </w:lvl>
    <w:lvl w:ilvl="2">
      <w:start w:val="2"/>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8" w15:restartNumberingAfterBreak="0">
    <w:nsid w:val="3B305B40"/>
    <w:multiLevelType w:val="multilevel"/>
    <w:tmpl w:val="9A8680CC"/>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Open Sans"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9" w15:restartNumberingAfterBreak="0">
    <w:nsid w:val="3B7D5AB6"/>
    <w:multiLevelType w:val="multilevel"/>
    <w:tmpl w:val="90F813E4"/>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0" w15:restartNumberingAfterBreak="0">
    <w:nsid w:val="3BB727EF"/>
    <w:multiLevelType w:val="multilevel"/>
    <w:tmpl w:val="C8FE7362"/>
    <w:lvl w:ilvl="0">
      <w:start w:val="4"/>
      <w:numFmt w:val="decimal"/>
      <w:lvlText w:val="%1."/>
      <w:lvlJc w:val="right"/>
      <w:pPr>
        <w:ind w:left="900" w:hanging="216"/>
      </w:pPr>
      <w:rPr>
        <w:rFonts w:hint="default"/>
        <w:u w:val="none"/>
      </w:rPr>
    </w:lvl>
    <w:lvl w:ilvl="1">
      <w:start w:val="1"/>
      <w:numFmt w:val="decimal"/>
      <w:lvlText w:val="%1.%2."/>
      <w:lvlJc w:val="right"/>
      <w:pPr>
        <w:ind w:left="1476" w:hanging="216"/>
      </w:pPr>
      <w:rPr>
        <w:rFonts w:hint="default"/>
        <w:i w:val="0"/>
        <w:iCs w:val="0"/>
        <w:u w:val="none"/>
      </w:rPr>
    </w:lvl>
    <w:lvl w:ilvl="2">
      <w:start w:val="1"/>
      <w:numFmt w:val="decimal"/>
      <w:lvlText w:val="%1.%2.%3."/>
      <w:lvlJc w:val="right"/>
      <w:pPr>
        <w:ind w:left="2286" w:hanging="216"/>
      </w:pPr>
      <w:rPr>
        <w:rFonts w:hint="default"/>
        <w:u w:val="none"/>
      </w:rPr>
    </w:lvl>
    <w:lvl w:ilvl="3">
      <w:start w:val="1"/>
      <w:numFmt w:val="decimal"/>
      <w:lvlText w:val="%1.%2.%3.%4."/>
      <w:lvlJc w:val="right"/>
      <w:pPr>
        <w:ind w:left="2201" w:hanging="216"/>
      </w:pPr>
      <w:rPr>
        <w:rFonts w:hint="default"/>
        <w:u w:val="none"/>
      </w:rPr>
    </w:lvl>
    <w:lvl w:ilvl="4">
      <w:start w:val="1"/>
      <w:numFmt w:val="decimal"/>
      <w:lvlText w:val="%1.%2.%3.%4.%5."/>
      <w:lvlJc w:val="right"/>
      <w:pPr>
        <w:ind w:left="3996" w:hanging="216"/>
      </w:pPr>
      <w:rPr>
        <w:rFonts w:hint="default"/>
        <w:u w:val="none"/>
      </w:rPr>
    </w:lvl>
    <w:lvl w:ilvl="5">
      <w:start w:val="1"/>
      <w:numFmt w:val="decimal"/>
      <w:lvlText w:val="%1.%2.%3.%4.%5.%6."/>
      <w:lvlJc w:val="right"/>
      <w:pPr>
        <w:ind w:left="3780" w:hanging="216"/>
      </w:pPr>
      <w:rPr>
        <w:rFonts w:hint="default"/>
        <w:i w:val="0"/>
        <w:iCs w:val="0"/>
        <w:u w:val="none"/>
      </w:rPr>
    </w:lvl>
    <w:lvl w:ilvl="6">
      <w:start w:val="1"/>
      <w:numFmt w:val="decimal"/>
      <w:lvlText w:val="4.2.%3.4.%5.2.%7."/>
      <w:lvlJc w:val="right"/>
      <w:pPr>
        <w:ind w:left="4356" w:hanging="216"/>
      </w:pPr>
      <w:rPr>
        <w:rFonts w:hint="default"/>
        <w:u w:val="none"/>
      </w:rPr>
    </w:lvl>
    <w:lvl w:ilvl="7">
      <w:start w:val="1"/>
      <w:numFmt w:val="decimal"/>
      <w:lvlText w:val="%1.%2.%3.%4.%5.%6.%7.%8."/>
      <w:lvlJc w:val="right"/>
      <w:pPr>
        <w:ind w:left="4932" w:hanging="216"/>
      </w:pPr>
      <w:rPr>
        <w:rFonts w:hint="default"/>
        <w:u w:val="none"/>
      </w:rPr>
    </w:lvl>
    <w:lvl w:ilvl="8">
      <w:start w:val="1"/>
      <w:numFmt w:val="decimal"/>
      <w:lvlText w:val="%1.%2.%3.%4.%5.%6.%7.%8.%9."/>
      <w:lvlJc w:val="right"/>
      <w:pPr>
        <w:ind w:left="5508" w:hanging="216"/>
      </w:pPr>
      <w:rPr>
        <w:rFonts w:hint="default"/>
        <w:u w:val="none"/>
      </w:rPr>
    </w:lvl>
  </w:abstractNum>
  <w:abstractNum w:abstractNumId="11" w15:restartNumberingAfterBreak="0">
    <w:nsid w:val="40AB2677"/>
    <w:multiLevelType w:val="multilevel"/>
    <w:tmpl w:val="AC68C1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4."/>
      <w:lvlJc w:val="left"/>
      <w:pPr>
        <w:ind w:left="1728" w:hanging="647"/>
      </w:pPr>
    </w:lvl>
    <w:lvl w:ilvl="4">
      <w:start w:val="1"/>
      <w:numFmt w:val="decimal"/>
      <w:lvlText w:val="%1.%2.%3.%4.%5."/>
      <w:lvlJc w:val="left"/>
      <w:pPr>
        <w:ind w:left="2232" w:hanging="792"/>
      </w:pPr>
    </w:lvl>
    <w:lvl w:ilvl="5">
      <w:start w:val="1"/>
      <w:numFmt w:val="decimal"/>
      <w:lvlText w:val="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6D5973"/>
    <w:multiLevelType w:val="multilevel"/>
    <w:tmpl w:val="CBAAEBB0"/>
    <w:lvl w:ilvl="0">
      <w:start w:val="4"/>
      <w:numFmt w:val="decimal"/>
      <w:lvlText w:val="4."/>
      <w:lvlJc w:val="right"/>
      <w:pPr>
        <w:ind w:left="900" w:hanging="216"/>
      </w:pPr>
      <w:rPr>
        <w:u w:val="none"/>
      </w:rPr>
    </w:lvl>
    <w:lvl w:ilvl="1">
      <w:start w:val="1"/>
      <w:numFmt w:val="decimal"/>
      <w:lvlText w:val="2.%2."/>
      <w:lvlJc w:val="right"/>
      <w:pPr>
        <w:ind w:left="1476" w:hanging="216"/>
      </w:pPr>
      <w:rPr>
        <w:i w:val="0"/>
        <w:u w:val="none"/>
      </w:rPr>
    </w:lvl>
    <w:lvl w:ilvl="2">
      <w:start w:val="1"/>
      <w:numFmt w:val="decimal"/>
      <w:lvlText w:val="2.%2.%3."/>
      <w:lvlJc w:val="right"/>
      <w:pPr>
        <w:ind w:left="2286" w:hanging="216"/>
      </w:pPr>
      <w:rPr>
        <w:u w:val="none"/>
      </w:rPr>
    </w:lvl>
    <w:lvl w:ilvl="3">
      <w:start w:val="1"/>
      <w:numFmt w:val="decimal"/>
      <w:lvlText w:val="2.%2.%3.%4."/>
      <w:lvlJc w:val="right"/>
      <w:pPr>
        <w:ind w:left="3186" w:hanging="216"/>
      </w:pPr>
      <w:rPr>
        <w:u w:val="none"/>
      </w:rPr>
    </w:lvl>
    <w:lvl w:ilvl="4">
      <w:start w:val="1"/>
      <w:numFmt w:val="decimal"/>
      <w:lvlText w:val="2%1.%2.%3.%4.%5."/>
      <w:lvlJc w:val="right"/>
      <w:pPr>
        <w:ind w:left="3996" w:hanging="216"/>
      </w:pPr>
      <w:rPr>
        <w:u w:val="none"/>
      </w:rPr>
    </w:lvl>
    <w:lvl w:ilvl="5">
      <w:start w:val="1"/>
      <w:numFmt w:val="decimal"/>
      <w:lvlText w:val="2%1.%2.%3.%4.%5.%6."/>
      <w:lvlJc w:val="right"/>
      <w:pPr>
        <w:ind w:left="3780" w:hanging="216"/>
      </w:pPr>
      <w:rPr>
        <w:i w:val="0"/>
        <w:u w:val="none"/>
      </w:rPr>
    </w:lvl>
    <w:lvl w:ilvl="6">
      <w:start w:val="1"/>
      <w:numFmt w:val="decimal"/>
      <w:lvlText w:val="4.2.%3.4.%5.2.%7."/>
      <w:lvlJc w:val="right"/>
      <w:pPr>
        <w:ind w:left="4356" w:hanging="216"/>
      </w:pPr>
      <w:rPr>
        <w:u w:val="none"/>
      </w:rPr>
    </w:lvl>
    <w:lvl w:ilvl="7">
      <w:start w:val="1"/>
      <w:numFmt w:val="decimal"/>
      <w:lvlText w:val="%1.%2.%3.%4.%5.%6.%7.%8."/>
      <w:lvlJc w:val="right"/>
      <w:pPr>
        <w:ind w:left="4932" w:hanging="216"/>
      </w:pPr>
      <w:rPr>
        <w:u w:val="none"/>
      </w:rPr>
    </w:lvl>
    <w:lvl w:ilvl="8">
      <w:start w:val="1"/>
      <w:numFmt w:val="decimal"/>
      <w:lvlText w:val="%1.%2.%3.%4.%5.%6.%7.%8.%9."/>
      <w:lvlJc w:val="right"/>
      <w:pPr>
        <w:ind w:left="5508" w:hanging="216"/>
      </w:pPr>
      <w:rPr>
        <w:u w:val="none"/>
      </w:rPr>
    </w:lvl>
  </w:abstractNum>
  <w:abstractNum w:abstractNumId="13" w15:restartNumberingAfterBreak="0">
    <w:nsid w:val="4EDF0BB4"/>
    <w:multiLevelType w:val="multilevel"/>
    <w:tmpl w:val="2E4EE5D8"/>
    <w:lvl w:ilvl="0">
      <w:start w:val="1"/>
      <w:numFmt w:val="decimal"/>
      <w:lvlText w:val="6."/>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5.%4."/>
      <w:lvlJc w:val="left"/>
      <w:pPr>
        <w:ind w:left="1728" w:hanging="647"/>
      </w:pPr>
    </w:lvl>
    <w:lvl w:ilvl="4">
      <w:start w:val="1"/>
      <w:numFmt w:val="decimal"/>
      <w:lvlText w:val="%1.%2.%3.%4.%5."/>
      <w:lvlJc w:val="left"/>
      <w:pPr>
        <w:ind w:left="2232" w:hanging="792"/>
      </w:pPr>
    </w:lvl>
    <w:lvl w:ilvl="5">
      <w:start w:val="1"/>
      <w:numFmt w:val="decimal"/>
      <w:lvlText w:val="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116E56"/>
    <w:multiLevelType w:val="multilevel"/>
    <w:tmpl w:val="41027B4A"/>
    <w:lvl w:ilvl="0">
      <w:start w:val="2"/>
      <w:numFmt w:val="decimal"/>
      <w:lvlText w:val="%1."/>
      <w:lvlJc w:val="left"/>
      <w:pPr>
        <w:ind w:left="825" w:hanging="825"/>
      </w:pPr>
      <w:rPr>
        <w:rFonts w:hint="default"/>
      </w:rPr>
    </w:lvl>
    <w:lvl w:ilvl="1">
      <w:start w:val="2"/>
      <w:numFmt w:val="decimal"/>
      <w:lvlText w:val="%1.%2."/>
      <w:lvlJc w:val="left"/>
      <w:pPr>
        <w:ind w:left="1050" w:hanging="825"/>
      </w:pPr>
      <w:rPr>
        <w:rFonts w:hint="default"/>
      </w:rPr>
    </w:lvl>
    <w:lvl w:ilvl="2">
      <w:start w:val="1"/>
      <w:numFmt w:val="decimal"/>
      <w:lvlText w:val="%1.%2.%3."/>
      <w:lvlJc w:val="left"/>
      <w:pPr>
        <w:ind w:left="1275" w:hanging="825"/>
      </w:pPr>
      <w:rPr>
        <w:rFonts w:hint="default"/>
      </w:rPr>
    </w:lvl>
    <w:lvl w:ilvl="3">
      <w:start w:val="1"/>
      <w:numFmt w:val="decimal"/>
      <w:lvlText w:val="%1.%2.%3.%4."/>
      <w:lvlJc w:val="left"/>
      <w:pPr>
        <w:ind w:left="1500" w:hanging="825"/>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15" w15:restartNumberingAfterBreak="0">
    <w:nsid w:val="5B884595"/>
    <w:multiLevelType w:val="multilevel"/>
    <w:tmpl w:val="2C3AFB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5.%4."/>
      <w:lvlJc w:val="left"/>
      <w:pPr>
        <w:ind w:left="1728" w:hanging="647"/>
      </w:pPr>
    </w:lvl>
    <w:lvl w:ilvl="4">
      <w:start w:val="1"/>
      <w:numFmt w:val="decimal"/>
      <w:lvlText w:val="%1.%2.%3.%4.%5."/>
      <w:lvlJc w:val="left"/>
      <w:pPr>
        <w:ind w:left="2232" w:hanging="792"/>
      </w:pPr>
    </w:lvl>
    <w:lvl w:ilvl="5">
      <w:start w:val="1"/>
      <w:numFmt w:val="decimal"/>
      <w:lvlText w:val="5.%6.1"/>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F487EA1"/>
    <w:multiLevelType w:val="multilevel"/>
    <w:tmpl w:val="723A80A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5."/>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296FE2"/>
    <w:multiLevelType w:val="multilevel"/>
    <w:tmpl w:val="056C64DA"/>
    <w:lvl w:ilvl="0">
      <w:start w:val="2"/>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2"/>
      <w:numFmt w:val="decimal"/>
      <w:lvlText w:val="%1.%2.%3."/>
      <w:lvlJc w:val="left"/>
      <w:pPr>
        <w:ind w:left="82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96123546">
    <w:abstractNumId w:val="11"/>
  </w:num>
  <w:num w:numId="2" w16cid:durableId="449670715">
    <w:abstractNumId w:val="15"/>
  </w:num>
  <w:num w:numId="3" w16cid:durableId="1177773695">
    <w:abstractNumId w:val="13"/>
  </w:num>
  <w:num w:numId="4" w16cid:durableId="1025519506">
    <w:abstractNumId w:val="6"/>
  </w:num>
  <w:num w:numId="5" w16cid:durableId="116683246">
    <w:abstractNumId w:val="0"/>
  </w:num>
  <w:num w:numId="6" w16cid:durableId="1048797969">
    <w:abstractNumId w:val="9"/>
  </w:num>
  <w:num w:numId="7" w16cid:durableId="1654330859">
    <w:abstractNumId w:val="8"/>
  </w:num>
  <w:num w:numId="8" w16cid:durableId="483548011">
    <w:abstractNumId w:val="4"/>
  </w:num>
  <w:num w:numId="9" w16cid:durableId="774330784">
    <w:abstractNumId w:val="12"/>
  </w:num>
  <w:num w:numId="10" w16cid:durableId="636421263">
    <w:abstractNumId w:val="16"/>
  </w:num>
  <w:num w:numId="11" w16cid:durableId="1472289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533079">
    <w:abstractNumId w:val="17"/>
  </w:num>
  <w:num w:numId="13" w16cid:durableId="120922023">
    <w:abstractNumId w:val="14"/>
  </w:num>
  <w:num w:numId="14" w16cid:durableId="194466691">
    <w:abstractNumId w:val="5"/>
  </w:num>
  <w:num w:numId="15" w16cid:durableId="702176560">
    <w:abstractNumId w:val="7"/>
  </w:num>
  <w:num w:numId="16" w16cid:durableId="372510654">
    <w:abstractNumId w:val="3"/>
  </w:num>
  <w:num w:numId="17" w16cid:durableId="1687974829">
    <w:abstractNumId w:val="10"/>
  </w:num>
  <w:num w:numId="18" w16cid:durableId="819662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AB1"/>
    <w:rsid w:val="000C1BF9"/>
    <w:rsid w:val="000D74BE"/>
    <w:rsid w:val="001225D6"/>
    <w:rsid w:val="00140654"/>
    <w:rsid w:val="003642FE"/>
    <w:rsid w:val="004245D6"/>
    <w:rsid w:val="00446734"/>
    <w:rsid w:val="004906DE"/>
    <w:rsid w:val="004A22F7"/>
    <w:rsid w:val="004C4C78"/>
    <w:rsid w:val="00613EDE"/>
    <w:rsid w:val="00626274"/>
    <w:rsid w:val="00696AB9"/>
    <w:rsid w:val="006B1AB1"/>
    <w:rsid w:val="00723633"/>
    <w:rsid w:val="007B6DF8"/>
    <w:rsid w:val="007E384A"/>
    <w:rsid w:val="0091639B"/>
    <w:rsid w:val="009C6BB4"/>
    <w:rsid w:val="00A41682"/>
    <w:rsid w:val="00A5744D"/>
    <w:rsid w:val="00AF1EE8"/>
    <w:rsid w:val="00C634D6"/>
    <w:rsid w:val="00F676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39D8"/>
  <w15:docId w15:val="{E3BBD47D-C5FC-4F52-B08F-0BDAB925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9" w:line="26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98D"/>
    <w:pPr>
      <w:ind w:hanging="10"/>
    </w:pPr>
    <w:rPr>
      <w:color w:val="000000"/>
    </w:rPr>
  </w:style>
  <w:style w:type="paragraph" w:styleId="Heading1">
    <w:name w:val="heading 1"/>
    <w:next w:val="Normal"/>
    <w:link w:val="Heading1Char"/>
    <w:uiPriority w:val="9"/>
    <w:qFormat/>
    <w:rsid w:val="004B798D"/>
    <w:pPr>
      <w:keepNext/>
      <w:keepLines/>
      <w:spacing w:after="16"/>
      <w:ind w:right="2"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B798D"/>
    <w:rPr>
      <w:rFonts w:ascii="Arial" w:eastAsia="Arial" w:hAnsi="Arial" w:cs="Arial"/>
      <w:b/>
      <w:color w:val="000000"/>
      <w:sz w:val="20"/>
      <w:szCs w:val="20"/>
      <w:lang w:val="en-PH"/>
    </w:rPr>
  </w:style>
  <w:style w:type="table" w:customStyle="1" w:styleId="TableGrid">
    <w:name w:val="TableGrid"/>
    <w:rsid w:val="004B798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qFormat/>
    <w:rsid w:val="004B798D"/>
    <w:rPr>
      <w:color w:val="0563C1" w:themeColor="hyperlink"/>
      <w:u w:val="single"/>
    </w:rPr>
  </w:style>
  <w:style w:type="paragraph" w:styleId="ListParagraph">
    <w:name w:val="List Paragraph"/>
    <w:basedOn w:val="Normal"/>
    <w:uiPriority w:val="34"/>
    <w:qFormat/>
    <w:rsid w:val="00A23BF3"/>
    <w:pPr>
      <w:spacing w:after="0" w:line="276" w:lineRule="auto"/>
      <w:ind w:leftChars="400" w:left="708" w:firstLine="0"/>
    </w:pPr>
    <w:rPr>
      <w:rFonts w:eastAsiaTheme="minorEastAsia"/>
      <w:color w:val="auto"/>
      <w:sz w:val="22"/>
      <w:szCs w:val="22"/>
      <w:lang w:val="en-US" w:eastAsia="ja-JP"/>
    </w:rPr>
  </w:style>
  <w:style w:type="character" w:styleId="FollowedHyperlink">
    <w:name w:val="FollowedHyperlink"/>
    <w:basedOn w:val="DefaultParagraphFont"/>
    <w:uiPriority w:val="99"/>
    <w:semiHidden/>
    <w:unhideWhenUsed/>
    <w:rsid w:val="00EA27FF"/>
    <w:rPr>
      <w:color w:val="954F72" w:themeColor="followedHyperlink"/>
      <w:u w:val="single"/>
    </w:rPr>
  </w:style>
  <w:style w:type="character" w:styleId="UnresolvedMention">
    <w:name w:val="Unresolved Mention"/>
    <w:basedOn w:val="DefaultParagraphFont"/>
    <w:uiPriority w:val="99"/>
    <w:semiHidden/>
    <w:unhideWhenUsed/>
    <w:rsid w:val="00EA2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top w:w="12" w:type="dxa"/>
        <w:right w:w="77"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R0J9fjtpQw3QvDBJRg6KW7swCg==">AMUW2mVsGYbE6VZ+XgxwgViu6qVotWm79+akLLOkM/UoA1cVFQZZegJFM2Wwbw9Ux0H3Yl7SWw4Pj0tff8xK0ipd9oyn0kbrvYnDcQih4HuECsrjQEsHNKSb/YQ/4P0WOZf6emYn0kKXkvz1NXZLb6S6+hIMVMa/qA==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Leda Pena</cp:lastModifiedBy>
  <cp:revision>2</cp:revision>
  <dcterms:created xsi:type="dcterms:W3CDTF">2024-02-12T15:53:00Z</dcterms:created>
  <dcterms:modified xsi:type="dcterms:W3CDTF">2024-02-12T15:53:00Z</dcterms:modified>
  <cp:contentStatus/>
</cp:coreProperties>
</file>