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CA00631" w:rsidR="00323C55" w:rsidRPr="00C643E3" w:rsidRDefault="0014353D" w:rsidP="007E4836">
      <w:pPr>
        <w:spacing w:after="0" w:line="276" w:lineRule="auto"/>
        <w:ind w:left="5" w:firstLine="0"/>
        <w:jc w:val="center"/>
        <w:rPr>
          <w:b/>
          <w:bCs/>
        </w:rPr>
      </w:pPr>
      <w:r w:rsidRPr="00C643E3">
        <w:rPr>
          <w:b/>
          <w:bCs/>
          <w:sz w:val="22"/>
          <w:szCs w:val="22"/>
        </w:rPr>
        <w:t xml:space="preserve">Raw, Ingredients, and Packaging Material Specification Validation Procedure </w:t>
      </w:r>
      <w:r w:rsidR="0040209C" w:rsidRPr="00C643E3">
        <w:rPr>
          <w:b/>
          <w:bCs/>
          <w:sz w:val="22"/>
          <w:szCs w:val="22"/>
        </w:rPr>
        <w:t>Lesson</w:t>
      </w:r>
    </w:p>
    <w:p w14:paraId="30BB9A8B" w14:textId="69D3542F" w:rsidR="00133A17" w:rsidRPr="00C643E3" w:rsidRDefault="00133A17" w:rsidP="007E4836">
      <w:pPr>
        <w:spacing w:after="16" w:line="276" w:lineRule="auto"/>
        <w:ind w:left="0" w:firstLine="0"/>
      </w:pPr>
    </w:p>
    <w:p w14:paraId="21EACE5A" w14:textId="77777777" w:rsidR="002B48AB" w:rsidRDefault="002B48AB" w:rsidP="002B48AB">
      <w:pPr>
        <w:numPr>
          <w:ilvl w:val="0"/>
          <w:numId w:val="26"/>
        </w:numPr>
        <w:spacing w:after="0" w:line="276" w:lineRule="auto"/>
        <w:ind w:left="720"/>
        <w:contextualSpacing/>
      </w:pPr>
      <w:r>
        <w:t>Policy</w:t>
      </w:r>
    </w:p>
    <w:p w14:paraId="47FB1E00" w14:textId="77777777" w:rsidR="002B48AB" w:rsidRDefault="002B48AB" w:rsidP="002B48AB">
      <w:pPr>
        <w:numPr>
          <w:ilvl w:val="1"/>
          <w:numId w:val="26"/>
        </w:numPr>
        <w:spacing w:after="0" w:line="276" w:lineRule="auto"/>
        <w:ind w:left="1440"/>
        <w:contextualSpacing/>
      </w:pPr>
      <w:r>
        <w:t>R</w:t>
      </w:r>
      <w:r w:rsidRPr="00F17E7F">
        <w:t xml:space="preserve">aw materials, packaging, and ingredients </w:t>
      </w:r>
      <w:r>
        <w:t>are</w:t>
      </w:r>
      <w:r w:rsidRPr="00F17E7F">
        <w:t xml:space="preserve"> validated</w:t>
      </w:r>
      <w:r>
        <w:t xml:space="preserve"> for product safety.</w:t>
      </w:r>
    </w:p>
    <w:p w14:paraId="07BAAE89" w14:textId="77777777" w:rsidR="002B48AB" w:rsidRDefault="002B48AB" w:rsidP="002B48AB">
      <w:pPr>
        <w:numPr>
          <w:ilvl w:val="1"/>
          <w:numId w:val="26"/>
        </w:numPr>
        <w:spacing w:after="0" w:line="276" w:lineRule="auto"/>
        <w:ind w:left="1440"/>
        <w:contextualSpacing/>
      </w:pPr>
      <w:r w:rsidRPr="00BA0AF5">
        <w:t>Supplier approval program is implemented to ensure that raw materials and other ingredients are received only from approved suppliers.</w:t>
      </w:r>
    </w:p>
    <w:p w14:paraId="3712E285" w14:textId="77777777" w:rsidR="004D0195" w:rsidRPr="00BA0AF5" w:rsidRDefault="004D0195" w:rsidP="004D0195">
      <w:pPr>
        <w:spacing w:after="0" w:line="276" w:lineRule="auto"/>
        <w:ind w:left="1440" w:firstLine="0"/>
        <w:contextualSpacing/>
      </w:pPr>
    </w:p>
    <w:p w14:paraId="1FC66AA7" w14:textId="77777777" w:rsidR="002B48AB" w:rsidRDefault="002B48AB" w:rsidP="002B48AB">
      <w:pPr>
        <w:numPr>
          <w:ilvl w:val="0"/>
          <w:numId w:val="26"/>
        </w:numPr>
        <w:spacing w:after="0" w:line="276" w:lineRule="auto"/>
        <w:ind w:left="720"/>
        <w:contextualSpacing/>
      </w:pPr>
      <w:r>
        <w:t>Procedure</w:t>
      </w:r>
    </w:p>
    <w:p w14:paraId="19F65AF1" w14:textId="77777777" w:rsidR="002B48AB" w:rsidRPr="00BA0AF5" w:rsidRDefault="002B48AB" w:rsidP="002B48AB">
      <w:pPr>
        <w:numPr>
          <w:ilvl w:val="1"/>
          <w:numId w:val="26"/>
        </w:numPr>
        <w:spacing w:after="0" w:line="276" w:lineRule="auto"/>
        <w:ind w:left="1440"/>
        <w:contextualSpacing/>
      </w:pPr>
      <w:r w:rsidRPr="00BA0AF5">
        <w:t>Validation of Raw Materials, Ingredients, and Packaging Materials</w:t>
      </w:r>
    </w:p>
    <w:p w14:paraId="1B0B93F7" w14:textId="77777777" w:rsidR="002B48AB" w:rsidRPr="00BA0AF5" w:rsidRDefault="002B48AB" w:rsidP="002B48AB">
      <w:pPr>
        <w:numPr>
          <w:ilvl w:val="2"/>
          <w:numId w:val="26"/>
        </w:numPr>
        <w:spacing w:after="0" w:line="276" w:lineRule="auto"/>
        <w:ind w:left="2340"/>
        <w:contextualSpacing/>
      </w:pPr>
      <w:r w:rsidRPr="00BA0AF5">
        <w:t>Ensure that the raw materials and ingredients are received only from approved suppliers by following a method for selection including but not limited to:</w:t>
      </w:r>
    </w:p>
    <w:p w14:paraId="263817FD" w14:textId="77777777" w:rsidR="002B48AB" w:rsidRPr="00BA0AF5" w:rsidRDefault="002B48AB" w:rsidP="002B48AB">
      <w:pPr>
        <w:numPr>
          <w:ilvl w:val="3"/>
          <w:numId w:val="26"/>
        </w:numPr>
        <w:tabs>
          <w:tab w:val="left" w:pos="3420"/>
        </w:tabs>
        <w:spacing w:after="0" w:line="276" w:lineRule="auto"/>
        <w:ind w:left="3330"/>
        <w:contextualSpacing/>
      </w:pPr>
      <w:r w:rsidRPr="00BA0AF5">
        <w:t>Evaluation of supplier performance in terms of good supply history, for example, timely delivery and availability</w:t>
      </w:r>
    </w:p>
    <w:p w14:paraId="50FD13A9" w14:textId="77777777" w:rsidR="002B48AB" w:rsidRPr="00BA0AF5" w:rsidRDefault="002B48AB" w:rsidP="002B48AB">
      <w:pPr>
        <w:numPr>
          <w:ilvl w:val="3"/>
          <w:numId w:val="26"/>
        </w:numPr>
        <w:tabs>
          <w:tab w:val="left" w:pos="3420"/>
        </w:tabs>
        <w:spacing w:after="0" w:line="276" w:lineRule="auto"/>
        <w:ind w:left="3330"/>
        <w:contextualSpacing/>
      </w:pPr>
      <w:r w:rsidRPr="00BA0AF5">
        <w:t>Checking compliance with documentation requirements</w:t>
      </w:r>
    </w:p>
    <w:p w14:paraId="17E81091" w14:textId="77777777" w:rsidR="002B48AB" w:rsidRPr="00BA0AF5" w:rsidRDefault="002B48AB" w:rsidP="002B48AB">
      <w:pPr>
        <w:numPr>
          <w:ilvl w:val="3"/>
          <w:numId w:val="26"/>
        </w:numPr>
        <w:tabs>
          <w:tab w:val="left" w:pos="3420"/>
        </w:tabs>
        <w:spacing w:after="0" w:line="276" w:lineRule="auto"/>
        <w:ind w:left="3330"/>
        <w:contextualSpacing/>
      </w:pPr>
      <w:r w:rsidRPr="00BA0AF5">
        <w:t>Periodic review of supplier performance</w:t>
      </w:r>
    </w:p>
    <w:p w14:paraId="3CD039CE" w14:textId="77777777" w:rsidR="002B48AB" w:rsidRPr="00BA0AF5" w:rsidRDefault="002B48AB" w:rsidP="002B48AB">
      <w:pPr>
        <w:numPr>
          <w:ilvl w:val="2"/>
          <w:numId w:val="26"/>
        </w:numPr>
        <w:spacing w:after="0" w:line="276" w:lineRule="auto"/>
        <w:ind w:left="2340"/>
        <w:contextualSpacing/>
      </w:pPr>
      <w:r w:rsidRPr="00BA0AF5">
        <w:t>Raw and packaging materials are validated to ensure product safety was not compromised and the material was fit for its intended purpose. Specifications must also meet the regulations set by the country of origin and the country (</w:t>
      </w:r>
      <w:proofErr w:type="spellStart"/>
      <w:r w:rsidRPr="00BA0AF5">
        <w:t>ies</w:t>
      </w:r>
      <w:proofErr w:type="spellEnd"/>
      <w:r w:rsidRPr="00BA0AF5">
        <w:t>) of the intended destination. This includes maximum residue levels, allergen declarations, and in-country labeling requirements.</w:t>
      </w:r>
    </w:p>
    <w:p w14:paraId="1B467758" w14:textId="77777777" w:rsidR="002B48AB" w:rsidRPr="00BA0AF5" w:rsidRDefault="002B48AB" w:rsidP="002B48AB">
      <w:pPr>
        <w:pStyle w:val="ListParagraph"/>
        <w:numPr>
          <w:ilvl w:val="2"/>
          <w:numId w:val="26"/>
        </w:numPr>
        <w:spacing w:after="0" w:line="276" w:lineRule="auto"/>
        <w:ind w:left="2340"/>
      </w:pPr>
      <w:r w:rsidRPr="00BA0AF5">
        <w:t>Sample for validation are tested by 3</w:t>
      </w:r>
      <w:r w:rsidRPr="00BA0AF5">
        <w:rPr>
          <w:vertAlign w:val="superscript"/>
        </w:rPr>
        <w:t>rd</w:t>
      </w:r>
      <w:r w:rsidRPr="00BA0AF5">
        <w:t xml:space="preserve"> party testing laboratory.</w:t>
      </w:r>
    </w:p>
    <w:p w14:paraId="795D26D5" w14:textId="77777777" w:rsidR="002B48AB" w:rsidRPr="00BA0AF5" w:rsidRDefault="002B48AB" w:rsidP="002B48AB">
      <w:pPr>
        <w:pStyle w:val="ListParagraph"/>
        <w:numPr>
          <w:ilvl w:val="2"/>
          <w:numId w:val="26"/>
        </w:numPr>
        <w:spacing w:after="0" w:line="276" w:lineRule="auto"/>
        <w:ind w:left="2340"/>
      </w:pPr>
      <w:r w:rsidRPr="00BA0AF5">
        <w:t>There is an alignment of the standard method used by the suppliers and the in-house testing lab.</w:t>
      </w:r>
    </w:p>
    <w:p w14:paraId="05A7BE9B" w14:textId="77777777" w:rsidR="002B48AB" w:rsidRPr="00BA0AF5" w:rsidRDefault="002B48AB" w:rsidP="002B48AB">
      <w:pPr>
        <w:pStyle w:val="ListParagraph"/>
        <w:numPr>
          <w:ilvl w:val="2"/>
          <w:numId w:val="26"/>
        </w:numPr>
        <w:spacing w:after="0" w:line="276" w:lineRule="auto"/>
        <w:ind w:left="2340"/>
      </w:pPr>
      <w:r w:rsidRPr="00BA0AF5">
        <w:t>Obtained test results from the 3</w:t>
      </w:r>
      <w:r w:rsidRPr="00BA0AF5">
        <w:rPr>
          <w:vertAlign w:val="superscript"/>
        </w:rPr>
        <w:t>rd</w:t>
      </w:r>
      <w:r w:rsidRPr="00BA0AF5">
        <w:t xml:space="preserve"> party testing laboratory are compared with the standard or specification sheet.</w:t>
      </w:r>
    </w:p>
    <w:p w14:paraId="0F47F24A" w14:textId="77777777" w:rsidR="002B48AB" w:rsidRPr="00BA0AF5" w:rsidRDefault="002B48AB" w:rsidP="002B48AB">
      <w:pPr>
        <w:pStyle w:val="ListParagraph"/>
        <w:numPr>
          <w:ilvl w:val="2"/>
          <w:numId w:val="26"/>
        </w:numPr>
        <w:spacing w:after="0" w:line="276" w:lineRule="auto"/>
        <w:ind w:left="2340"/>
      </w:pPr>
      <w:r w:rsidRPr="00BA0AF5">
        <w:t>Once there are Out of Specifications (OOS) results, conduct retest or confirmatory testing.</w:t>
      </w:r>
    </w:p>
    <w:p w14:paraId="5626BA47" w14:textId="77777777" w:rsidR="002B48AB" w:rsidRPr="00BA0AF5" w:rsidRDefault="002B48AB" w:rsidP="002B48AB">
      <w:pPr>
        <w:pStyle w:val="ListParagraph"/>
        <w:numPr>
          <w:ilvl w:val="2"/>
          <w:numId w:val="26"/>
        </w:numPr>
        <w:spacing w:after="0" w:line="276" w:lineRule="auto"/>
        <w:ind w:left="2340"/>
      </w:pPr>
      <w:r w:rsidRPr="00BA0AF5">
        <w:t>Generate SCAR for confirmed OOS.</w:t>
      </w:r>
    </w:p>
    <w:p w14:paraId="26C514E1" w14:textId="77777777" w:rsidR="002B48AB" w:rsidRPr="00BA0AF5" w:rsidRDefault="002B48AB" w:rsidP="002B48AB">
      <w:pPr>
        <w:pStyle w:val="ListParagraph"/>
        <w:numPr>
          <w:ilvl w:val="1"/>
          <w:numId w:val="26"/>
        </w:numPr>
        <w:spacing w:after="0" w:line="276" w:lineRule="auto"/>
        <w:ind w:left="1440"/>
      </w:pPr>
      <w:r w:rsidRPr="00BA0AF5">
        <w:t>Frequency</w:t>
      </w:r>
    </w:p>
    <w:p w14:paraId="71BEC278" w14:textId="77777777" w:rsidR="002B48AB" w:rsidRPr="00BA0AF5" w:rsidRDefault="002B48AB" w:rsidP="002B48AB">
      <w:pPr>
        <w:pStyle w:val="ListParagraph"/>
        <w:numPr>
          <w:ilvl w:val="2"/>
          <w:numId w:val="26"/>
        </w:numPr>
        <w:spacing w:after="0" w:line="276" w:lineRule="auto"/>
        <w:ind w:left="2340"/>
      </w:pPr>
      <w:r w:rsidRPr="00BA0AF5">
        <w:rPr>
          <w:rFonts w:eastAsia="MS PGothic"/>
        </w:rPr>
        <w:t>Validation for raw materials, ingredients, and packaging materials is performed annually and depends on the customer’s requirements.</w:t>
      </w:r>
    </w:p>
    <w:p w14:paraId="3E37616A" w14:textId="77777777" w:rsidR="002B48AB" w:rsidRPr="00BA0AF5" w:rsidRDefault="002B48AB" w:rsidP="002B48AB">
      <w:pPr>
        <w:pStyle w:val="ListParagraph"/>
        <w:numPr>
          <w:ilvl w:val="1"/>
          <w:numId w:val="26"/>
        </w:numPr>
        <w:spacing w:after="0" w:line="276" w:lineRule="auto"/>
        <w:ind w:left="1440"/>
      </w:pPr>
      <w:r w:rsidRPr="00BA0AF5">
        <w:t>Sampling</w:t>
      </w:r>
    </w:p>
    <w:p w14:paraId="6DA10808" w14:textId="77777777" w:rsidR="002B48AB" w:rsidRPr="00BA0AF5" w:rsidRDefault="002B48AB" w:rsidP="002B48AB">
      <w:pPr>
        <w:pStyle w:val="ListParagraph"/>
        <w:numPr>
          <w:ilvl w:val="2"/>
          <w:numId w:val="26"/>
        </w:numPr>
        <w:spacing w:after="0" w:line="276" w:lineRule="auto"/>
        <w:ind w:left="2340"/>
      </w:pPr>
      <w:r w:rsidRPr="00BA0AF5">
        <w:t xml:space="preserve">Systematic sampling </w:t>
      </w:r>
      <w:bookmarkStart w:id="0" w:name="_Hlk135963099"/>
      <w:r w:rsidRPr="00BA0AF5">
        <w:t>procedures are conducted for raw materials and ingredients for start, middle, and end, per lot/batch no.</w:t>
      </w:r>
      <w:bookmarkEnd w:id="0"/>
    </w:p>
    <w:p w14:paraId="55BE03A8" w14:textId="77777777" w:rsidR="002B48AB" w:rsidRPr="00BA0AF5" w:rsidRDefault="002B48AB" w:rsidP="002B48AB">
      <w:pPr>
        <w:pStyle w:val="ListParagraph"/>
        <w:numPr>
          <w:ilvl w:val="2"/>
          <w:numId w:val="26"/>
        </w:numPr>
        <w:spacing w:after="0" w:line="276" w:lineRule="auto"/>
        <w:ind w:left="2340"/>
      </w:pPr>
      <w:r w:rsidRPr="00BA0AF5">
        <w:t>Sampling for packaging materials is one sample per lot/batch no. or bundle.</w:t>
      </w:r>
    </w:p>
    <w:p w14:paraId="759F1B78" w14:textId="77777777" w:rsidR="002B48AB" w:rsidRPr="00BA0AF5" w:rsidRDefault="002B48AB" w:rsidP="002B48AB">
      <w:pPr>
        <w:pStyle w:val="ListParagraph"/>
        <w:numPr>
          <w:ilvl w:val="2"/>
          <w:numId w:val="26"/>
        </w:numPr>
        <w:spacing w:after="0" w:line="276" w:lineRule="auto"/>
        <w:ind w:left="2340"/>
      </w:pPr>
      <w:r w:rsidRPr="00BA0AF5">
        <w:t>Sampling of raw materials, ingredients, and packaging materials for validation and sample retention.</w:t>
      </w:r>
    </w:p>
    <w:p w14:paraId="73EDC9D2" w14:textId="77777777" w:rsidR="002B48AB" w:rsidRPr="00BA0AF5" w:rsidRDefault="002B48AB" w:rsidP="002B48AB">
      <w:pPr>
        <w:pStyle w:val="ListParagraph"/>
        <w:numPr>
          <w:ilvl w:val="1"/>
          <w:numId w:val="26"/>
        </w:numPr>
        <w:spacing w:after="0" w:line="276" w:lineRule="auto"/>
        <w:ind w:left="1440"/>
      </w:pPr>
      <w:r w:rsidRPr="00BA0AF5">
        <w:t>Specifications</w:t>
      </w:r>
    </w:p>
    <w:p w14:paraId="0464679E" w14:textId="77777777" w:rsidR="002B48AB" w:rsidRDefault="002B48AB" w:rsidP="002B48AB">
      <w:pPr>
        <w:pStyle w:val="ListParagraph"/>
        <w:numPr>
          <w:ilvl w:val="2"/>
          <w:numId w:val="26"/>
        </w:numPr>
        <w:spacing w:after="0" w:line="276" w:lineRule="auto"/>
        <w:ind w:left="2340"/>
      </w:pPr>
      <w:r>
        <w:t>Raw Materials, Ingredients, and Packaging Material Specification Register</w:t>
      </w:r>
    </w:p>
    <w:p w14:paraId="1AE7C249" w14:textId="77777777" w:rsidR="002B48AB" w:rsidRDefault="002B48AB" w:rsidP="002B48AB">
      <w:pPr>
        <w:pStyle w:val="ListParagraph"/>
        <w:numPr>
          <w:ilvl w:val="3"/>
          <w:numId w:val="26"/>
        </w:numPr>
        <w:spacing w:after="0" w:line="276" w:lineRule="auto"/>
        <w:ind w:left="3330"/>
      </w:pPr>
      <w:r>
        <w:t>Claims</w:t>
      </w:r>
    </w:p>
    <w:p w14:paraId="4815329A" w14:textId="77777777" w:rsidR="002B48AB" w:rsidRDefault="002B48AB" w:rsidP="002B48AB">
      <w:pPr>
        <w:pStyle w:val="ListParagraph"/>
        <w:numPr>
          <w:ilvl w:val="3"/>
          <w:numId w:val="26"/>
        </w:numPr>
        <w:spacing w:after="0" w:line="276" w:lineRule="auto"/>
        <w:ind w:left="3330"/>
      </w:pPr>
      <w:r>
        <w:t>Food Grade</w:t>
      </w:r>
    </w:p>
    <w:p w14:paraId="70430DBE" w14:textId="77777777" w:rsidR="002B48AB" w:rsidRDefault="002B48AB" w:rsidP="002B48AB">
      <w:pPr>
        <w:pStyle w:val="ListParagraph"/>
        <w:numPr>
          <w:ilvl w:val="2"/>
          <w:numId w:val="26"/>
        </w:numPr>
        <w:spacing w:after="0" w:line="276" w:lineRule="auto"/>
        <w:ind w:left="2340"/>
      </w:pPr>
      <w:r>
        <w:t>Physical Contaminants</w:t>
      </w:r>
    </w:p>
    <w:p w14:paraId="57731D05" w14:textId="77777777" w:rsidR="002B48AB" w:rsidRDefault="002B48AB" w:rsidP="002B48AB">
      <w:pPr>
        <w:pStyle w:val="ListParagraph"/>
        <w:numPr>
          <w:ilvl w:val="3"/>
          <w:numId w:val="26"/>
        </w:numPr>
        <w:spacing w:after="0" w:line="276" w:lineRule="auto"/>
        <w:ind w:left="3330"/>
      </w:pPr>
      <w:r>
        <w:t>Organoleptic test – visual inspection for foreign contaminants (</w:t>
      </w:r>
      <w:proofErr w:type="gramStart"/>
      <w:r>
        <w:t>e.g.</w:t>
      </w:r>
      <w:proofErr w:type="gramEnd"/>
      <w:r>
        <w:t xml:space="preserve"> glass hard, plastic metals, and hair), bones, pests and infestation (e.g. bugs and weevil) Appearance of the raw materials and ingredients (e.g. clumping and broken packaging)</w:t>
      </w:r>
    </w:p>
    <w:p w14:paraId="762D3157" w14:textId="77777777" w:rsidR="002B48AB" w:rsidRDefault="002B48AB" w:rsidP="002B48AB">
      <w:pPr>
        <w:pStyle w:val="ListParagraph"/>
        <w:numPr>
          <w:ilvl w:val="2"/>
          <w:numId w:val="26"/>
        </w:numPr>
        <w:spacing w:after="0" w:line="276" w:lineRule="auto"/>
        <w:ind w:left="2340"/>
      </w:pPr>
      <w:r>
        <w:t>Biological Contaminants</w:t>
      </w:r>
    </w:p>
    <w:p w14:paraId="3ECABF5B" w14:textId="77777777" w:rsidR="002B48AB" w:rsidRDefault="002B48AB" w:rsidP="002B48AB">
      <w:pPr>
        <w:pStyle w:val="ListParagraph"/>
        <w:numPr>
          <w:ilvl w:val="3"/>
          <w:numId w:val="26"/>
        </w:numPr>
        <w:spacing w:after="0" w:line="276" w:lineRule="auto"/>
        <w:ind w:left="3330"/>
      </w:pPr>
      <w:r>
        <w:t>Microbiological pathogens</w:t>
      </w:r>
    </w:p>
    <w:p w14:paraId="031BDD81" w14:textId="77777777" w:rsidR="002B48AB" w:rsidRDefault="002B48AB" w:rsidP="002B48AB">
      <w:pPr>
        <w:pStyle w:val="ListParagraph"/>
        <w:numPr>
          <w:ilvl w:val="3"/>
          <w:numId w:val="26"/>
        </w:numPr>
        <w:spacing w:after="0" w:line="276" w:lineRule="auto"/>
        <w:ind w:left="3330"/>
      </w:pPr>
      <w:r>
        <w:t>Factor affecting microbial growth</w:t>
      </w:r>
    </w:p>
    <w:p w14:paraId="5F0D505D" w14:textId="77777777" w:rsidR="002B48AB" w:rsidRDefault="002B48AB" w:rsidP="002B48AB">
      <w:pPr>
        <w:pStyle w:val="ListParagraph"/>
        <w:numPr>
          <w:ilvl w:val="4"/>
          <w:numId w:val="26"/>
        </w:numPr>
        <w:spacing w:after="0" w:line="276" w:lineRule="auto"/>
        <w:ind w:left="4500"/>
      </w:pPr>
      <w:r>
        <w:t>pH</w:t>
      </w:r>
    </w:p>
    <w:p w14:paraId="1CD0E9F7" w14:textId="77777777" w:rsidR="002B48AB" w:rsidRDefault="002B48AB" w:rsidP="002B48AB">
      <w:pPr>
        <w:pStyle w:val="ListParagraph"/>
        <w:numPr>
          <w:ilvl w:val="4"/>
          <w:numId w:val="26"/>
        </w:numPr>
        <w:spacing w:after="0" w:line="276" w:lineRule="auto"/>
        <w:ind w:left="4500"/>
      </w:pPr>
      <w:r>
        <w:lastRenderedPageBreak/>
        <w:t>Water activity</w:t>
      </w:r>
    </w:p>
    <w:p w14:paraId="15AC5B9C" w14:textId="77777777" w:rsidR="002B48AB" w:rsidRDefault="002B48AB" w:rsidP="002B48AB">
      <w:pPr>
        <w:pStyle w:val="ListParagraph"/>
        <w:numPr>
          <w:ilvl w:val="2"/>
          <w:numId w:val="26"/>
        </w:numPr>
        <w:spacing w:after="0" w:line="276" w:lineRule="auto"/>
        <w:ind w:left="2340"/>
      </w:pPr>
      <w:r>
        <w:t>Chemical Contaminants</w:t>
      </w:r>
    </w:p>
    <w:p w14:paraId="10432FF7" w14:textId="77777777" w:rsidR="002B48AB" w:rsidRDefault="002B48AB" w:rsidP="002B48AB">
      <w:pPr>
        <w:pStyle w:val="ListParagraph"/>
        <w:numPr>
          <w:ilvl w:val="3"/>
          <w:numId w:val="26"/>
        </w:numPr>
        <w:spacing w:after="0" w:line="276" w:lineRule="auto"/>
        <w:ind w:left="3330"/>
      </w:pPr>
      <w:r>
        <w:t xml:space="preserve">Identification test – </w:t>
      </w:r>
      <w:r>
        <w:rPr>
          <w:rFonts w:eastAsia="Times New Roman"/>
        </w:rPr>
        <w:t>organoleptic information (appearance, flavor, and aroma).</w:t>
      </w:r>
    </w:p>
    <w:p w14:paraId="7C93C45C" w14:textId="77777777" w:rsidR="002B48AB" w:rsidRDefault="002B48AB" w:rsidP="002B48AB">
      <w:pPr>
        <w:pStyle w:val="ListParagraph"/>
        <w:numPr>
          <w:ilvl w:val="3"/>
          <w:numId w:val="26"/>
        </w:numPr>
        <w:spacing w:after="0" w:line="276" w:lineRule="auto"/>
        <w:ind w:left="3330"/>
      </w:pPr>
      <w:r>
        <w:rPr>
          <w:rFonts w:eastAsia="Times New Roman"/>
        </w:rPr>
        <w:t>Physical – characteristics such as viscosity, color, granulation size, insect parts, crush strength, physical measurements, etc.</w:t>
      </w:r>
    </w:p>
    <w:p w14:paraId="4BE0EF03" w14:textId="77777777" w:rsidR="002B48AB" w:rsidRDefault="002B48AB" w:rsidP="002B48AB">
      <w:pPr>
        <w:pStyle w:val="ListParagraph"/>
        <w:numPr>
          <w:ilvl w:val="3"/>
          <w:numId w:val="26"/>
        </w:numPr>
        <w:spacing w:after="0" w:line="276" w:lineRule="auto"/>
        <w:ind w:left="3330"/>
      </w:pPr>
      <w:r>
        <w:t>Physico-Chemical (</w:t>
      </w:r>
      <w:proofErr w:type="gramStart"/>
      <w:r>
        <w:t>e.g.</w:t>
      </w:r>
      <w:proofErr w:type="gramEnd"/>
      <w:r>
        <w:t xml:space="preserve"> Moisture, Assy or Purity, Ash and other)</w:t>
      </w:r>
    </w:p>
    <w:p w14:paraId="0F3E2E05" w14:textId="77777777" w:rsidR="002B48AB" w:rsidRDefault="002B48AB" w:rsidP="002B48AB">
      <w:pPr>
        <w:pStyle w:val="ListParagraph"/>
        <w:numPr>
          <w:ilvl w:val="3"/>
          <w:numId w:val="26"/>
        </w:numPr>
        <w:spacing w:after="0" w:line="276" w:lineRule="auto"/>
        <w:ind w:left="3330"/>
      </w:pPr>
      <w:r>
        <w:t xml:space="preserve">Chemical (pesticide, lubricants, toxins) including radiological </w:t>
      </w:r>
    </w:p>
    <w:p w14:paraId="5F7826D1" w14:textId="77777777" w:rsidR="002B48AB" w:rsidRDefault="002B48AB" w:rsidP="002B48AB">
      <w:pPr>
        <w:pStyle w:val="ListParagraph"/>
        <w:numPr>
          <w:ilvl w:val="3"/>
          <w:numId w:val="26"/>
        </w:numPr>
        <w:spacing w:after="0" w:line="276" w:lineRule="auto"/>
        <w:ind w:left="3330"/>
      </w:pPr>
      <w:r>
        <w:t>Heavy Metals (</w:t>
      </w:r>
      <w:proofErr w:type="gramStart"/>
      <w:r>
        <w:t>e.g.</w:t>
      </w:r>
      <w:proofErr w:type="gramEnd"/>
      <w:r>
        <w:t xml:space="preserve"> Lead, Mercury, and Arsenic)</w:t>
      </w:r>
    </w:p>
    <w:p w14:paraId="1F761830" w14:textId="77777777" w:rsidR="002B48AB" w:rsidRDefault="002B48AB" w:rsidP="002B48AB">
      <w:pPr>
        <w:pStyle w:val="ListParagraph"/>
        <w:numPr>
          <w:ilvl w:val="3"/>
          <w:numId w:val="26"/>
        </w:numPr>
        <w:spacing w:after="0" w:line="276" w:lineRule="auto"/>
        <w:ind w:left="3330"/>
      </w:pPr>
      <w:r>
        <w:t>Allergens - Peanuts, Tree Nuts, Sesame Seeds, Shellfish, Fish, Milk, Egg, Soy, Wheat, Mustard, Sulfates, Gluten</w:t>
      </w:r>
    </w:p>
    <w:p w14:paraId="108AB15F" w14:textId="77777777" w:rsidR="002B48AB" w:rsidRDefault="002B48AB" w:rsidP="002B48AB">
      <w:pPr>
        <w:pStyle w:val="ListParagraph"/>
        <w:numPr>
          <w:ilvl w:val="3"/>
          <w:numId w:val="26"/>
        </w:numPr>
        <w:spacing w:after="0" w:line="276" w:lineRule="auto"/>
        <w:ind w:left="3330"/>
      </w:pPr>
      <w:r>
        <w:t>Toxins (</w:t>
      </w:r>
      <w:proofErr w:type="gramStart"/>
      <w:r>
        <w:t>e.g.</w:t>
      </w:r>
      <w:proofErr w:type="gramEnd"/>
      <w:r>
        <w:t xml:space="preserve"> Aflatoxins, mycotoxins, and other natural toxins) </w:t>
      </w:r>
    </w:p>
    <w:p w14:paraId="33C34B60" w14:textId="77777777" w:rsidR="002B48AB" w:rsidRDefault="002B48AB" w:rsidP="002B48AB">
      <w:pPr>
        <w:pStyle w:val="ListParagraph"/>
        <w:numPr>
          <w:ilvl w:val="3"/>
          <w:numId w:val="26"/>
        </w:numPr>
        <w:spacing w:after="0" w:line="276" w:lineRule="auto"/>
        <w:ind w:left="3330"/>
      </w:pPr>
      <w:r>
        <w:rPr>
          <w:rFonts w:eastAsia="Times New Roman"/>
        </w:rPr>
        <w:t>Religious dietary requirements such as Halal or Kosher as well as clarification if dairy or pareve.</w:t>
      </w:r>
    </w:p>
    <w:p w14:paraId="662F6EC0" w14:textId="77777777" w:rsidR="002B48AB" w:rsidRDefault="002B48AB" w:rsidP="002B48AB">
      <w:pPr>
        <w:pStyle w:val="ListParagraph"/>
        <w:numPr>
          <w:ilvl w:val="2"/>
          <w:numId w:val="26"/>
        </w:numPr>
        <w:spacing w:after="0" w:line="276" w:lineRule="auto"/>
        <w:ind w:left="2340"/>
      </w:pPr>
      <w:r>
        <w:t>Packaging Specification</w:t>
      </w:r>
    </w:p>
    <w:p w14:paraId="44B8A387" w14:textId="77777777" w:rsidR="002B48AB" w:rsidRDefault="002B48AB" w:rsidP="002B48AB">
      <w:pPr>
        <w:pStyle w:val="ListParagraph"/>
        <w:numPr>
          <w:ilvl w:val="3"/>
          <w:numId w:val="26"/>
        </w:numPr>
        <w:spacing w:after="0" w:line="276" w:lineRule="auto"/>
        <w:ind w:left="3330"/>
        <w:rPr>
          <w:rFonts w:eastAsia="MS PGothic"/>
        </w:rPr>
      </w:pPr>
      <w:r>
        <w:t>Visual inspection for foreign contaminants (</w:t>
      </w:r>
      <w:proofErr w:type="gramStart"/>
      <w:r>
        <w:t>e.g.</w:t>
      </w:r>
      <w:proofErr w:type="gramEnd"/>
      <w:r>
        <w:t xml:space="preserve"> glass, metals, and hair), bones, pest and infestation (e.g. bugs and weevil)</w:t>
      </w:r>
    </w:p>
    <w:p w14:paraId="7A663B78" w14:textId="77777777" w:rsidR="002B48AB" w:rsidRDefault="002B48AB" w:rsidP="002B48AB">
      <w:pPr>
        <w:pStyle w:val="ListParagraph"/>
        <w:numPr>
          <w:ilvl w:val="3"/>
          <w:numId w:val="26"/>
        </w:numPr>
        <w:spacing w:after="0" w:line="276" w:lineRule="auto"/>
        <w:ind w:left="3330"/>
        <w:rPr>
          <w:rFonts w:eastAsia="MS PGothic"/>
        </w:rPr>
      </w:pPr>
      <w:r>
        <w:t>Heavy Metals (</w:t>
      </w:r>
      <w:proofErr w:type="gramStart"/>
      <w:r>
        <w:t>e.g.</w:t>
      </w:r>
      <w:proofErr w:type="gramEnd"/>
      <w:r>
        <w:t xml:space="preserve"> Lead, Mercury, and Arsenic)</w:t>
      </w:r>
    </w:p>
    <w:p w14:paraId="3F046B19" w14:textId="77777777" w:rsidR="002B48AB" w:rsidRDefault="002B48AB" w:rsidP="002B48AB">
      <w:pPr>
        <w:pStyle w:val="ListParagraph"/>
        <w:numPr>
          <w:ilvl w:val="3"/>
          <w:numId w:val="26"/>
        </w:numPr>
        <w:spacing w:after="0" w:line="276" w:lineRule="auto"/>
        <w:ind w:left="3330"/>
        <w:rPr>
          <w:rFonts w:eastAsia="MS PGothic"/>
        </w:rPr>
      </w:pPr>
      <w:r>
        <w:rPr>
          <w:rFonts w:eastAsia="MS PGothic"/>
        </w:rPr>
        <w:t>BPA content on plastics</w:t>
      </w:r>
    </w:p>
    <w:p w14:paraId="278D6557" w14:textId="77777777" w:rsidR="002B48AB" w:rsidRDefault="002B48AB" w:rsidP="002B48AB">
      <w:pPr>
        <w:pStyle w:val="ListParagraph"/>
        <w:numPr>
          <w:ilvl w:val="3"/>
          <w:numId w:val="26"/>
        </w:numPr>
        <w:spacing w:after="0" w:line="276" w:lineRule="auto"/>
        <w:ind w:left="3330"/>
        <w:rPr>
          <w:rFonts w:eastAsia="MS PGothic"/>
        </w:rPr>
      </w:pPr>
      <w:r>
        <w:t>For food-contact packaging material, this may include testing or assurances for potential chemical migration to the food product</w:t>
      </w:r>
    </w:p>
    <w:p w14:paraId="76758A7A" w14:textId="77777777" w:rsidR="002B48AB" w:rsidRDefault="002B48AB" w:rsidP="002B48AB">
      <w:pPr>
        <w:pStyle w:val="ListParagraph"/>
        <w:ind w:left="1440"/>
      </w:pPr>
    </w:p>
    <w:p w14:paraId="164E5C4A" w14:textId="77777777" w:rsidR="002B48AB" w:rsidRPr="00D66657" w:rsidRDefault="002B48AB" w:rsidP="002B48AB">
      <w:pPr>
        <w:numPr>
          <w:ilvl w:val="0"/>
          <w:numId w:val="26"/>
        </w:numPr>
        <w:spacing w:after="0" w:line="276" w:lineRule="auto"/>
        <w:ind w:left="720"/>
        <w:contextualSpacing/>
      </w:pPr>
      <w:r w:rsidRPr="00D66657">
        <w:t>Responsibility</w:t>
      </w:r>
    </w:p>
    <w:p w14:paraId="573740FF" w14:textId="77777777" w:rsidR="002B48AB" w:rsidRPr="00D66657" w:rsidRDefault="002B48AB" w:rsidP="002B48AB">
      <w:pPr>
        <w:numPr>
          <w:ilvl w:val="1"/>
          <w:numId w:val="26"/>
        </w:numPr>
        <w:spacing w:after="0" w:line="276" w:lineRule="auto"/>
        <w:ind w:left="1440"/>
        <w:contextualSpacing/>
        <w:rPr>
          <w:i/>
          <w:iCs/>
        </w:rPr>
      </w:pPr>
      <w:r w:rsidRPr="00D66657">
        <w:t xml:space="preserve">Quality Personnel </w:t>
      </w:r>
    </w:p>
    <w:p w14:paraId="7DC566BA" w14:textId="77777777" w:rsidR="002B48AB" w:rsidRPr="00D66657" w:rsidRDefault="002B48AB" w:rsidP="002B48AB">
      <w:pPr>
        <w:numPr>
          <w:ilvl w:val="2"/>
          <w:numId w:val="26"/>
        </w:numPr>
        <w:spacing w:after="0" w:line="276" w:lineRule="auto"/>
        <w:ind w:left="2160" w:hanging="180"/>
        <w:contextualSpacing/>
        <w:rPr>
          <w:i/>
          <w:iCs/>
        </w:rPr>
      </w:pPr>
      <w:r w:rsidRPr="00D66657">
        <w:t>Responsible for preparation of the sample for validation and sampling retention</w:t>
      </w:r>
    </w:p>
    <w:p w14:paraId="1902E396" w14:textId="77777777" w:rsidR="002B48AB" w:rsidRPr="00D66657" w:rsidRDefault="002B48AB" w:rsidP="002B48AB">
      <w:pPr>
        <w:pStyle w:val="ListParagraph"/>
        <w:numPr>
          <w:ilvl w:val="1"/>
          <w:numId w:val="26"/>
        </w:numPr>
        <w:spacing w:after="0" w:line="276" w:lineRule="auto"/>
        <w:ind w:left="1440"/>
        <w:contextualSpacing w:val="0"/>
        <w:textAlignment w:val="baseline"/>
        <w:rPr>
          <w:rFonts w:eastAsia="Times New Roman"/>
        </w:rPr>
      </w:pPr>
      <w:r w:rsidRPr="00D66657">
        <w:t xml:space="preserve">Quality Manager </w:t>
      </w:r>
    </w:p>
    <w:p w14:paraId="1EE1A844" w14:textId="77777777" w:rsidR="002B48AB" w:rsidRPr="00D66657" w:rsidRDefault="002B48AB" w:rsidP="002B48AB">
      <w:pPr>
        <w:pStyle w:val="ListParagraph"/>
        <w:numPr>
          <w:ilvl w:val="2"/>
          <w:numId w:val="26"/>
        </w:numPr>
        <w:spacing w:after="0" w:line="276" w:lineRule="auto"/>
        <w:ind w:left="2160" w:hanging="180"/>
        <w:contextualSpacing w:val="0"/>
        <w:textAlignment w:val="baseline"/>
        <w:rPr>
          <w:rFonts w:eastAsia="Times New Roman"/>
        </w:rPr>
      </w:pPr>
      <w:r>
        <w:rPr>
          <w:rFonts w:eastAsia="Times New Roman"/>
        </w:rPr>
        <w:t xml:space="preserve">Ensures that the validation procedure is implemented and documented. </w:t>
      </w:r>
    </w:p>
    <w:p w14:paraId="52010A13" w14:textId="77777777" w:rsidR="002B48AB" w:rsidRPr="00D66657" w:rsidRDefault="002B48AB" w:rsidP="002B48AB">
      <w:pPr>
        <w:pStyle w:val="ListParagraph"/>
        <w:numPr>
          <w:ilvl w:val="2"/>
          <w:numId w:val="26"/>
        </w:numPr>
        <w:spacing w:after="0" w:line="276" w:lineRule="auto"/>
        <w:ind w:left="2160" w:hanging="180"/>
        <w:contextualSpacing w:val="0"/>
        <w:textAlignment w:val="baseline"/>
        <w:rPr>
          <w:rFonts w:eastAsia="Times New Roman"/>
        </w:rPr>
      </w:pPr>
      <w:r w:rsidRPr="00D66657">
        <w:t>Responsible for monitoring and taking any corrective action to ensure compliance with this procedure.</w:t>
      </w:r>
    </w:p>
    <w:p w14:paraId="0CEC5EC9" w14:textId="77777777" w:rsidR="002B48AB" w:rsidRPr="00D66657" w:rsidRDefault="002B48AB" w:rsidP="002B48AB">
      <w:pPr>
        <w:pStyle w:val="ListParagraph"/>
        <w:numPr>
          <w:ilvl w:val="1"/>
          <w:numId w:val="26"/>
        </w:numPr>
        <w:spacing w:after="0" w:line="276" w:lineRule="auto"/>
        <w:ind w:left="1440"/>
        <w:contextualSpacing w:val="0"/>
        <w:textAlignment w:val="baseline"/>
        <w:rPr>
          <w:rFonts w:eastAsia="Times New Roman"/>
        </w:rPr>
      </w:pPr>
      <w:r w:rsidRPr="00D66657">
        <w:t xml:space="preserve">Quality Assurance </w:t>
      </w:r>
    </w:p>
    <w:p w14:paraId="62FCFD5D" w14:textId="77777777" w:rsidR="002B48AB" w:rsidRPr="00D66657" w:rsidRDefault="002B48AB" w:rsidP="002B48AB">
      <w:pPr>
        <w:pStyle w:val="ListParagraph"/>
        <w:numPr>
          <w:ilvl w:val="2"/>
          <w:numId w:val="26"/>
        </w:numPr>
        <w:spacing w:after="0" w:line="276" w:lineRule="auto"/>
        <w:ind w:left="2160" w:hanging="180"/>
        <w:contextualSpacing w:val="0"/>
        <w:textAlignment w:val="baseline"/>
        <w:rPr>
          <w:rFonts w:eastAsia="Times New Roman"/>
        </w:rPr>
      </w:pPr>
      <w:r w:rsidRPr="00D66657">
        <w:t>Has final authority on the governance of this procedure.</w:t>
      </w:r>
    </w:p>
    <w:p w14:paraId="1E90C968" w14:textId="77777777" w:rsidR="002B48AB" w:rsidRDefault="002B48AB" w:rsidP="002B48AB">
      <w:pPr>
        <w:pStyle w:val="ListParagraph"/>
      </w:pPr>
    </w:p>
    <w:p w14:paraId="338B4E7C" w14:textId="77777777" w:rsidR="002B48AB" w:rsidRDefault="002B48AB" w:rsidP="002B48AB">
      <w:pPr>
        <w:pStyle w:val="ListParagraph"/>
        <w:numPr>
          <w:ilvl w:val="0"/>
          <w:numId w:val="26"/>
        </w:numPr>
        <w:spacing w:after="0" w:line="276" w:lineRule="auto"/>
        <w:ind w:left="720"/>
      </w:pPr>
      <w:r>
        <w:t>Corrective Action</w:t>
      </w:r>
    </w:p>
    <w:p w14:paraId="024EAB44" w14:textId="77777777" w:rsidR="002B48AB" w:rsidRPr="000D0805" w:rsidRDefault="002B48AB" w:rsidP="002B48AB">
      <w:pPr>
        <w:pStyle w:val="ListParagraph"/>
        <w:numPr>
          <w:ilvl w:val="1"/>
          <w:numId w:val="26"/>
        </w:numPr>
        <w:spacing w:after="0" w:line="276" w:lineRule="auto"/>
        <w:ind w:left="1440"/>
      </w:pPr>
      <w:r w:rsidRPr="000D0805">
        <w:t>In case of changes in the specifications for raw materials, ingredients, and packaging materials, the Quality department must inform the supplier and changes must be documented.</w:t>
      </w:r>
    </w:p>
    <w:p w14:paraId="1F0CF65E" w14:textId="77777777" w:rsidR="002B48AB" w:rsidRPr="000D0805" w:rsidRDefault="002B48AB" w:rsidP="002B48AB">
      <w:pPr>
        <w:pStyle w:val="ListParagraph"/>
        <w:ind w:left="1440"/>
      </w:pPr>
    </w:p>
    <w:p w14:paraId="4F544380" w14:textId="77777777" w:rsidR="002B48AB" w:rsidRPr="000D0805" w:rsidRDefault="002B48AB" w:rsidP="002B48AB">
      <w:pPr>
        <w:numPr>
          <w:ilvl w:val="0"/>
          <w:numId w:val="26"/>
        </w:numPr>
        <w:spacing w:after="0" w:line="276" w:lineRule="auto"/>
        <w:ind w:left="720"/>
        <w:contextualSpacing/>
      </w:pPr>
      <w:r w:rsidRPr="000D0805">
        <w:rPr>
          <w:rFonts w:eastAsia="Times New Roman"/>
          <w:kern w:val="28"/>
        </w:rPr>
        <w:t xml:space="preserve">Review – Quality </w:t>
      </w:r>
    </w:p>
    <w:p w14:paraId="6EAE5DB0"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Annual review of the procedure for developing and approving specifications; </w:t>
      </w:r>
    </w:p>
    <w:p w14:paraId="324D2120"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Confirmation that the register of raw and packaging material specifications includes all on-site materials; </w:t>
      </w:r>
    </w:p>
    <w:p w14:paraId="53FC8996"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Review of a selected sample of material specifications to confirm agreement with relevant legislation; </w:t>
      </w:r>
    </w:p>
    <w:p w14:paraId="1A372BD7"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Review of a selected sample of material specifications in particular for high-risk materials to ensure potential factors impacting product safety are included; </w:t>
      </w:r>
    </w:p>
    <w:p w14:paraId="5199A39B"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Availability of current copies of specifications to relevant staff; </w:t>
      </w:r>
    </w:p>
    <w:p w14:paraId="4D5D4A8F" w14:textId="77777777" w:rsidR="002B48AB" w:rsidRDefault="002B48AB" w:rsidP="002B48AB">
      <w:pPr>
        <w:numPr>
          <w:ilvl w:val="1"/>
          <w:numId w:val="26"/>
        </w:numPr>
        <w:spacing w:after="0" w:line="276" w:lineRule="auto"/>
        <w:ind w:left="1440"/>
        <w:contextualSpacing/>
      </w:pPr>
      <w:r w:rsidRPr="000D0805">
        <w:rPr>
          <w:rFonts w:eastAsia="Times New Roman"/>
          <w:kern w:val="28"/>
        </w:rPr>
        <w:t xml:space="preserve">Interview of staff conducting validation activities; </w:t>
      </w:r>
    </w:p>
    <w:p w14:paraId="52FD3E81" w14:textId="2A3BA608" w:rsidR="004B373C" w:rsidRPr="002B48AB" w:rsidRDefault="002B48AB" w:rsidP="002B48AB">
      <w:pPr>
        <w:numPr>
          <w:ilvl w:val="1"/>
          <w:numId w:val="26"/>
        </w:numPr>
        <w:spacing w:after="0" w:line="276" w:lineRule="auto"/>
        <w:ind w:left="1440"/>
        <w:contextualSpacing/>
      </w:pPr>
      <w:r w:rsidRPr="002B48AB">
        <w:rPr>
          <w:rFonts w:eastAsia="Times New Roman"/>
          <w:kern w:val="28"/>
        </w:rPr>
        <w:t>Review of records of validation checks.</w:t>
      </w:r>
    </w:p>
    <w:p w14:paraId="24BD757A" w14:textId="77777777" w:rsidR="004B373C" w:rsidRDefault="004B373C" w:rsidP="00FB48F0">
      <w:pPr>
        <w:shd w:val="clear" w:color="auto" w:fill="FFFFFF"/>
        <w:spacing w:after="0" w:line="276" w:lineRule="auto"/>
        <w:ind w:left="0" w:firstLine="0"/>
        <w:contextualSpacing/>
        <w:rPr>
          <w:rFonts w:eastAsia="Times New Roman"/>
          <w:kern w:val="28"/>
        </w:rPr>
      </w:pPr>
    </w:p>
    <w:p w14:paraId="79571A36" w14:textId="77777777" w:rsidR="002B48AB" w:rsidRDefault="002B48AB" w:rsidP="00FB48F0">
      <w:pPr>
        <w:shd w:val="clear" w:color="auto" w:fill="FFFFFF"/>
        <w:spacing w:after="0" w:line="276" w:lineRule="auto"/>
        <w:ind w:left="0" w:firstLine="0"/>
        <w:contextualSpacing/>
        <w:rPr>
          <w:rFonts w:eastAsia="Times New Roman"/>
          <w:kern w:val="28"/>
        </w:rPr>
      </w:pPr>
    </w:p>
    <w:p w14:paraId="1D08F05B" w14:textId="77777777" w:rsidR="004D0195" w:rsidRDefault="004D0195" w:rsidP="00FB48F0">
      <w:pPr>
        <w:shd w:val="clear" w:color="auto" w:fill="FFFFFF"/>
        <w:spacing w:after="0" w:line="276" w:lineRule="auto"/>
        <w:ind w:left="0" w:firstLine="0"/>
        <w:contextualSpacing/>
        <w:rPr>
          <w:rFonts w:eastAsia="Times New Roman"/>
          <w:kern w:val="28"/>
        </w:rPr>
      </w:pPr>
    </w:p>
    <w:p w14:paraId="55907A90" w14:textId="77777777" w:rsidR="004D0195" w:rsidRPr="00C643E3" w:rsidRDefault="004D0195" w:rsidP="00FB48F0">
      <w:pPr>
        <w:shd w:val="clear" w:color="auto" w:fill="FFFFFF"/>
        <w:spacing w:after="0" w:line="276" w:lineRule="auto"/>
        <w:ind w:left="0" w:firstLine="0"/>
        <w:contextualSpacing/>
        <w:rPr>
          <w:rFonts w:eastAsia="Times New Roman"/>
          <w:kern w:val="28"/>
        </w:rPr>
      </w:pPr>
    </w:p>
    <w:p w14:paraId="21B61623" w14:textId="1B588EC3" w:rsidR="00314DFA" w:rsidRPr="00C643E3" w:rsidRDefault="00B02E69" w:rsidP="004D0195">
      <w:pPr>
        <w:pStyle w:val="ListParagraph"/>
        <w:numPr>
          <w:ilvl w:val="0"/>
          <w:numId w:val="26"/>
        </w:numPr>
        <w:spacing w:after="0" w:line="276" w:lineRule="auto"/>
        <w:jc w:val="left"/>
      </w:pPr>
      <w:r w:rsidRPr="00C643E3">
        <w:t xml:space="preserve">History </w:t>
      </w:r>
    </w:p>
    <w:tbl>
      <w:tblPr>
        <w:tblStyle w:val="a"/>
        <w:tblW w:w="5000" w:type="pct"/>
        <w:tblLook w:val="0400" w:firstRow="0" w:lastRow="0" w:firstColumn="0" w:lastColumn="0" w:noHBand="0" w:noVBand="1"/>
      </w:tblPr>
      <w:tblGrid>
        <w:gridCol w:w="1384"/>
        <w:gridCol w:w="1567"/>
        <w:gridCol w:w="2491"/>
        <w:gridCol w:w="2674"/>
        <w:gridCol w:w="1944"/>
      </w:tblGrid>
      <w:tr w:rsidR="00133A17" w:rsidRPr="00C643E3" w14:paraId="241DBC1E" w14:textId="77777777" w:rsidTr="00B52A70">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C643E3" w:rsidRDefault="00B02E69" w:rsidP="00C5409A">
            <w:pPr>
              <w:spacing w:line="259" w:lineRule="auto"/>
              <w:ind w:firstLine="0"/>
              <w:jc w:val="center"/>
            </w:pPr>
            <w:r w:rsidRPr="00C643E3">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C643E3" w:rsidRDefault="00B02E69" w:rsidP="00C5409A">
            <w:pPr>
              <w:spacing w:line="259" w:lineRule="auto"/>
              <w:ind w:left="0" w:firstLine="0"/>
              <w:jc w:val="center"/>
            </w:pPr>
            <w:r w:rsidRPr="00C643E3">
              <w:t>Revision Date:</w:t>
            </w:r>
          </w:p>
        </w:tc>
        <w:tc>
          <w:tcPr>
            <w:tcW w:w="1238"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C643E3" w:rsidRDefault="00B02E69" w:rsidP="00C5409A">
            <w:pPr>
              <w:spacing w:line="259" w:lineRule="auto"/>
              <w:ind w:left="37" w:firstLine="0"/>
              <w:jc w:val="center"/>
            </w:pPr>
            <w:r w:rsidRPr="00C643E3">
              <w:t>Description of Change:</w:t>
            </w:r>
          </w:p>
        </w:tc>
        <w:tc>
          <w:tcPr>
            <w:tcW w:w="1329"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C643E3" w:rsidRDefault="00B02E69" w:rsidP="00C5409A">
            <w:pPr>
              <w:spacing w:line="259" w:lineRule="auto"/>
              <w:ind w:left="38" w:firstLine="0"/>
              <w:jc w:val="center"/>
            </w:pPr>
            <w:r w:rsidRPr="00C643E3">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C643E3" w:rsidRDefault="00B02E69" w:rsidP="00C5409A">
            <w:pPr>
              <w:spacing w:line="259" w:lineRule="auto"/>
              <w:ind w:left="38" w:firstLine="0"/>
              <w:jc w:val="center"/>
            </w:pPr>
            <w:r w:rsidRPr="00C643E3">
              <w:t>Title / Department:</w:t>
            </w:r>
          </w:p>
        </w:tc>
      </w:tr>
      <w:tr w:rsidR="00133A17" w:rsidRPr="00C643E3" w14:paraId="2E755034" w14:textId="77777777" w:rsidTr="00B52A70">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C643E3" w:rsidRDefault="00B02E69" w:rsidP="00C5409A">
            <w:pPr>
              <w:spacing w:line="259" w:lineRule="auto"/>
              <w:ind w:firstLine="0"/>
              <w:jc w:val="center"/>
            </w:pPr>
            <w:r w:rsidRPr="00C643E3">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C643E3" w:rsidRDefault="00B02E69" w:rsidP="00C5409A">
            <w:pPr>
              <w:spacing w:line="259" w:lineRule="auto"/>
              <w:ind w:left="40" w:firstLine="0"/>
              <w:jc w:val="center"/>
            </w:pPr>
            <w:bookmarkStart w:id="1" w:name="_heading=h.gjdgxs" w:colFirst="0" w:colLast="0"/>
            <w:bookmarkEnd w:id="1"/>
            <w:r w:rsidRPr="00C643E3">
              <w:t>202</w:t>
            </w:r>
            <w:r w:rsidR="00262DE5" w:rsidRPr="00C643E3">
              <w:t>2030</w:t>
            </w:r>
            <w:r w:rsidR="00E43D6C" w:rsidRPr="00C643E3">
              <w:t>3</w:t>
            </w:r>
          </w:p>
        </w:tc>
        <w:tc>
          <w:tcPr>
            <w:tcW w:w="1238"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C643E3" w:rsidRDefault="00B02E69" w:rsidP="00C5409A">
            <w:pPr>
              <w:spacing w:line="259" w:lineRule="auto"/>
              <w:ind w:left="37" w:firstLine="0"/>
              <w:jc w:val="center"/>
            </w:pPr>
            <w:r w:rsidRPr="00C643E3">
              <w:t>Original</w:t>
            </w:r>
          </w:p>
        </w:tc>
        <w:tc>
          <w:tcPr>
            <w:tcW w:w="1329"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Pr="00C643E3" w:rsidRDefault="00B02E69" w:rsidP="00C5409A">
            <w:pPr>
              <w:spacing w:line="259" w:lineRule="auto"/>
              <w:ind w:left="38" w:firstLine="0"/>
              <w:jc w:val="center"/>
            </w:pPr>
            <w:r w:rsidRPr="00C643E3">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C643E3" w:rsidRDefault="00B02E69" w:rsidP="00C5409A">
            <w:pPr>
              <w:spacing w:line="259" w:lineRule="auto"/>
              <w:ind w:left="38" w:firstLine="0"/>
              <w:jc w:val="center"/>
            </w:pPr>
            <w:r w:rsidRPr="00C643E3">
              <w:t>PCQI/Compliance</w:t>
            </w:r>
          </w:p>
        </w:tc>
      </w:tr>
      <w:tr w:rsidR="004D0195" w:rsidRPr="00C643E3" w14:paraId="5B873443" w14:textId="77777777" w:rsidTr="00B52A70">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1389698F" w14:textId="6CECD00B" w:rsidR="004D0195" w:rsidRPr="00C643E3" w:rsidRDefault="004D0195" w:rsidP="004D0195">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19A3618D" w14:textId="5E54CA7B" w:rsidR="004D0195" w:rsidRPr="00C643E3" w:rsidRDefault="004D0195" w:rsidP="004D0195">
            <w:pPr>
              <w:spacing w:line="259" w:lineRule="auto"/>
              <w:ind w:left="40" w:firstLine="0"/>
              <w:jc w:val="center"/>
            </w:pPr>
            <w:r>
              <w:t>20230525</w:t>
            </w:r>
          </w:p>
        </w:tc>
        <w:tc>
          <w:tcPr>
            <w:tcW w:w="1238" w:type="pct"/>
            <w:tcBorders>
              <w:top w:val="single" w:sz="8" w:space="0" w:color="000000"/>
              <w:left w:val="single" w:sz="8" w:space="0" w:color="000000"/>
              <w:bottom w:val="single" w:sz="8" w:space="0" w:color="000000"/>
              <w:right w:val="single" w:sz="8" w:space="0" w:color="000000"/>
            </w:tcBorders>
          </w:tcPr>
          <w:p w14:paraId="2BE22675" w14:textId="58F5E780" w:rsidR="004D0195" w:rsidRPr="00C643E3" w:rsidRDefault="004D0195" w:rsidP="004D0195">
            <w:pPr>
              <w:spacing w:line="259" w:lineRule="auto"/>
              <w:ind w:left="37" w:firstLine="0"/>
              <w:jc w:val="center"/>
            </w:pPr>
            <w:r w:rsidRPr="00B6557F">
              <w:t>Updated based on the changes in the program during the annual review</w:t>
            </w:r>
          </w:p>
        </w:tc>
        <w:tc>
          <w:tcPr>
            <w:tcW w:w="1329" w:type="pct"/>
            <w:tcBorders>
              <w:top w:val="single" w:sz="8" w:space="0" w:color="000000"/>
              <w:left w:val="single" w:sz="8" w:space="0" w:color="000000"/>
              <w:bottom w:val="single" w:sz="8" w:space="0" w:color="000000"/>
              <w:right w:val="single" w:sz="8" w:space="0" w:color="000000"/>
            </w:tcBorders>
          </w:tcPr>
          <w:p w14:paraId="1DEA0DE1" w14:textId="6CBEEE9E" w:rsidR="004D0195" w:rsidRPr="00C643E3" w:rsidRDefault="004D0195" w:rsidP="004D0195">
            <w:pPr>
              <w:spacing w:line="259" w:lineRule="auto"/>
              <w:ind w:left="38" w:firstLine="0"/>
              <w:jc w:val="center"/>
            </w:pPr>
            <w:r w:rsidRPr="00EF3616">
              <w:t>Arnel Ryan</w:t>
            </w:r>
          </w:p>
        </w:tc>
        <w:tc>
          <w:tcPr>
            <w:tcW w:w="966" w:type="pct"/>
            <w:tcBorders>
              <w:top w:val="single" w:sz="8" w:space="0" w:color="000000"/>
              <w:left w:val="single" w:sz="8" w:space="0" w:color="000000"/>
              <w:bottom w:val="single" w:sz="8" w:space="0" w:color="000000"/>
              <w:right w:val="single" w:sz="8" w:space="0" w:color="000000"/>
            </w:tcBorders>
          </w:tcPr>
          <w:p w14:paraId="37232D22" w14:textId="73D50A6C" w:rsidR="004D0195" w:rsidRPr="00C643E3" w:rsidRDefault="004D0195" w:rsidP="004D0195">
            <w:pPr>
              <w:spacing w:line="259" w:lineRule="auto"/>
              <w:ind w:left="38" w:firstLine="0"/>
              <w:jc w:val="center"/>
            </w:pPr>
            <w:r w:rsidRPr="00EF3616">
              <w:t>PCQI / Compliance</w:t>
            </w:r>
          </w:p>
        </w:tc>
      </w:tr>
    </w:tbl>
    <w:p w14:paraId="7B8719EF" w14:textId="0C25B701" w:rsidR="0044085C" w:rsidRPr="00C643E3" w:rsidRDefault="00B02E69" w:rsidP="00CD248B">
      <w:pPr>
        <w:spacing w:after="17" w:line="276" w:lineRule="auto"/>
        <w:ind w:left="0" w:firstLine="0"/>
        <w:jc w:val="left"/>
        <w:rPr>
          <w:b/>
        </w:rPr>
      </w:pPr>
      <w:r w:rsidRPr="00C643E3">
        <w:rPr>
          <w:b/>
        </w:rPr>
        <w:t xml:space="preserve"> </w:t>
      </w:r>
    </w:p>
    <w:p w14:paraId="696FF95F" w14:textId="33634BED" w:rsidR="00133A17" w:rsidRPr="00C643E3" w:rsidRDefault="00B02E69" w:rsidP="00C5409A">
      <w:pPr>
        <w:spacing w:after="4" w:line="276" w:lineRule="auto"/>
        <w:ind w:left="0" w:right="967" w:firstLine="0"/>
        <w:rPr>
          <w:b/>
          <w:sz w:val="16"/>
          <w:szCs w:val="16"/>
        </w:rPr>
      </w:pPr>
      <w:r w:rsidRPr="00C643E3">
        <w:rPr>
          <w:b/>
          <w:sz w:val="16"/>
          <w:szCs w:val="16"/>
        </w:rPr>
        <w:t xml:space="preserve">Requirements: </w:t>
      </w:r>
    </w:p>
    <w:p w14:paraId="26402D78" w14:textId="34E0AF08" w:rsidR="00C5409A" w:rsidRPr="00C643E3" w:rsidRDefault="00FF20A8" w:rsidP="00FF20A8">
      <w:pPr>
        <w:pStyle w:val="ListParagraph"/>
        <w:numPr>
          <w:ilvl w:val="0"/>
          <w:numId w:val="11"/>
        </w:numPr>
        <w:tabs>
          <w:tab w:val="left" w:pos="1170"/>
        </w:tabs>
        <w:spacing w:after="4" w:line="276" w:lineRule="auto"/>
        <w:rPr>
          <w:sz w:val="16"/>
          <w:szCs w:val="16"/>
        </w:rPr>
      </w:pPr>
      <w:bookmarkStart w:id="2" w:name="_Hlk93696640"/>
      <w:r w:rsidRPr="00C643E3">
        <w:rPr>
          <w:sz w:val="16"/>
          <w:szCs w:val="16"/>
        </w:rPr>
        <w:t>The trainee has read or received a verbal translation of all or part of the policy, procedure, method, and or SOP for which they are being trained.</w:t>
      </w:r>
      <w:r w:rsidR="00C5409A" w:rsidRPr="00C643E3">
        <w:rPr>
          <w:sz w:val="16"/>
          <w:szCs w:val="16"/>
        </w:rPr>
        <w:t xml:space="preserve">  </w:t>
      </w:r>
    </w:p>
    <w:p w14:paraId="071D1E8D" w14:textId="50AE7CBE" w:rsidR="00C5409A" w:rsidRPr="00C643E3" w:rsidRDefault="00FF20A8" w:rsidP="00FF20A8">
      <w:pPr>
        <w:pStyle w:val="ListParagraph"/>
        <w:numPr>
          <w:ilvl w:val="0"/>
          <w:numId w:val="11"/>
        </w:numPr>
        <w:tabs>
          <w:tab w:val="left" w:pos="1170"/>
        </w:tabs>
        <w:spacing w:after="4" w:line="276" w:lineRule="auto"/>
        <w:rPr>
          <w:sz w:val="16"/>
          <w:szCs w:val="16"/>
        </w:rPr>
      </w:pPr>
      <w:r w:rsidRPr="00C643E3">
        <w:rPr>
          <w:sz w:val="16"/>
          <w:szCs w:val="16"/>
        </w:rPr>
        <w:t>The trainee has demonstrated the task they are to perform or the procedure they are being trained as required.</w:t>
      </w:r>
    </w:p>
    <w:p w14:paraId="74874434" w14:textId="2B6BB877" w:rsidR="00C5409A" w:rsidRPr="00C643E3" w:rsidRDefault="00FF20A8" w:rsidP="00FF20A8">
      <w:pPr>
        <w:pStyle w:val="ListParagraph"/>
        <w:numPr>
          <w:ilvl w:val="0"/>
          <w:numId w:val="11"/>
        </w:numPr>
        <w:tabs>
          <w:tab w:val="left" w:pos="1170"/>
        </w:tabs>
        <w:spacing w:after="4" w:line="276" w:lineRule="auto"/>
        <w:rPr>
          <w:sz w:val="16"/>
          <w:szCs w:val="16"/>
        </w:rPr>
      </w:pPr>
      <w:r w:rsidRPr="00C643E3">
        <w:rPr>
          <w:sz w:val="16"/>
          <w:szCs w:val="16"/>
        </w:rPr>
        <w:t xml:space="preserve">The trainee has demonstrated the ability to perform the task with acceptable proficiency and minimal supervision as required. </w:t>
      </w:r>
      <w:r w:rsidR="00C5409A" w:rsidRPr="00C643E3">
        <w:rPr>
          <w:sz w:val="16"/>
          <w:szCs w:val="16"/>
        </w:rPr>
        <w:t xml:space="preserve">  </w:t>
      </w:r>
    </w:p>
    <w:bookmarkEnd w:id="2"/>
    <w:p w14:paraId="0115A3DC" w14:textId="29C10E18" w:rsidR="00133A17" w:rsidRPr="00331357" w:rsidRDefault="00B02E69" w:rsidP="00331357">
      <w:pPr>
        <w:spacing w:after="0" w:line="259" w:lineRule="auto"/>
        <w:ind w:left="0" w:firstLine="0"/>
        <w:jc w:val="left"/>
      </w:pPr>
      <w:r w:rsidRPr="00C643E3">
        <w:t xml:space="preserve"> </w:t>
      </w:r>
    </w:p>
    <w:sectPr w:rsidR="00133A17" w:rsidRPr="0033135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0CC98" w14:textId="77777777" w:rsidR="009B2C7F" w:rsidRDefault="009B2C7F">
      <w:pPr>
        <w:spacing w:after="0" w:line="240" w:lineRule="auto"/>
      </w:pPr>
      <w:r>
        <w:separator/>
      </w:r>
    </w:p>
  </w:endnote>
  <w:endnote w:type="continuationSeparator" w:id="0">
    <w:p w14:paraId="4AC36202" w14:textId="77777777" w:rsidR="009B2C7F" w:rsidRDefault="009B2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7273A28F"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w:t>
          </w:r>
          <w:r w:rsidR="002B48AB">
            <w:rPr>
              <w:rFonts w:eastAsia="Calibri"/>
              <w:sz w:val="18"/>
              <w:szCs w:val="18"/>
              <w:lang w:val="en-PH"/>
            </w:rPr>
            <w:t>30525.R1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295B022C"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462752">
            <w:rPr>
              <w:rFonts w:eastAsia="Calibri"/>
              <w:sz w:val="18"/>
              <w:szCs w:val="18"/>
              <w:lang w:val="en-PH"/>
            </w:rPr>
            <w:t>3</w:t>
          </w:r>
          <w:r w:rsidR="007E4836" w:rsidRPr="007E4836">
            <w:rPr>
              <w:rFonts w:eastAsia="Calibri"/>
              <w:sz w:val="18"/>
              <w:szCs w:val="18"/>
              <w:lang w:val="en-PH"/>
            </w:rPr>
            <w:t>.</w:t>
          </w:r>
          <w:r w:rsidR="0014353D">
            <w:rPr>
              <w:rFonts w:eastAsia="Calibri"/>
              <w:sz w:val="18"/>
              <w:szCs w:val="18"/>
              <w:lang w:val="en-PH"/>
            </w:rPr>
            <w:t>2</w:t>
          </w:r>
          <w:r w:rsidR="007E4836" w:rsidRPr="007E4836">
            <w:rPr>
              <w:rFonts w:eastAsia="Calibri"/>
              <w:sz w:val="18"/>
              <w:szCs w:val="18"/>
              <w:lang w:val="en-PH"/>
            </w:rPr>
            <w:t>.P</w:t>
          </w:r>
          <w:r w:rsidR="00DE03D6">
            <w:rPr>
              <w:rFonts w:eastAsia="Calibri"/>
              <w:sz w:val="18"/>
              <w:szCs w:val="18"/>
              <w:lang w:val="en-PH"/>
            </w:rPr>
            <w:t>1</w:t>
          </w:r>
          <w:r w:rsidR="007E4836" w:rsidRPr="007E4836">
            <w:rPr>
              <w:rFonts w:eastAsia="Calibri"/>
              <w:sz w:val="18"/>
              <w:szCs w:val="18"/>
              <w:lang w:val="en-PH"/>
            </w:rPr>
            <w:t>.L0</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93A9C" w14:textId="77777777" w:rsidR="009B2C7F" w:rsidRDefault="009B2C7F">
      <w:pPr>
        <w:spacing w:after="0" w:line="240" w:lineRule="auto"/>
      </w:pPr>
      <w:r>
        <w:separator/>
      </w:r>
    </w:p>
  </w:footnote>
  <w:footnote w:type="continuationSeparator" w:id="0">
    <w:p w14:paraId="7A0BBE72" w14:textId="77777777" w:rsidR="009B2C7F" w:rsidRDefault="009B2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5E928F8C">
          <wp:simplePos x="0" y="0"/>
          <wp:positionH relativeFrom="margin">
            <wp:align>center</wp:align>
          </wp:positionH>
          <wp:positionV relativeFrom="paragraph">
            <wp:posOffset>99060</wp:posOffset>
          </wp:positionV>
          <wp:extent cx="1371600" cy="612648"/>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371600" cy="612648"/>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31A0"/>
    <w:multiLevelType w:val="hybridMultilevel"/>
    <w:tmpl w:val="60365B6A"/>
    <w:lvl w:ilvl="0" w:tplc="FEFEE98C">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C87359"/>
    <w:multiLevelType w:val="hybridMultilevel"/>
    <w:tmpl w:val="E99226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0"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2"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4"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5"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7CB35F2"/>
    <w:multiLevelType w:val="hybridMultilevel"/>
    <w:tmpl w:val="876804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95C6E"/>
    <w:multiLevelType w:val="hybridMultilevel"/>
    <w:tmpl w:val="47B2F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CA6BFF"/>
    <w:multiLevelType w:val="hybridMultilevel"/>
    <w:tmpl w:val="D41CD3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4"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FA388F"/>
    <w:multiLevelType w:val="multilevel"/>
    <w:tmpl w:val="771021B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657752">
    <w:abstractNumId w:val="14"/>
  </w:num>
  <w:num w:numId="2" w16cid:durableId="914165709">
    <w:abstractNumId w:val="5"/>
  </w:num>
  <w:num w:numId="3" w16cid:durableId="915823999">
    <w:abstractNumId w:val="16"/>
  </w:num>
  <w:num w:numId="4" w16cid:durableId="927662522">
    <w:abstractNumId w:val="15"/>
  </w:num>
  <w:num w:numId="5" w16cid:durableId="373232085">
    <w:abstractNumId w:val="9"/>
  </w:num>
  <w:num w:numId="6" w16cid:durableId="1643653161">
    <w:abstractNumId w:val="27"/>
  </w:num>
  <w:num w:numId="7" w16cid:durableId="2091001281">
    <w:abstractNumId w:val="12"/>
  </w:num>
  <w:num w:numId="8" w16cid:durableId="606234500">
    <w:abstractNumId w:val="6"/>
  </w:num>
  <w:num w:numId="9" w16cid:durableId="74326254">
    <w:abstractNumId w:val="13"/>
  </w:num>
  <w:num w:numId="10" w16cid:durableId="1421633160">
    <w:abstractNumId w:val="7"/>
  </w:num>
  <w:num w:numId="11" w16cid:durableId="1603804409">
    <w:abstractNumId w:val="19"/>
  </w:num>
  <w:num w:numId="12" w16cid:durableId="14535915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705455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7355842">
    <w:abstractNumId w:val="1"/>
  </w:num>
  <w:num w:numId="15" w16cid:durableId="2077851443">
    <w:abstractNumId w:val="26"/>
  </w:num>
  <w:num w:numId="16" w16cid:durableId="114368137">
    <w:abstractNumId w:val="23"/>
  </w:num>
  <w:num w:numId="17" w16cid:durableId="1615675047">
    <w:abstractNumId w:val="18"/>
  </w:num>
  <w:num w:numId="18" w16cid:durableId="812060397">
    <w:abstractNumId w:val="2"/>
  </w:num>
  <w:num w:numId="19" w16cid:durableId="181747331">
    <w:abstractNumId w:val="8"/>
  </w:num>
  <w:num w:numId="20" w16cid:durableId="878469145">
    <w:abstractNumId w:val="24"/>
  </w:num>
  <w:num w:numId="21" w16cid:durableId="750543106">
    <w:abstractNumId w:val="22"/>
  </w:num>
  <w:num w:numId="22" w16cid:durableId="1847548609">
    <w:abstractNumId w:val="4"/>
  </w:num>
  <w:num w:numId="23" w16cid:durableId="208155236">
    <w:abstractNumId w:val="25"/>
  </w:num>
  <w:num w:numId="24" w16cid:durableId="1545362793">
    <w:abstractNumId w:val="10"/>
  </w:num>
  <w:num w:numId="25" w16cid:durableId="480006624">
    <w:abstractNumId w:val="29"/>
  </w:num>
  <w:num w:numId="26" w16cid:durableId="158546492">
    <w:abstractNumId w:val="11"/>
  </w:num>
  <w:num w:numId="27" w16cid:durableId="1788356586">
    <w:abstractNumId w:val="28"/>
  </w:num>
  <w:num w:numId="28" w16cid:durableId="745565647">
    <w:abstractNumId w:val="20"/>
  </w:num>
  <w:num w:numId="29" w16cid:durableId="1617129431">
    <w:abstractNumId w:val="3"/>
  </w:num>
  <w:num w:numId="30" w16cid:durableId="1798599391">
    <w:abstractNumId w:val="17"/>
  </w:num>
  <w:num w:numId="31" w16cid:durableId="250966980">
    <w:abstractNumId w:val="21"/>
  </w:num>
  <w:num w:numId="32" w16cid:durableId="153380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NDQ3NDa3NDI2MzZQ0lEKTi0uzszPAykwrAUAmV5ivywAAAA="/>
  </w:docVars>
  <w:rsids>
    <w:rsidRoot w:val="00133A17"/>
    <w:rsid w:val="00093FC0"/>
    <w:rsid w:val="000B37CE"/>
    <w:rsid w:val="000B5464"/>
    <w:rsid w:val="000D4EB1"/>
    <w:rsid w:val="000E5729"/>
    <w:rsid w:val="000E7924"/>
    <w:rsid w:val="000F64F1"/>
    <w:rsid w:val="000F6BB4"/>
    <w:rsid w:val="00116D94"/>
    <w:rsid w:val="00133A17"/>
    <w:rsid w:val="0014353D"/>
    <w:rsid w:val="00183CC7"/>
    <w:rsid w:val="001B41F6"/>
    <w:rsid w:val="001C7A71"/>
    <w:rsid w:val="001D1992"/>
    <w:rsid w:val="001D7345"/>
    <w:rsid w:val="001F08E3"/>
    <w:rsid w:val="001F3CC3"/>
    <w:rsid w:val="001F4940"/>
    <w:rsid w:val="002122D9"/>
    <w:rsid w:val="002355AD"/>
    <w:rsid w:val="00262DE5"/>
    <w:rsid w:val="002B48AB"/>
    <w:rsid w:val="002C65B6"/>
    <w:rsid w:val="00314DFA"/>
    <w:rsid w:val="00323C55"/>
    <w:rsid w:val="00331357"/>
    <w:rsid w:val="003B157E"/>
    <w:rsid w:val="003C21C0"/>
    <w:rsid w:val="003F5568"/>
    <w:rsid w:val="00401F63"/>
    <w:rsid w:val="0040209C"/>
    <w:rsid w:val="00411F1A"/>
    <w:rsid w:val="0044085C"/>
    <w:rsid w:val="00462752"/>
    <w:rsid w:val="004A421E"/>
    <w:rsid w:val="004B373C"/>
    <w:rsid w:val="004B5B0C"/>
    <w:rsid w:val="004D0195"/>
    <w:rsid w:val="00553A7F"/>
    <w:rsid w:val="0055539F"/>
    <w:rsid w:val="00556280"/>
    <w:rsid w:val="00591B07"/>
    <w:rsid w:val="005965B9"/>
    <w:rsid w:val="005B4A25"/>
    <w:rsid w:val="005C462C"/>
    <w:rsid w:val="005C5ED3"/>
    <w:rsid w:val="005C6DC2"/>
    <w:rsid w:val="00631A31"/>
    <w:rsid w:val="0068318A"/>
    <w:rsid w:val="006B2DD1"/>
    <w:rsid w:val="006C1F8A"/>
    <w:rsid w:val="006F507E"/>
    <w:rsid w:val="006F54F0"/>
    <w:rsid w:val="00784CCE"/>
    <w:rsid w:val="007E430F"/>
    <w:rsid w:val="007E4836"/>
    <w:rsid w:val="007F0937"/>
    <w:rsid w:val="0081746A"/>
    <w:rsid w:val="00824B28"/>
    <w:rsid w:val="0086036C"/>
    <w:rsid w:val="009041DD"/>
    <w:rsid w:val="009136E4"/>
    <w:rsid w:val="009964C1"/>
    <w:rsid w:val="009B2C7F"/>
    <w:rsid w:val="00A239F2"/>
    <w:rsid w:val="00A36C25"/>
    <w:rsid w:val="00A43470"/>
    <w:rsid w:val="00A45886"/>
    <w:rsid w:val="00AB6CC2"/>
    <w:rsid w:val="00AC294D"/>
    <w:rsid w:val="00AC38A4"/>
    <w:rsid w:val="00AD122F"/>
    <w:rsid w:val="00B02E69"/>
    <w:rsid w:val="00B05BEE"/>
    <w:rsid w:val="00B27CC8"/>
    <w:rsid w:val="00B44976"/>
    <w:rsid w:val="00B52A70"/>
    <w:rsid w:val="00B53E6A"/>
    <w:rsid w:val="00B709D2"/>
    <w:rsid w:val="00B96C2D"/>
    <w:rsid w:val="00BC146D"/>
    <w:rsid w:val="00BE36C0"/>
    <w:rsid w:val="00C5409A"/>
    <w:rsid w:val="00C54560"/>
    <w:rsid w:val="00C568CE"/>
    <w:rsid w:val="00C57CBF"/>
    <w:rsid w:val="00C643E3"/>
    <w:rsid w:val="00C71DCB"/>
    <w:rsid w:val="00C867DC"/>
    <w:rsid w:val="00CD248B"/>
    <w:rsid w:val="00D1614A"/>
    <w:rsid w:val="00D16DE2"/>
    <w:rsid w:val="00D26C05"/>
    <w:rsid w:val="00D66AB4"/>
    <w:rsid w:val="00D90482"/>
    <w:rsid w:val="00D90BF8"/>
    <w:rsid w:val="00DB27CF"/>
    <w:rsid w:val="00DB3354"/>
    <w:rsid w:val="00DE03D6"/>
    <w:rsid w:val="00E25CBF"/>
    <w:rsid w:val="00E43D6C"/>
    <w:rsid w:val="00E839DC"/>
    <w:rsid w:val="00E95354"/>
    <w:rsid w:val="00EE6180"/>
    <w:rsid w:val="00F0005E"/>
    <w:rsid w:val="00F3387F"/>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2023-12-19T20:28:00Z</dcterms:created>
  <dcterms:modified xsi:type="dcterms:W3CDTF">2023-12-19T20:29:00Z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cfb29f4ddc3af4bf487514aa204ebf67b16365f262c5f6653732741bfb1a1d2a</vt:lpwstr>
  </property>
</Properties>
</file>