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88E22" w14:textId="77777777" w:rsidR="005A7AEF" w:rsidRPr="002710DD" w:rsidRDefault="005A7AEF" w:rsidP="002710DD">
      <w:pPr>
        <w:spacing w:line="276" w:lineRule="auto"/>
        <w:jc w:val="center"/>
        <w:rPr>
          <w:b/>
          <w:bCs/>
          <w:sz w:val="22"/>
          <w:szCs w:val="18"/>
        </w:rPr>
      </w:pPr>
      <w:r w:rsidRPr="002710DD">
        <w:rPr>
          <w:b/>
          <w:bCs/>
          <w:sz w:val="22"/>
          <w:szCs w:val="18"/>
        </w:rPr>
        <w:t>Lección de responsabilidad de gestión</w:t>
      </w:r>
    </w:p>
    <w:p w14:paraId="33017C6E" w14:textId="77777777" w:rsidR="004432A3" w:rsidRPr="002710DD" w:rsidRDefault="004432A3" w:rsidP="002710DD">
      <w:pPr>
        <w:spacing w:line="276" w:lineRule="auto"/>
        <w:jc w:val="both"/>
        <w:rPr>
          <w:b/>
          <w:sz w:val="22"/>
          <w:szCs w:val="22"/>
        </w:rPr>
      </w:pPr>
    </w:p>
    <w:p w14:paraId="5B0F45C7" w14:textId="77777777" w:rsidR="00CB5D6E" w:rsidRPr="002710DD" w:rsidRDefault="00925FA5" w:rsidP="002710DD">
      <w:pPr>
        <w:numPr>
          <w:ilvl w:val="0"/>
          <w:numId w:val="8"/>
        </w:numPr>
        <w:spacing w:line="276" w:lineRule="auto"/>
        <w:ind w:left="360"/>
        <w:jc w:val="both"/>
        <w:rPr>
          <w:bCs/>
          <w:sz w:val="22"/>
          <w:szCs w:val="22"/>
        </w:rPr>
      </w:pPr>
      <w:r w:rsidRPr="002710DD">
        <w:rPr>
          <w:bCs/>
          <w:sz w:val="22"/>
          <w:szCs w:val="22"/>
        </w:rPr>
        <w:t>Objetivo</w:t>
      </w:r>
    </w:p>
    <w:p w14:paraId="73F4B782" w14:textId="77777777" w:rsidR="00DA3771" w:rsidRPr="002710DD" w:rsidRDefault="00DA3771" w:rsidP="002710DD">
      <w:pPr>
        <w:numPr>
          <w:ilvl w:val="1"/>
          <w:numId w:val="8"/>
        </w:numPr>
        <w:tabs>
          <w:tab w:val="left" w:pos="900"/>
        </w:tabs>
        <w:spacing w:line="276" w:lineRule="auto"/>
        <w:ind w:left="900" w:hanging="540"/>
        <w:jc w:val="both"/>
        <w:rPr>
          <w:bCs/>
          <w:sz w:val="22"/>
          <w:szCs w:val="22"/>
        </w:rPr>
      </w:pPr>
      <w:r w:rsidRPr="002710DD">
        <w:rPr>
          <w:bCs/>
          <w:sz w:val="22"/>
          <w:szCs w:val="22"/>
        </w:rPr>
        <w:t xml:space="preserve">Explicar </w:t>
      </w:r>
      <w:r w:rsidRPr="002710DD">
        <w:rPr>
          <w:sz w:val="22"/>
          <w:szCs w:val="22"/>
        </w:rPr>
        <w:t>la estructura de informes de la organización que describe a quienes tienen la responsabilidad de la inocuidad alimentaria en Jensen Meat, cómo se comunican las responsabilidades dentro de la organización, la asignación de recursos para la inocuidad alimentaria y los objetivos de calidad y para respaldar el desarrollo, la implementación y el mantenimiento, y la mejora continua del SQF. Sistema. Esto incluirá el Plan de Seguridad Alimentaria y el Plan de Calidad Alimentaria.</w:t>
      </w:r>
    </w:p>
    <w:p w14:paraId="0E30FCBA" w14:textId="77777777" w:rsidR="00DA3771" w:rsidRPr="002710DD" w:rsidRDefault="00DA3771" w:rsidP="002710DD">
      <w:pPr>
        <w:numPr>
          <w:ilvl w:val="1"/>
          <w:numId w:val="8"/>
        </w:numPr>
        <w:tabs>
          <w:tab w:val="left" w:pos="900"/>
        </w:tabs>
        <w:spacing w:line="276" w:lineRule="auto"/>
        <w:ind w:left="900" w:hanging="540"/>
        <w:jc w:val="both"/>
        <w:rPr>
          <w:bCs/>
          <w:sz w:val="22"/>
          <w:szCs w:val="22"/>
        </w:rPr>
      </w:pPr>
      <w:r w:rsidRPr="002710DD">
        <w:rPr>
          <w:sz w:val="22"/>
          <w:szCs w:val="22"/>
        </w:rPr>
        <w:t>La estructura de informes debe identificar al personal que realiza los pasos clave del proceso y es responsable de lograr los objetivos de calidad.</w:t>
      </w:r>
    </w:p>
    <w:p w14:paraId="085C20D9" w14:textId="77777777" w:rsidR="00925FA5" w:rsidRPr="002710DD" w:rsidRDefault="00925FA5" w:rsidP="002710DD">
      <w:pPr>
        <w:tabs>
          <w:tab w:val="left" w:pos="8130"/>
        </w:tabs>
        <w:spacing w:line="276" w:lineRule="auto"/>
        <w:jc w:val="both"/>
        <w:rPr>
          <w:bCs/>
          <w:sz w:val="22"/>
          <w:szCs w:val="22"/>
        </w:rPr>
      </w:pPr>
      <w:r w:rsidRPr="002710DD">
        <w:rPr>
          <w:bCs/>
          <w:sz w:val="22"/>
          <w:szCs w:val="22"/>
        </w:rPr>
        <w:tab/>
      </w:r>
    </w:p>
    <w:p w14:paraId="5164DDED" w14:textId="77777777" w:rsidR="00925FA5" w:rsidRPr="002710DD" w:rsidRDefault="00925FA5" w:rsidP="002710DD">
      <w:pPr>
        <w:numPr>
          <w:ilvl w:val="0"/>
          <w:numId w:val="8"/>
        </w:numPr>
        <w:spacing w:line="276" w:lineRule="auto"/>
        <w:ind w:left="360"/>
        <w:jc w:val="both"/>
        <w:rPr>
          <w:bCs/>
          <w:sz w:val="22"/>
          <w:szCs w:val="22"/>
        </w:rPr>
      </w:pPr>
      <w:r w:rsidRPr="002710DD">
        <w:rPr>
          <w:bCs/>
          <w:sz w:val="22"/>
          <w:szCs w:val="22"/>
        </w:rPr>
        <w:t>Procedimiento</w:t>
      </w:r>
    </w:p>
    <w:p w14:paraId="25A2B6AC"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t>El organigrama de Jensen Meat muestra los detalles de la interrelación entre los actores clave críticos que impactan la seguridad y calidad alimentaria dentro de la organización. El organigrama de gestión y el organigrama detallado de cada departamento han sido revisados, actualizados y aprobados para mostrar los empleados correctos con títulos de trabajo para cada función.</w:t>
      </w:r>
    </w:p>
    <w:p w14:paraId="6E46BBB3"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t>Todo el personal ha sido informado de su responsabilidad de informar problemas de inocuidad y calidad de los alimentos. Además, la Política de calidad de Jensen se ha publicado para todos los empleados en inglés y español y se lleva a cabo una capacitación continua debido a las acciones correctivas y la investigación de la causa raíz que ayuda a reforzar las responsabilidades de los empleados con respecto a la seguridad alimentaria.</w:t>
      </w:r>
    </w:p>
    <w:p w14:paraId="2A9BAC5A"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t>La alta gerencia del sitio toma medidas para garantizar que se adopten y mantengan las prácticas de inocuidad de los alimentos y todos los requisitos aplicables del Sistema SQF mediante la realización de una revisión mensual de la Gerencia del sistema SQF. Durante la Revisión de la gerencia, se llevan a cabo reuniones de la gerencia en las que la gerencia sénior del sitio verifica constantemente que los recursos adecuados estén disponibles para lograr los objetivos de inocuidad de los alimentos y respaldar el desarrollo, la implementación, el mantenimiento y la mejora continua del sistema SQF.</w:t>
      </w:r>
    </w:p>
    <w:p w14:paraId="312FC8F2"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sz w:val="22"/>
          <w:szCs w:val="22"/>
        </w:rPr>
        <w:t>La alta gerencia del sitio ha preparado una Política de Calidad y Seguridad Alimentaria (2.1.1-11). La declaración se firma y se muestra en un área común.</w:t>
      </w:r>
    </w:p>
    <w:p w14:paraId="113CB400"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sz w:val="22"/>
          <w:szCs w:val="22"/>
        </w:rPr>
        <w:t>La gerencia sénior del sitio liderará y apoyará una cultura de inocuidad alimentaria dentro del sitio que garantice, como mínimo:</w:t>
      </w:r>
    </w:p>
    <w:p w14:paraId="60D20D6F" w14:textId="77777777" w:rsidR="00DA3771" w:rsidRPr="002710DD" w:rsidRDefault="00DA3771" w:rsidP="00E675CA">
      <w:pPr>
        <w:numPr>
          <w:ilvl w:val="2"/>
          <w:numId w:val="8"/>
        </w:numPr>
        <w:spacing w:line="276" w:lineRule="auto"/>
        <w:ind w:left="1710"/>
        <w:jc w:val="both"/>
        <w:rPr>
          <w:sz w:val="22"/>
          <w:szCs w:val="22"/>
        </w:rPr>
      </w:pPr>
      <w:bookmarkStart w:id="0" w:name="_Hlk102458807"/>
      <w:r w:rsidRPr="002710DD">
        <w:rPr>
          <w:sz w:val="22"/>
          <w:szCs w:val="22"/>
        </w:rPr>
        <w:t>El establecimiento, la documentación y la comunicación a todo el personal pertinente de los objetivos de inocuidad de los alimentos y las medidas de desempeño;</w:t>
      </w:r>
    </w:p>
    <w:bookmarkEnd w:id="0"/>
    <w:p w14:paraId="755A4652"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Se dispone de recursos adecuados para cumplir los objetivos de inocuidad de los alimentos;</w:t>
      </w:r>
    </w:p>
    <w:p w14:paraId="2348A051"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Se adoptan y mantienen prácticas de inocuidad de los alimentos y todos los requisitos aplicables del Sistema SQF;</w:t>
      </w:r>
    </w:p>
    <w:p w14:paraId="343B05E3"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El personal está informado y es responsable de sus responsabilidades normativas y de inocuidad de los alimentos;</w:t>
      </w:r>
    </w:p>
    <w:p w14:paraId="575DB3B9"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Se alienta positivamente y se requiere que el personal notifique a la gerencia sobre problemas reales o potenciales de inocuidad de los alimentos; y</w:t>
      </w:r>
    </w:p>
    <w:p w14:paraId="40C4AD61"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lastRenderedPageBreak/>
        <w:t>El personal está facultado para actuar para resolver los problemas de inocuidad de los alimentos dentro de su ámbito de trabajo.</w:t>
      </w:r>
    </w:p>
    <w:p w14:paraId="543C2EAA" w14:textId="77777777" w:rsidR="00925FA5"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t xml:space="preserve">La revisión por la dirección se lleva a cabo para evaluar el estado del sistema de calidad y seguridad alimentaria y las acciones correctivas y preventivas necesarias para mejorar continuamente el sistema existente. De esta manera, </w:t>
      </w:r>
      <w:r w:rsidR="00E675CA">
        <w:rPr>
          <w:bCs/>
          <w:sz w:val="22"/>
          <w:szCs w:val="22"/>
        </w:rPr>
        <w:t>el profesional de SQF garantiza que la comunicación del sistema de inocuidad de los alimentos al personal pertinente proporciona una implementación y un mantenimiento efectivos del sistema SQF.</w:t>
      </w:r>
    </w:p>
    <w:p w14:paraId="23D71417" w14:textId="77777777" w:rsidR="00C35DB6" w:rsidRPr="002710DD" w:rsidRDefault="00C35DB6" w:rsidP="002710DD">
      <w:pPr>
        <w:numPr>
          <w:ilvl w:val="1"/>
          <w:numId w:val="8"/>
        </w:numPr>
        <w:tabs>
          <w:tab w:val="left" w:pos="900"/>
        </w:tabs>
        <w:spacing w:line="276" w:lineRule="auto"/>
        <w:ind w:left="900" w:hanging="540"/>
        <w:jc w:val="both"/>
        <w:rPr>
          <w:sz w:val="22"/>
          <w:szCs w:val="22"/>
        </w:rPr>
      </w:pPr>
      <w:r w:rsidRPr="002710DD">
        <w:rPr>
          <w:sz w:val="22"/>
          <w:szCs w:val="22"/>
        </w:rPr>
        <w:t>El gerente de control de calidad ha sido designado como practicante de SQF por el director ejecutivo de Jensen Meat y liderará el desarrollo, la implementación, la revisión y el mantenimiento de los fundamentos de seguridad alimentaria descritos en el plan de calidad y seguridad alimentaria. En ausencia del Gerente de control de calidad, el Coordinador de SQF actuará como sustituto y tendrá la responsabilidad de dirigir las actividades de SQF en la división basada en Jensen Meat Plant.</w:t>
      </w:r>
    </w:p>
    <w:p w14:paraId="0D2A7227" w14:textId="77777777" w:rsidR="00C35DB6" w:rsidRPr="002710DD" w:rsidRDefault="00C35DB6" w:rsidP="002710DD">
      <w:pPr>
        <w:numPr>
          <w:ilvl w:val="1"/>
          <w:numId w:val="8"/>
        </w:numPr>
        <w:tabs>
          <w:tab w:val="left" w:pos="900"/>
        </w:tabs>
        <w:spacing w:line="276" w:lineRule="auto"/>
        <w:ind w:left="900" w:hanging="540"/>
        <w:jc w:val="both"/>
        <w:rPr>
          <w:sz w:val="22"/>
          <w:szCs w:val="22"/>
        </w:rPr>
      </w:pPr>
      <w:r w:rsidRPr="002710DD">
        <w:rPr>
          <w:sz w:val="22"/>
          <w:szCs w:val="22"/>
        </w:rPr>
        <w:t>El uso de acciones correctivas mantendrá la integridad del Código SQF, Edición 9. El profesional de SQF comunicará al personal pertinente toda la información esencial para garantizar la implementación y el mantenimiento del Código SQF, Edición 9. El Gerente de control de calidad tiene capacitación formal en HACCP y SQF.</w:t>
      </w:r>
    </w:p>
    <w:p w14:paraId="3069F3B2" w14:textId="77777777" w:rsidR="00C35DB6" w:rsidRPr="002710DD" w:rsidRDefault="00C35DB6" w:rsidP="002710DD">
      <w:pPr>
        <w:numPr>
          <w:ilvl w:val="1"/>
          <w:numId w:val="8"/>
        </w:numPr>
        <w:tabs>
          <w:tab w:val="left" w:pos="900"/>
        </w:tabs>
        <w:spacing w:line="276" w:lineRule="auto"/>
        <w:ind w:left="900" w:hanging="540"/>
        <w:jc w:val="both"/>
        <w:rPr>
          <w:sz w:val="22"/>
          <w:szCs w:val="22"/>
        </w:rPr>
      </w:pPr>
      <w:r w:rsidRPr="002710DD">
        <w:rPr>
          <w:sz w:val="22"/>
          <w:szCs w:val="22"/>
        </w:rPr>
        <w:t>El Gerente de control de calidad o el Supervisor de control de calidad es responsable de comunicar al personal pertinente toda la información para garantizar la implementación y el mantenimiento efectivos del Sistema SQF.</w:t>
      </w:r>
    </w:p>
    <w:p w14:paraId="6BB6CFF9" w14:textId="77777777" w:rsidR="00C35DB6" w:rsidRPr="002710DD" w:rsidRDefault="00C35DB6" w:rsidP="002710DD">
      <w:pPr>
        <w:numPr>
          <w:ilvl w:val="1"/>
          <w:numId w:val="8"/>
        </w:numPr>
        <w:spacing w:line="276" w:lineRule="auto"/>
        <w:ind w:left="900" w:hanging="540"/>
        <w:jc w:val="both"/>
        <w:rPr>
          <w:sz w:val="22"/>
          <w:szCs w:val="22"/>
        </w:rPr>
      </w:pPr>
      <w:r w:rsidRPr="002710DD">
        <w:rPr>
          <w:sz w:val="22"/>
          <w:szCs w:val="22"/>
        </w:rPr>
        <w:t>El Director de Recursos Humanos con el apoyo del Gerente de QA capacita a todos los empleados mensualmente para asegurar que el elemento 2.9 de SQF Ed 9 sea implementado y monitoreado y que el personal del sitio haya cumplido con las competencias requeridas para llevar a cabo aquellas funciones que afectan legalidad y seguridad alimentaria.</w:t>
      </w:r>
    </w:p>
    <w:p w14:paraId="5F557B44" w14:textId="77777777" w:rsidR="00C35DB6" w:rsidRPr="002710DD" w:rsidRDefault="00C35DB6" w:rsidP="002710DD">
      <w:pPr>
        <w:numPr>
          <w:ilvl w:val="1"/>
          <w:numId w:val="8"/>
        </w:numPr>
        <w:spacing w:line="276" w:lineRule="auto"/>
        <w:ind w:left="900" w:hanging="540"/>
        <w:jc w:val="both"/>
        <w:rPr>
          <w:sz w:val="22"/>
          <w:szCs w:val="22"/>
        </w:rPr>
      </w:pPr>
      <w:r w:rsidRPr="002710DD">
        <w:rPr>
          <w:sz w:val="22"/>
          <w:szCs w:val="22"/>
        </w:rPr>
        <w:t>Las áreas de preocupación son GMP, HACCP, SSOP, SOP Food Defense, Allergen y General Safety (Hazard Communication, Lock Out/Tag Out Evacuation, son algunos ejemplos). La capacitación brindada a los empleados incluye el producto, la legalidad, la seguridad y la calidad, según sea necesario. La capacitación de actualización también se lleva a cabo debido a las investigaciones de acciones correctivas.</w:t>
      </w:r>
    </w:p>
    <w:p w14:paraId="5EACE599" w14:textId="77777777" w:rsidR="00AE7BFD" w:rsidRDefault="00C35DB6" w:rsidP="00AE7BFD">
      <w:pPr>
        <w:numPr>
          <w:ilvl w:val="1"/>
          <w:numId w:val="8"/>
        </w:numPr>
        <w:spacing w:line="276" w:lineRule="auto"/>
        <w:ind w:left="900" w:hanging="540"/>
        <w:jc w:val="both"/>
        <w:rPr>
          <w:sz w:val="22"/>
          <w:szCs w:val="22"/>
        </w:rPr>
      </w:pPr>
      <w:r w:rsidRPr="002710DD">
        <w:rPr>
          <w:sz w:val="22"/>
          <w:szCs w:val="22"/>
        </w:rPr>
        <w:t>Todos los empleados son asignados a una función de trabajo en particular y son emparejados y capacitados en el trabajo por empleados superiores o supervisores con conocimiento de los requisitos de esa función de trabajo. Cada puesto de trabajo tiene responsabilidades definidas en las instrucciones de trabajo. Al finalizar el período de capacitación, el empleado superior firmará un documento de que la persona ha sido capacitada y es competente para realizar y ejecutar su función laboral de acuerdo con las instrucciones de trabajo.</w:t>
      </w:r>
    </w:p>
    <w:p w14:paraId="1EB9CEE5" w14:textId="55B011EF" w:rsidR="00AE7BFD" w:rsidRPr="00AE7BFD" w:rsidRDefault="00AE7BFD" w:rsidP="00AE7BFD">
      <w:pPr>
        <w:numPr>
          <w:ilvl w:val="1"/>
          <w:numId w:val="8"/>
        </w:numPr>
        <w:spacing w:line="276" w:lineRule="auto"/>
        <w:ind w:left="900" w:hanging="540"/>
        <w:jc w:val="both"/>
        <w:rPr>
          <w:sz w:val="22"/>
          <w:szCs w:val="22"/>
        </w:rPr>
      </w:pPr>
      <w:r w:rsidRPr="00AE7BFD">
        <w:rPr>
          <w:sz w:val="22"/>
          <w:szCs w:val="22"/>
        </w:rPr>
        <w:t>Al momento de la contratación y durante estas reuniones, todo el personal es informado de sus responsabilidades laborales en materia de Seguridad y Calidad de los Alimentos y se le da la autoridad para iniciar acciones para los problemas de seguridad alimentaria.</w:t>
      </w:r>
    </w:p>
    <w:p w14:paraId="6EE3293B" w14:textId="43FEC743" w:rsidR="005A7AEF" w:rsidRPr="00AE7BFD" w:rsidRDefault="00C35DB6" w:rsidP="00635466">
      <w:pPr>
        <w:numPr>
          <w:ilvl w:val="1"/>
          <w:numId w:val="8"/>
        </w:numPr>
        <w:spacing w:line="276" w:lineRule="auto"/>
        <w:ind w:left="900" w:hanging="540"/>
        <w:jc w:val="both"/>
        <w:rPr>
          <w:sz w:val="22"/>
          <w:szCs w:val="22"/>
        </w:rPr>
      </w:pPr>
      <w:r w:rsidRPr="00AE7BFD">
        <w:rPr>
          <w:sz w:val="22"/>
          <w:szCs w:val="22"/>
        </w:rPr>
        <w:t>En caso de ausencia del Gerente de QA/Inocuidad de los Alimentos, ocupará su lugar la persona que le reporta, y así sucesivamente.</w:t>
      </w:r>
    </w:p>
    <w:p w14:paraId="1BB1A14A" w14:textId="72895152" w:rsidR="005A7AEF" w:rsidRPr="002710DD" w:rsidRDefault="005A7AEF" w:rsidP="002710DD">
      <w:pPr>
        <w:numPr>
          <w:ilvl w:val="2"/>
          <w:numId w:val="8"/>
        </w:numPr>
        <w:spacing w:line="276" w:lineRule="auto"/>
        <w:jc w:val="both"/>
        <w:rPr>
          <w:sz w:val="22"/>
          <w:szCs w:val="22"/>
        </w:rPr>
      </w:pPr>
      <w:r w:rsidRPr="002710DD">
        <w:rPr>
          <w:sz w:val="22"/>
          <w:szCs w:val="22"/>
        </w:rPr>
        <w:t xml:space="preserve">Gerente de control de calidad </w:t>
      </w:r>
      <w:r w:rsidR="001D1DFC">
        <w:rPr>
          <w:sz w:val="22"/>
          <w:szCs w:val="22"/>
        </w:rPr>
        <w:tab/>
      </w:r>
      <w:r w:rsidRPr="002710DD">
        <w:rPr>
          <w:sz w:val="22"/>
          <w:szCs w:val="22"/>
        </w:rPr>
        <w:t xml:space="preserve">Debbie </w:t>
      </w:r>
      <w:proofErr w:type="spellStart"/>
      <w:r w:rsidRPr="002710DD">
        <w:rPr>
          <w:sz w:val="22"/>
          <w:szCs w:val="22"/>
        </w:rPr>
        <w:t>Dardon</w:t>
      </w:r>
      <w:proofErr w:type="spellEnd"/>
      <w:r w:rsidRPr="002710DD">
        <w:rPr>
          <w:sz w:val="22"/>
          <w:szCs w:val="22"/>
        </w:rPr>
        <w:t>- PCQI (informes al director ejecutivo)</w:t>
      </w:r>
    </w:p>
    <w:p w14:paraId="08855A3F" w14:textId="77777777" w:rsidR="005A7AEF" w:rsidRPr="002710DD" w:rsidRDefault="005A7AEF" w:rsidP="002710DD">
      <w:pPr>
        <w:numPr>
          <w:ilvl w:val="2"/>
          <w:numId w:val="8"/>
        </w:numPr>
        <w:spacing w:line="276" w:lineRule="auto"/>
        <w:jc w:val="both"/>
        <w:rPr>
          <w:sz w:val="22"/>
          <w:szCs w:val="22"/>
        </w:rPr>
      </w:pPr>
      <w:r w:rsidRPr="002710DD">
        <w:rPr>
          <w:sz w:val="22"/>
          <w:szCs w:val="22"/>
        </w:rPr>
        <w:lastRenderedPageBreak/>
        <w:t xml:space="preserve">Coordinadora de QA/I+D </w:t>
      </w:r>
      <w:r w:rsidRPr="002710DD">
        <w:rPr>
          <w:sz w:val="22"/>
          <w:szCs w:val="22"/>
        </w:rPr>
        <w:tab/>
        <w:t>Joanna Saad- PCQI (Informes al Gerente de QA)</w:t>
      </w:r>
    </w:p>
    <w:p w14:paraId="7EE3C580" w14:textId="29A69B12" w:rsidR="005A7AEF" w:rsidRPr="002710DD" w:rsidRDefault="005A7AEF" w:rsidP="002710DD">
      <w:pPr>
        <w:numPr>
          <w:ilvl w:val="2"/>
          <w:numId w:val="8"/>
        </w:numPr>
        <w:spacing w:line="276" w:lineRule="auto"/>
        <w:jc w:val="both"/>
        <w:rPr>
          <w:sz w:val="22"/>
          <w:szCs w:val="22"/>
        </w:rPr>
      </w:pPr>
      <w:r w:rsidRPr="002710DD">
        <w:rPr>
          <w:sz w:val="22"/>
          <w:szCs w:val="22"/>
        </w:rPr>
        <w:t xml:space="preserve">Control de Documentos </w:t>
      </w:r>
      <w:r w:rsidRPr="002710DD">
        <w:rPr>
          <w:sz w:val="22"/>
          <w:szCs w:val="22"/>
        </w:rPr>
        <w:tab/>
        <w:t>Christopher Irvin- PCQI (Informes al Coordinador de QA)</w:t>
      </w:r>
    </w:p>
    <w:p w14:paraId="031CBC8F" w14:textId="77777777" w:rsidR="005A7AEF" w:rsidRPr="002710DD" w:rsidRDefault="005A7AEF" w:rsidP="002710DD">
      <w:pPr>
        <w:numPr>
          <w:ilvl w:val="2"/>
          <w:numId w:val="8"/>
        </w:numPr>
        <w:tabs>
          <w:tab w:val="left" w:pos="1800"/>
          <w:tab w:val="left" w:pos="4140"/>
          <w:tab w:val="left" w:pos="4320"/>
        </w:tabs>
        <w:spacing w:line="276" w:lineRule="auto"/>
        <w:ind w:left="4320" w:hanging="3240"/>
        <w:jc w:val="both"/>
        <w:rPr>
          <w:sz w:val="22"/>
          <w:szCs w:val="22"/>
        </w:rPr>
      </w:pPr>
      <w:r w:rsidRPr="002710DD">
        <w:rPr>
          <w:sz w:val="22"/>
          <w:szCs w:val="22"/>
        </w:rPr>
        <w:t xml:space="preserve">Técnicos de QA </w:t>
      </w:r>
      <w:r w:rsidRPr="002710DD">
        <w:rPr>
          <w:sz w:val="22"/>
          <w:szCs w:val="22"/>
        </w:rPr>
        <w:tab/>
      </w:r>
      <w:r w:rsidRPr="002710DD">
        <w:rPr>
          <w:sz w:val="22"/>
          <w:szCs w:val="22"/>
        </w:rPr>
        <w:tab/>
        <w:t xml:space="preserve">Daniela Martell, Erica Zendejas, Naomi Sanchez, </w:t>
      </w:r>
      <w:r w:rsidR="002710DD" w:rsidRPr="002710DD">
        <w:rPr>
          <w:sz w:val="22"/>
          <w:szCs w:val="22"/>
        </w:rPr>
        <w:t>Felipe Anaya (Reportes al Coordinador de QA, Gerente de QA)</w:t>
      </w:r>
    </w:p>
    <w:p w14:paraId="007A7393" w14:textId="77777777" w:rsidR="00306EBE" w:rsidRPr="002710DD" w:rsidRDefault="00306EBE" w:rsidP="002710DD">
      <w:pPr>
        <w:numPr>
          <w:ilvl w:val="1"/>
          <w:numId w:val="8"/>
        </w:numPr>
        <w:spacing w:line="276" w:lineRule="auto"/>
        <w:ind w:left="900" w:hanging="540"/>
        <w:jc w:val="both"/>
        <w:rPr>
          <w:sz w:val="22"/>
          <w:szCs w:val="22"/>
        </w:rPr>
      </w:pPr>
      <w:r w:rsidRPr="002710DD">
        <w:rPr>
          <w:sz w:val="22"/>
          <w:szCs w:val="22"/>
        </w:rPr>
        <w:t>Jensen Meat Co. cuenta con varios programas de requisitos previos para controlar el Código SQF, Edición 9, Calidad e inocuidad de los alimentos. Se incluyen el programa interno, el programa de gestión de calidad total aprobado por el USDA, el programa de buenas prácticas de fabricación y el programa de seguridad alimentaria (HACCP) que incluye todos los productos cubiertos por el alcance de la certificación.</w:t>
      </w:r>
    </w:p>
    <w:p w14:paraId="74B075AA"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 xml:space="preserve">Se informará a todo el personal de su responsabilidad de informar los problemas de inocuidad y calidad de los alimentos al personal con </w:t>
      </w:r>
      <w:r w:rsidR="00E675CA">
        <w:rPr>
          <w:color w:val="000000"/>
          <w:sz w:val="22"/>
          <w:szCs w:val="22"/>
        </w:rPr>
        <w:t>autoridad para iniciar acciones mediante la celebración de reuniones de personal, conversaciones individuales y según la descripción de su trabajo.</w:t>
      </w:r>
    </w:p>
    <w:p w14:paraId="309EF27D"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Durante las reuniones mensuales, se informa/recuerda al empleado su responsabilidad de informar los problemas de inocuidad de los alimentos a sus Líderes/Supervisores inmediatos.</w:t>
      </w:r>
    </w:p>
    <w:p w14:paraId="5CC97642"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El proceso para asegurar la mejora continua de nuestro sistema incluye auditorías internas, prerrequisitos de seguimiento y tendencias, plan de seguridad alimentaria CCP y plan de calidad alimentaria CQP. Los resultados del seguimiento y las tendencias de las quejas de los clientes también brindan retroalimentación para la mejora continua.</w:t>
      </w:r>
      <w:r w:rsidRPr="002710DD">
        <w:rPr>
          <w:sz w:val="22"/>
          <w:szCs w:val="22"/>
        </w:rPr>
        <w:t xml:space="preserve"> </w:t>
      </w:r>
      <w:r w:rsidRPr="002710DD">
        <w:rPr>
          <w:color w:val="000000"/>
          <w:sz w:val="22"/>
          <w:szCs w:val="22"/>
        </w:rPr>
        <w:t>La alta gerencia del sitio utiliza este proceso para medir el progreso en la inocuidad de los alimentos y el desempeño de la calidad en comparación con las medidas acordadas. La evaluación comparativa es parte de este proceso, y los datos de desempeño deben informarse al menos una vez al año y comunicarse a todo el personal para demostrar la eficacia de los sistemas de gestión de la calidad y la inocuidad de los alimentos.</w:t>
      </w:r>
    </w:p>
    <w:p w14:paraId="37CA9B71"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Para aquellos empleados con autoridad en Seguridad Alimentaria, sus correspondientes descripciones de trabajo incluyen provisiones para cubrir la ausencia de personal clave.</w:t>
      </w:r>
    </w:p>
    <w:p w14:paraId="72BA133E"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En caso de cambios organizacionales o de personal dentro de la Compañía, la alta gerencia asigna esas responsabilidades al segundo a cargo o a discreción del Gerente de Planta o del Gerente de Departamento para garantizar la integridad y operación continua del sistema de inocuidad de los alimentos.</w:t>
      </w:r>
    </w:p>
    <w:p w14:paraId="67811F84" w14:textId="77777777" w:rsidR="00306EBE" w:rsidRPr="008F1EB6" w:rsidRDefault="00306EBE" w:rsidP="002710DD">
      <w:pPr>
        <w:numPr>
          <w:ilvl w:val="1"/>
          <w:numId w:val="8"/>
        </w:numPr>
        <w:spacing w:line="276" w:lineRule="auto"/>
        <w:ind w:left="900" w:hanging="540"/>
        <w:jc w:val="both"/>
        <w:rPr>
          <w:sz w:val="22"/>
          <w:szCs w:val="22"/>
        </w:rPr>
      </w:pPr>
      <w:r w:rsidRPr="002710DD">
        <w:rPr>
          <w:color w:val="000000"/>
          <w:sz w:val="22"/>
          <w:szCs w:val="22"/>
        </w:rPr>
        <w:t>El gerente de control de calidad o el coordinador de control de calidad es responsable de comunicar las fechas de bloqueo y su justificación al organismo de certificación un mínimo de 1 mes antes de la ventana de recertificación de sesenta días para la auditoría no anunciada acordada.</w:t>
      </w:r>
    </w:p>
    <w:p w14:paraId="5FA2FDAB" w14:textId="77777777" w:rsidR="008F1EB6" w:rsidRPr="002710DD" w:rsidRDefault="008F1EB6" w:rsidP="008F1EB6">
      <w:pPr>
        <w:spacing w:line="276" w:lineRule="auto"/>
        <w:ind w:left="900"/>
        <w:jc w:val="both"/>
        <w:rPr>
          <w:sz w:val="22"/>
          <w:szCs w:val="22"/>
        </w:rPr>
      </w:pPr>
    </w:p>
    <w:p w14:paraId="0AEA667C" w14:textId="77777777" w:rsidR="00306EBE" w:rsidRDefault="00C95726" w:rsidP="008F1EB6">
      <w:pPr>
        <w:numPr>
          <w:ilvl w:val="0"/>
          <w:numId w:val="8"/>
        </w:numPr>
        <w:spacing w:line="276" w:lineRule="auto"/>
        <w:ind w:left="360"/>
        <w:jc w:val="both"/>
      </w:pPr>
      <w:r>
        <w:t>Participantes aplicables a ser capacitados</w:t>
      </w:r>
    </w:p>
    <w:p w14:paraId="5D6A62F6" w14:textId="77777777" w:rsidR="00C95726" w:rsidRPr="002710DD" w:rsidRDefault="00C95726" w:rsidP="008F1EB6">
      <w:pPr>
        <w:numPr>
          <w:ilvl w:val="1"/>
          <w:numId w:val="8"/>
        </w:numPr>
        <w:tabs>
          <w:tab w:val="left" w:pos="900"/>
        </w:tabs>
        <w:spacing w:line="276" w:lineRule="auto"/>
        <w:ind w:hanging="720"/>
        <w:jc w:val="both"/>
        <w:rPr>
          <w:sz w:val="22"/>
          <w:szCs w:val="22"/>
        </w:rPr>
      </w:pPr>
      <w:r w:rsidRPr="002710DD">
        <w:rPr>
          <w:sz w:val="22"/>
          <w:szCs w:val="22"/>
        </w:rPr>
        <w:t>QA Gerente</w:t>
      </w:r>
    </w:p>
    <w:p w14:paraId="55634EE2" w14:textId="77777777" w:rsidR="00C95726" w:rsidRPr="002710DD" w:rsidRDefault="00C95726" w:rsidP="008F1EB6">
      <w:pPr>
        <w:numPr>
          <w:ilvl w:val="1"/>
          <w:numId w:val="8"/>
        </w:numPr>
        <w:tabs>
          <w:tab w:val="left" w:pos="900"/>
        </w:tabs>
        <w:spacing w:line="276" w:lineRule="auto"/>
        <w:ind w:hanging="720"/>
        <w:jc w:val="both"/>
        <w:rPr>
          <w:sz w:val="22"/>
          <w:szCs w:val="22"/>
        </w:rPr>
      </w:pPr>
      <w:r w:rsidRPr="002710DD">
        <w:rPr>
          <w:sz w:val="22"/>
          <w:szCs w:val="22"/>
        </w:rPr>
        <w:t>Coordinador de QA/I+D</w:t>
      </w:r>
    </w:p>
    <w:p w14:paraId="5DD613EF" w14:textId="77777777" w:rsidR="00C95726" w:rsidRPr="002710DD" w:rsidRDefault="00C95726" w:rsidP="008F1EB6">
      <w:pPr>
        <w:numPr>
          <w:ilvl w:val="1"/>
          <w:numId w:val="8"/>
        </w:numPr>
        <w:tabs>
          <w:tab w:val="left" w:pos="900"/>
        </w:tabs>
        <w:spacing w:line="276" w:lineRule="auto"/>
        <w:ind w:hanging="720"/>
        <w:jc w:val="both"/>
        <w:rPr>
          <w:sz w:val="22"/>
          <w:szCs w:val="22"/>
        </w:rPr>
      </w:pPr>
      <w:r w:rsidRPr="002710DD">
        <w:rPr>
          <w:sz w:val="22"/>
          <w:szCs w:val="22"/>
        </w:rPr>
        <w:t>Control de documentos</w:t>
      </w:r>
    </w:p>
    <w:p w14:paraId="78C79DE0" w14:textId="77777777" w:rsidR="00C95726" w:rsidRPr="00306EBE" w:rsidRDefault="00C95726" w:rsidP="008F1EB6">
      <w:pPr>
        <w:numPr>
          <w:ilvl w:val="1"/>
          <w:numId w:val="8"/>
        </w:numPr>
        <w:tabs>
          <w:tab w:val="left" w:pos="900"/>
        </w:tabs>
        <w:spacing w:line="276" w:lineRule="auto"/>
        <w:ind w:left="990" w:hanging="630"/>
        <w:jc w:val="both"/>
      </w:pPr>
      <w:r w:rsidRPr="002710DD">
        <w:rPr>
          <w:sz w:val="22"/>
          <w:szCs w:val="22"/>
        </w:rPr>
        <w:t>Técnicos de control de calidad</w:t>
      </w:r>
    </w:p>
    <w:p w14:paraId="1D00835A" w14:textId="16B84AAC" w:rsidR="00306EBE" w:rsidRDefault="00306EBE" w:rsidP="00306EBE">
      <w:pPr>
        <w:jc w:val="both"/>
      </w:pPr>
    </w:p>
    <w:p w14:paraId="371556F1" w14:textId="48B526B4" w:rsidR="009E6B6C" w:rsidRDefault="009E6B6C" w:rsidP="00306EBE">
      <w:pPr>
        <w:jc w:val="both"/>
      </w:pPr>
    </w:p>
    <w:p w14:paraId="689AA858" w14:textId="103939D3" w:rsidR="009E6B6C" w:rsidRDefault="009E6B6C" w:rsidP="00306EBE">
      <w:pPr>
        <w:jc w:val="both"/>
      </w:pPr>
    </w:p>
    <w:p w14:paraId="7E6BFECF" w14:textId="101B3D05" w:rsidR="009E6B6C" w:rsidRDefault="009E6B6C" w:rsidP="00306EBE">
      <w:pPr>
        <w:jc w:val="both"/>
      </w:pPr>
    </w:p>
    <w:p w14:paraId="00009900" w14:textId="31FA409C" w:rsidR="009E6B6C" w:rsidRDefault="009E6B6C" w:rsidP="00306EBE">
      <w:pPr>
        <w:jc w:val="both"/>
      </w:pPr>
    </w:p>
    <w:p w14:paraId="688D6F92" w14:textId="14FE25EF" w:rsidR="009E6B6C" w:rsidRDefault="009E6B6C" w:rsidP="00306EBE">
      <w:pPr>
        <w:jc w:val="both"/>
      </w:pPr>
    </w:p>
    <w:p w14:paraId="37BBD99B" w14:textId="77777777" w:rsidR="00306EBE" w:rsidRPr="005A6528" w:rsidRDefault="00306EBE" w:rsidP="00CB015E">
      <w:pPr>
        <w:jc w:val="both"/>
        <w:rPr>
          <w:rFonts w:eastAsia="Calibri"/>
        </w:rPr>
      </w:pPr>
    </w:p>
    <w:p w14:paraId="3C97D4D8" w14:textId="77777777" w:rsidR="00C55EA1" w:rsidRPr="005A7AEF" w:rsidRDefault="00C55EA1" w:rsidP="002710DD">
      <w:pPr>
        <w:spacing w:line="276" w:lineRule="auto"/>
        <w:jc w:val="both"/>
        <w:rPr>
          <w:rFonts w:eastAsia="Calibri"/>
          <w:b/>
          <w:bCs/>
          <w:sz w:val="20"/>
          <w:szCs w:val="20"/>
        </w:rPr>
      </w:pPr>
      <w:r w:rsidRPr="005A7AEF">
        <w:rPr>
          <w:rFonts w:eastAsia="Calibri"/>
          <w:b/>
          <w:bCs/>
          <w:sz w:val="20"/>
          <w:szCs w:val="20"/>
        </w:rPr>
        <w:t>Requisitos:</w:t>
      </w:r>
    </w:p>
    <w:p w14:paraId="27CD2B87" w14:textId="77777777" w:rsidR="00C55EA1" w:rsidRPr="002710DD" w:rsidRDefault="00C55EA1" w:rsidP="002710DD">
      <w:pPr>
        <w:numPr>
          <w:ilvl w:val="0"/>
          <w:numId w:val="1"/>
        </w:numPr>
        <w:spacing w:line="276" w:lineRule="auto"/>
        <w:ind w:left="720" w:hanging="360"/>
        <w:jc w:val="both"/>
        <w:rPr>
          <w:rFonts w:eastAsia="Calibri"/>
          <w:sz w:val="20"/>
          <w:szCs w:val="20"/>
        </w:rPr>
      </w:pPr>
      <w:r w:rsidRPr="002710DD">
        <w:rPr>
          <w:rFonts w:eastAsia="Calibri"/>
          <w:sz w:val="20"/>
          <w:szCs w:val="20"/>
        </w:rPr>
        <w:t>El aprendiz ha leído o recibido una traducción verbal de la totalidad o parte de la política, el procedimiento, el método o el SOP para el cual está siendo capacitado.</w:t>
      </w:r>
    </w:p>
    <w:p w14:paraId="050B9158" w14:textId="77777777" w:rsidR="00C55EA1" w:rsidRPr="002710DD" w:rsidRDefault="00C55EA1" w:rsidP="002710DD">
      <w:pPr>
        <w:numPr>
          <w:ilvl w:val="0"/>
          <w:numId w:val="1"/>
        </w:numPr>
        <w:spacing w:line="276" w:lineRule="auto"/>
        <w:ind w:left="720" w:hanging="360"/>
        <w:jc w:val="both"/>
        <w:rPr>
          <w:rFonts w:eastAsia="Calibri"/>
          <w:sz w:val="20"/>
          <w:szCs w:val="20"/>
        </w:rPr>
      </w:pPr>
      <w:r w:rsidRPr="002710DD">
        <w:rPr>
          <w:rFonts w:eastAsia="Calibri"/>
          <w:sz w:val="20"/>
          <w:szCs w:val="20"/>
        </w:rPr>
        <w:t>El alumno ha demostrado la tarea que debe realizar o el procedimiento para el que está siendo capacitado según se requiera.</w:t>
      </w:r>
    </w:p>
    <w:p w14:paraId="27D39265" w14:textId="77777777" w:rsidR="00610BFF" w:rsidRPr="002710DD" w:rsidRDefault="00C55EA1" w:rsidP="002710DD">
      <w:pPr>
        <w:numPr>
          <w:ilvl w:val="0"/>
          <w:numId w:val="1"/>
        </w:numPr>
        <w:spacing w:line="276" w:lineRule="auto"/>
        <w:ind w:left="720" w:hanging="360"/>
        <w:jc w:val="both"/>
        <w:rPr>
          <w:rFonts w:eastAsia="Calibri"/>
          <w:sz w:val="20"/>
          <w:szCs w:val="20"/>
        </w:rPr>
      </w:pPr>
      <w:r w:rsidRPr="002710DD">
        <w:rPr>
          <w:rFonts w:eastAsia="Calibri"/>
          <w:sz w:val="20"/>
          <w:szCs w:val="20"/>
        </w:rPr>
        <w:t>El aprendiz ha demostrado la capacidad de realizar la tarea con competencia aceptable y con la supervisión mínima requerida.</w:t>
      </w:r>
    </w:p>
    <w:p w14:paraId="7AA3F3B8" w14:textId="6CE32AF6" w:rsidR="00C55EA1" w:rsidRDefault="00C55EA1" w:rsidP="00C55EA1">
      <w:pPr>
        <w:jc w:val="both"/>
        <w:rPr>
          <w:rFonts w:eastAsia="Calibri"/>
        </w:rPr>
      </w:pPr>
    </w:p>
    <w:p w14:paraId="61F410E2" w14:textId="1901B472" w:rsidR="009E6B6C" w:rsidRDefault="009E6B6C" w:rsidP="00C55EA1">
      <w:pPr>
        <w:jc w:val="both"/>
        <w:rPr>
          <w:rFonts w:eastAsia="Calibri"/>
        </w:rPr>
      </w:pPr>
    </w:p>
    <w:p w14:paraId="7174446A" w14:textId="77777777" w:rsidR="001D1DFC" w:rsidRDefault="001D1DFC" w:rsidP="00C55EA1">
      <w:pPr>
        <w:jc w:val="both"/>
        <w:rPr>
          <w:rFonts w:eastAsia="Calibri"/>
        </w:rPr>
      </w:pPr>
    </w:p>
    <w:p w14:paraId="73D7EDCE" w14:textId="3DCAEBC0" w:rsidR="009E6B6C" w:rsidRDefault="009E6B6C" w:rsidP="00C55EA1">
      <w:pPr>
        <w:jc w:val="both"/>
        <w:rPr>
          <w:rFonts w:eastAsia="Calibri"/>
        </w:rPr>
      </w:pPr>
    </w:p>
    <w:p w14:paraId="2CC2FE97" w14:textId="552AD72C" w:rsidR="009E6B6C" w:rsidRDefault="009E6B6C" w:rsidP="00C55EA1">
      <w:pPr>
        <w:jc w:val="both"/>
        <w:rPr>
          <w:rFonts w:eastAsia="Calibri"/>
        </w:rPr>
      </w:pPr>
    </w:p>
    <w:p w14:paraId="678D9C7B" w14:textId="77777777" w:rsidR="001D1DFC" w:rsidRDefault="001D1DFC" w:rsidP="00C55EA1">
      <w:pPr>
        <w:jc w:val="both"/>
        <w:rPr>
          <w:rFonts w:eastAsia="Calibri"/>
        </w:rPr>
      </w:pPr>
    </w:p>
    <w:p w14:paraId="568CEC6E" w14:textId="77777777" w:rsidR="009E6B6C" w:rsidRPr="005A6528" w:rsidRDefault="009E6B6C" w:rsidP="00C55EA1">
      <w:pPr>
        <w:jc w:val="both"/>
        <w:rPr>
          <w:rFonts w:eastAsia="Calibri"/>
        </w:rPr>
      </w:pPr>
    </w:p>
    <w:p w14:paraId="7EC9E189" w14:textId="77777777" w:rsidR="004432A3" w:rsidRPr="005A6528" w:rsidRDefault="004432A3" w:rsidP="00C55EA1">
      <w:pPr>
        <w:jc w:val="both"/>
        <w:rPr>
          <w:rFonts w:eastAsia="Calibri"/>
        </w:rPr>
      </w:pPr>
    </w:p>
    <w:tbl>
      <w:tblPr>
        <w:tblW w:w="10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2241"/>
        <w:gridCol w:w="1800"/>
        <w:gridCol w:w="2192"/>
      </w:tblGrid>
      <w:tr w:rsidR="00C55EA1" w:rsidRPr="002710DD" w14:paraId="01B0DAEE" w14:textId="77777777" w:rsidTr="001D1DFC">
        <w:trPr>
          <w:trHeight w:val="446"/>
          <w:jc w:val="center"/>
        </w:trPr>
        <w:tc>
          <w:tcPr>
            <w:tcW w:w="3865" w:type="dxa"/>
            <w:shd w:val="clear" w:color="auto" w:fill="auto"/>
          </w:tcPr>
          <w:p w14:paraId="21DE432D" w14:textId="77777777" w:rsidR="00C55EA1" w:rsidRPr="002710DD" w:rsidRDefault="00C55EA1" w:rsidP="002710DD">
            <w:pPr>
              <w:spacing w:line="276" w:lineRule="auto"/>
              <w:jc w:val="both"/>
              <w:rPr>
                <w:b/>
                <w:i/>
                <w:sz w:val="22"/>
                <w:szCs w:val="22"/>
              </w:rPr>
            </w:pPr>
            <w:r w:rsidRPr="002710DD">
              <w:rPr>
                <w:b/>
                <w:i/>
                <w:sz w:val="22"/>
                <w:szCs w:val="22"/>
              </w:rPr>
              <w:t>APRENDIZ (nombre en letra de imprenta):</w:t>
            </w:r>
          </w:p>
          <w:p w14:paraId="66C3D94E" w14:textId="77777777" w:rsidR="00C55EA1" w:rsidRPr="002710DD" w:rsidRDefault="00C55EA1" w:rsidP="002710DD">
            <w:pPr>
              <w:spacing w:line="276" w:lineRule="auto"/>
              <w:jc w:val="both"/>
              <w:rPr>
                <w:b/>
                <w:i/>
                <w:sz w:val="22"/>
                <w:szCs w:val="22"/>
              </w:rPr>
            </w:pPr>
          </w:p>
          <w:p w14:paraId="122E74DE" w14:textId="77777777" w:rsidR="009E6B6C" w:rsidRDefault="009E6B6C" w:rsidP="002710DD">
            <w:pPr>
              <w:spacing w:line="276" w:lineRule="auto"/>
              <w:jc w:val="both"/>
              <w:rPr>
                <w:b/>
                <w:i/>
                <w:sz w:val="22"/>
                <w:szCs w:val="22"/>
              </w:rPr>
            </w:pPr>
          </w:p>
          <w:p w14:paraId="02747BE0" w14:textId="627A8ADF" w:rsidR="009E6B6C" w:rsidRPr="002710DD" w:rsidRDefault="009E6B6C" w:rsidP="002710DD">
            <w:pPr>
              <w:spacing w:line="276" w:lineRule="auto"/>
              <w:jc w:val="both"/>
              <w:rPr>
                <w:b/>
                <w:i/>
                <w:sz w:val="22"/>
                <w:szCs w:val="22"/>
              </w:rPr>
            </w:pPr>
          </w:p>
        </w:tc>
        <w:tc>
          <w:tcPr>
            <w:tcW w:w="2241" w:type="dxa"/>
            <w:shd w:val="clear" w:color="auto" w:fill="auto"/>
          </w:tcPr>
          <w:p w14:paraId="49C1017D" w14:textId="77777777" w:rsidR="00C55EA1" w:rsidRPr="002710DD" w:rsidRDefault="00C55EA1" w:rsidP="002710DD">
            <w:pPr>
              <w:spacing w:line="276" w:lineRule="auto"/>
              <w:jc w:val="both"/>
              <w:rPr>
                <w:b/>
                <w:i/>
                <w:sz w:val="22"/>
                <w:szCs w:val="22"/>
              </w:rPr>
            </w:pPr>
            <w:r w:rsidRPr="002710DD">
              <w:rPr>
                <w:b/>
                <w:i/>
                <w:sz w:val="22"/>
                <w:szCs w:val="22"/>
              </w:rPr>
              <w:t>APRENDIZ (Firma):</w:t>
            </w:r>
          </w:p>
          <w:p w14:paraId="0C62EC56" w14:textId="77777777" w:rsidR="00C55EA1" w:rsidRPr="002710DD" w:rsidRDefault="00C55EA1" w:rsidP="002710DD">
            <w:pPr>
              <w:spacing w:line="276" w:lineRule="auto"/>
              <w:jc w:val="both"/>
              <w:rPr>
                <w:b/>
                <w:i/>
                <w:sz w:val="22"/>
                <w:szCs w:val="22"/>
              </w:rPr>
            </w:pPr>
          </w:p>
          <w:p w14:paraId="4A115424" w14:textId="77777777" w:rsidR="00C55EA1" w:rsidRPr="002710DD" w:rsidRDefault="00C55EA1" w:rsidP="002710DD">
            <w:pPr>
              <w:spacing w:line="276" w:lineRule="auto"/>
              <w:jc w:val="both"/>
              <w:rPr>
                <w:b/>
                <w:i/>
                <w:sz w:val="22"/>
                <w:szCs w:val="22"/>
              </w:rPr>
            </w:pPr>
          </w:p>
          <w:p w14:paraId="15D5CC10" w14:textId="77777777" w:rsidR="00C55EA1" w:rsidRPr="002710DD" w:rsidRDefault="00C55EA1" w:rsidP="002710DD">
            <w:pPr>
              <w:spacing w:line="276" w:lineRule="auto"/>
              <w:jc w:val="both"/>
              <w:rPr>
                <w:b/>
                <w:i/>
                <w:sz w:val="22"/>
                <w:szCs w:val="22"/>
              </w:rPr>
            </w:pPr>
          </w:p>
        </w:tc>
        <w:tc>
          <w:tcPr>
            <w:tcW w:w="1800" w:type="dxa"/>
            <w:shd w:val="clear" w:color="auto" w:fill="auto"/>
          </w:tcPr>
          <w:p w14:paraId="46023344" w14:textId="77777777" w:rsidR="00C55EA1" w:rsidRPr="002710DD" w:rsidRDefault="00C55EA1" w:rsidP="002710DD">
            <w:pPr>
              <w:spacing w:line="276" w:lineRule="auto"/>
              <w:jc w:val="both"/>
              <w:rPr>
                <w:b/>
                <w:i/>
                <w:sz w:val="22"/>
                <w:szCs w:val="22"/>
              </w:rPr>
            </w:pPr>
            <w:r w:rsidRPr="002710DD">
              <w:rPr>
                <w:b/>
                <w:i/>
                <w:sz w:val="22"/>
                <w:szCs w:val="22"/>
              </w:rPr>
              <w:t>Fecha:</w:t>
            </w:r>
          </w:p>
        </w:tc>
        <w:tc>
          <w:tcPr>
            <w:tcW w:w="2192" w:type="dxa"/>
            <w:shd w:val="clear" w:color="auto" w:fill="auto"/>
          </w:tcPr>
          <w:p w14:paraId="5D758D0C" w14:textId="77777777" w:rsidR="00C55EA1" w:rsidRPr="002710DD" w:rsidRDefault="00C55EA1" w:rsidP="002710DD">
            <w:pPr>
              <w:spacing w:line="276" w:lineRule="auto"/>
              <w:jc w:val="both"/>
              <w:rPr>
                <w:b/>
                <w:i/>
                <w:sz w:val="22"/>
                <w:szCs w:val="22"/>
              </w:rPr>
            </w:pPr>
            <w:r w:rsidRPr="002710DD">
              <w:rPr>
                <w:b/>
                <w:i/>
                <w:sz w:val="22"/>
                <w:szCs w:val="22"/>
              </w:rPr>
              <w:t>Departamento:</w:t>
            </w:r>
          </w:p>
        </w:tc>
      </w:tr>
      <w:tr w:rsidR="00C55EA1" w:rsidRPr="002710DD" w14:paraId="1CF4EA19" w14:textId="77777777" w:rsidTr="001D1DFC">
        <w:trPr>
          <w:trHeight w:val="245"/>
          <w:jc w:val="center"/>
        </w:trPr>
        <w:tc>
          <w:tcPr>
            <w:tcW w:w="3865" w:type="dxa"/>
            <w:shd w:val="clear" w:color="auto" w:fill="auto"/>
          </w:tcPr>
          <w:p w14:paraId="78CBA091" w14:textId="77777777" w:rsidR="00C55EA1" w:rsidRPr="002710DD" w:rsidRDefault="00C55EA1" w:rsidP="002710DD">
            <w:pPr>
              <w:spacing w:line="276" w:lineRule="auto"/>
              <w:jc w:val="both"/>
              <w:rPr>
                <w:sz w:val="22"/>
                <w:szCs w:val="22"/>
              </w:rPr>
            </w:pPr>
            <w:r w:rsidRPr="002710DD">
              <w:rPr>
                <w:sz w:val="22"/>
                <w:szCs w:val="22"/>
              </w:rPr>
              <w:t>Entrenador / Supervisor (nombre en letra de imprenta):</w:t>
            </w:r>
          </w:p>
          <w:p w14:paraId="36DBDF27" w14:textId="77777777" w:rsidR="00C55EA1" w:rsidRPr="002710DD" w:rsidRDefault="00C55EA1" w:rsidP="002710DD">
            <w:pPr>
              <w:spacing w:line="276" w:lineRule="auto"/>
              <w:jc w:val="both"/>
              <w:rPr>
                <w:sz w:val="22"/>
                <w:szCs w:val="22"/>
              </w:rPr>
            </w:pPr>
          </w:p>
          <w:p w14:paraId="33554EAD" w14:textId="77777777" w:rsidR="009E6B6C" w:rsidRPr="002710DD" w:rsidRDefault="009E6B6C" w:rsidP="002710DD">
            <w:pPr>
              <w:spacing w:line="276" w:lineRule="auto"/>
              <w:jc w:val="both"/>
              <w:rPr>
                <w:sz w:val="22"/>
                <w:szCs w:val="22"/>
              </w:rPr>
            </w:pPr>
          </w:p>
          <w:p w14:paraId="7D0D7077" w14:textId="77777777" w:rsidR="00DE6A35" w:rsidRPr="002710DD" w:rsidRDefault="00DE6A35" w:rsidP="002710DD">
            <w:pPr>
              <w:spacing w:line="276" w:lineRule="auto"/>
              <w:jc w:val="both"/>
              <w:rPr>
                <w:sz w:val="22"/>
                <w:szCs w:val="22"/>
              </w:rPr>
            </w:pPr>
          </w:p>
        </w:tc>
        <w:tc>
          <w:tcPr>
            <w:tcW w:w="2241" w:type="dxa"/>
            <w:shd w:val="clear" w:color="auto" w:fill="auto"/>
          </w:tcPr>
          <w:p w14:paraId="07A08BE1" w14:textId="77777777" w:rsidR="00C55EA1" w:rsidRPr="002710DD" w:rsidRDefault="00C55EA1" w:rsidP="002710DD">
            <w:pPr>
              <w:spacing w:line="276" w:lineRule="auto"/>
              <w:jc w:val="both"/>
              <w:rPr>
                <w:sz w:val="22"/>
                <w:szCs w:val="22"/>
              </w:rPr>
            </w:pPr>
            <w:r w:rsidRPr="002710DD">
              <w:rPr>
                <w:sz w:val="22"/>
                <w:szCs w:val="22"/>
              </w:rPr>
              <w:t>Entrenador (Firma):</w:t>
            </w:r>
          </w:p>
        </w:tc>
        <w:tc>
          <w:tcPr>
            <w:tcW w:w="1800" w:type="dxa"/>
            <w:shd w:val="clear" w:color="auto" w:fill="auto"/>
          </w:tcPr>
          <w:p w14:paraId="3522F9F3" w14:textId="77777777" w:rsidR="00C55EA1" w:rsidRPr="002710DD" w:rsidRDefault="00C55EA1" w:rsidP="002710DD">
            <w:pPr>
              <w:spacing w:line="276" w:lineRule="auto"/>
              <w:jc w:val="both"/>
              <w:rPr>
                <w:sz w:val="22"/>
                <w:szCs w:val="22"/>
              </w:rPr>
            </w:pPr>
            <w:r w:rsidRPr="002710DD">
              <w:rPr>
                <w:sz w:val="22"/>
                <w:szCs w:val="22"/>
              </w:rPr>
              <w:t>Fecha:</w:t>
            </w:r>
          </w:p>
        </w:tc>
        <w:tc>
          <w:tcPr>
            <w:tcW w:w="2192" w:type="dxa"/>
            <w:shd w:val="clear" w:color="auto" w:fill="auto"/>
          </w:tcPr>
          <w:p w14:paraId="19DBB67F" w14:textId="77777777" w:rsidR="00C55EA1" w:rsidRPr="002710DD" w:rsidRDefault="00C55EA1" w:rsidP="002710DD">
            <w:pPr>
              <w:spacing w:line="276" w:lineRule="auto"/>
              <w:jc w:val="both"/>
              <w:rPr>
                <w:sz w:val="22"/>
                <w:szCs w:val="22"/>
              </w:rPr>
            </w:pPr>
            <w:r w:rsidRPr="002710DD">
              <w:rPr>
                <w:sz w:val="22"/>
                <w:szCs w:val="22"/>
              </w:rPr>
              <w:t>Departamento:</w:t>
            </w:r>
          </w:p>
        </w:tc>
      </w:tr>
    </w:tbl>
    <w:p w14:paraId="7AC59141" w14:textId="77777777" w:rsidR="00C55EA1" w:rsidRPr="005A6528" w:rsidRDefault="00C55EA1" w:rsidP="00C55EA1">
      <w:pPr>
        <w:jc w:val="both"/>
        <w:rPr>
          <w:rFonts w:eastAsia="Calibri"/>
        </w:rPr>
      </w:pPr>
    </w:p>
    <w:p w14:paraId="08625218" w14:textId="6AB82454" w:rsidR="00925FA5" w:rsidRDefault="00925FA5" w:rsidP="004432A3">
      <w:pPr>
        <w:rPr>
          <w:rFonts w:eastAsia="Calibri"/>
          <w:b/>
          <w:bCs/>
          <w:i/>
          <w:iCs/>
          <w:sz w:val="20"/>
          <w:szCs w:val="20"/>
          <w:highlight w:val="yellow"/>
        </w:rPr>
      </w:pPr>
    </w:p>
    <w:p w14:paraId="3556906B" w14:textId="54EF33E8" w:rsidR="009E6B6C" w:rsidRDefault="009E6B6C" w:rsidP="004432A3">
      <w:pPr>
        <w:rPr>
          <w:rFonts w:eastAsia="Calibri"/>
          <w:b/>
          <w:bCs/>
          <w:i/>
          <w:iCs/>
          <w:sz w:val="20"/>
          <w:szCs w:val="20"/>
          <w:highlight w:val="yellow"/>
        </w:rPr>
      </w:pPr>
    </w:p>
    <w:p w14:paraId="77A73FB7" w14:textId="66445A05" w:rsidR="009E6B6C" w:rsidRDefault="009E6B6C" w:rsidP="004432A3">
      <w:pPr>
        <w:rPr>
          <w:rFonts w:eastAsia="Calibri"/>
          <w:b/>
          <w:bCs/>
          <w:i/>
          <w:iCs/>
          <w:sz w:val="20"/>
          <w:szCs w:val="20"/>
          <w:highlight w:val="yellow"/>
        </w:rPr>
      </w:pPr>
    </w:p>
    <w:p w14:paraId="5AD12679" w14:textId="24BDD88F" w:rsidR="009E6B6C" w:rsidRDefault="009E6B6C" w:rsidP="004432A3">
      <w:pPr>
        <w:rPr>
          <w:rFonts w:eastAsia="Calibri"/>
          <w:b/>
          <w:bCs/>
          <w:i/>
          <w:iCs/>
          <w:sz w:val="20"/>
          <w:szCs w:val="20"/>
          <w:highlight w:val="yellow"/>
        </w:rPr>
      </w:pPr>
    </w:p>
    <w:p w14:paraId="2229AF4E" w14:textId="34371682" w:rsidR="009E6B6C" w:rsidRDefault="009E6B6C" w:rsidP="004432A3">
      <w:pPr>
        <w:rPr>
          <w:rFonts w:eastAsia="Calibri"/>
          <w:b/>
          <w:bCs/>
          <w:i/>
          <w:iCs/>
          <w:sz w:val="20"/>
          <w:szCs w:val="20"/>
          <w:highlight w:val="yellow"/>
        </w:rPr>
      </w:pPr>
    </w:p>
    <w:p w14:paraId="40674488" w14:textId="54BCDDF0" w:rsidR="009E6B6C" w:rsidRDefault="009E6B6C" w:rsidP="004432A3">
      <w:pPr>
        <w:rPr>
          <w:rFonts w:eastAsia="Calibri"/>
          <w:b/>
          <w:bCs/>
          <w:i/>
          <w:iCs/>
          <w:sz w:val="20"/>
          <w:szCs w:val="20"/>
          <w:highlight w:val="yellow"/>
        </w:rPr>
      </w:pPr>
    </w:p>
    <w:p w14:paraId="6C9B136E" w14:textId="14455B99" w:rsidR="009E6B6C" w:rsidRDefault="009E6B6C" w:rsidP="004432A3">
      <w:pPr>
        <w:rPr>
          <w:rFonts w:eastAsia="Calibri"/>
          <w:b/>
          <w:bCs/>
          <w:i/>
          <w:iCs/>
          <w:sz w:val="20"/>
          <w:szCs w:val="20"/>
          <w:highlight w:val="yellow"/>
        </w:rPr>
      </w:pPr>
    </w:p>
    <w:p w14:paraId="43D7C124" w14:textId="471963A2" w:rsidR="009E6B6C" w:rsidRDefault="009E6B6C" w:rsidP="004432A3">
      <w:pPr>
        <w:rPr>
          <w:rFonts w:eastAsia="Calibri"/>
          <w:b/>
          <w:bCs/>
          <w:i/>
          <w:iCs/>
          <w:sz w:val="20"/>
          <w:szCs w:val="20"/>
          <w:highlight w:val="yellow"/>
        </w:rPr>
      </w:pPr>
    </w:p>
    <w:p w14:paraId="34102AB9" w14:textId="77777777" w:rsidR="009E6B6C" w:rsidRDefault="009E6B6C" w:rsidP="004432A3">
      <w:pPr>
        <w:rPr>
          <w:rFonts w:eastAsia="Calibri"/>
          <w:b/>
          <w:bCs/>
          <w:i/>
          <w:iCs/>
          <w:sz w:val="20"/>
          <w:szCs w:val="20"/>
          <w:highlight w:val="yellow"/>
        </w:rPr>
      </w:pPr>
    </w:p>
    <w:p w14:paraId="3EF4105A" w14:textId="6B43D21F" w:rsidR="00DE6A35" w:rsidRDefault="00DE6A35" w:rsidP="008F1EB6">
      <w:pPr>
        <w:jc w:val="center"/>
        <w:rPr>
          <w:rFonts w:eastAsia="Calibri"/>
          <w:b/>
          <w:bCs/>
          <w:i/>
          <w:iCs/>
          <w:sz w:val="20"/>
          <w:szCs w:val="20"/>
        </w:rPr>
      </w:pPr>
      <w:r w:rsidRPr="00925FA5">
        <w:rPr>
          <w:rFonts w:eastAsia="Calibri"/>
          <w:b/>
          <w:bCs/>
          <w:i/>
          <w:iCs/>
          <w:sz w:val="20"/>
          <w:szCs w:val="20"/>
        </w:rPr>
        <w:t xml:space="preserve">AL FINALIZAR – CORREO ELECTRÓNICO A </w:t>
      </w:r>
      <w:hyperlink r:id="rId8" w:history="1">
        <w:r w:rsidRPr="00925FA5">
          <w:rPr>
            <w:rStyle w:val="Hyperlink"/>
            <w:rFonts w:eastAsia="Calibri"/>
            <w:b/>
            <w:bCs/>
            <w:i/>
            <w:iCs/>
            <w:sz w:val="20"/>
            <w:szCs w:val="20"/>
          </w:rPr>
          <w:t>etrr@consultareinc.com</w:t>
        </w:r>
      </w:hyperlink>
    </w:p>
    <w:p w14:paraId="23E0E414" w14:textId="059A8DA3" w:rsidR="009E6B6C" w:rsidRDefault="009E6B6C" w:rsidP="008F1EB6">
      <w:pPr>
        <w:jc w:val="center"/>
        <w:rPr>
          <w:rFonts w:eastAsia="Calibri"/>
          <w:b/>
          <w:bCs/>
          <w:i/>
          <w:iCs/>
          <w:sz w:val="20"/>
          <w:szCs w:val="20"/>
        </w:rPr>
      </w:pPr>
    </w:p>
    <w:p w14:paraId="15386CCD" w14:textId="30B2ABFF" w:rsidR="009E6B6C" w:rsidRDefault="009E6B6C" w:rsidP="008F1EB6">
      <w:pPr>
        <w:jc w:val="center"/>
        <w:rPr>
          <w:rFonts w:eastAsia="Calibri"/>
          <w:b/>
          <w:bCs/>
          <w:i/>
          <w:iCs/>
          <w:sz w:val="20"/>
          <w:szCs w:val="20"/>
        </w:rPr>
      </w:pPr>
    </w:p>
    <w:p w14:paraId="517D1FF7" w14:textId="77777777" w:rsidR="009E6B6C" w:rsidRDefault="009E6B6C" w:rsidP="008F1EB6">
      <w:pPr>
        <w:jc w:val="center"/>
        <w:rPr>
          <w:rFonts w:eastAsia="Calibri"/>
          <w:b/>
          <w:bCs/>
          <w:i/>
          <w:iCs/>
          <w:sz w:val="20"/>
          <w:szCs w:val="20"/>
        </w:rPr>
      </w:pPr>
    </w:p>
    <w:p w14:paraId="342417ED" w14:textId="77777777" w:rsidR="004432A3" w:rsidRPr="004432A3" w:rsidRDefault="004432A3" w:rsidP="004432A3">
      <w:pPr>
        <w:rPr>
          <w:rFonts w:eastAsia="Calibri"/>
          <w:b/>
          <w:bCs/>
          <w:i/>
          <w:iCs/>
          <w:sz w:val="20"/>
          <w:szCs w:val="20"/>
        </w:rPr>
      </w:pPr>
    </w:p>
    <w:tbl>
      <w:tblPr>
        <w:tblW w:w="10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9"/>
        <w:gridCol w:w="3490"/>
      </w:tblGrid>
      <w:tr w:rsidR="00DE6A35" w:rsidRPr="002710DD" w14:paraId="44C6ECBD" w14:textId="77777777" w:rsidTr="00D34765">
        <w:trPr>
          <w:trHeight w:val="727"/>
          <w:jc w:val="center"/>
        </w:trPr>
        <w:tc>
          <w:tcPr>
            <w:tcW w:w="6589" w:type="dxa"/>
            <w:shd w:val="clear" w:color="auto" w:fill="auto"/>
          </w:tcPr>
          <w:p w14:paraId="67B6A0A8" w14:textId="77777777" w:rsidR="00DE6A35" w:rsidRPr="002710DD" w:rsidRDefault="00DE6A35" w:rsidP="008F1EB6">
            <w:pPr>
              <w:spacing w:line="276" w:lineRule="auto"/>
              <w:rPr>
                <w:b/>
                <w:bCs/>
                <w:color w:val="000000"/>
                <w:kern w:val="28"/>
                <w:sz w:val="22"/>
                <w:szCs w:val="22"/>
              </w:rPr>
            </w:pPr>
            <w:r w:rsidRPr="002710DD">
              <w:rPr>
                <w:b/>
                <w:bCs/>
                <w:color w:val="000000"/>
                <w:kern w:val="28"/>
                <w:sz w:val="22"/>
                <w:szCs w:val="22"/>
              </w:rPr>
              <w:lastRenderedPageBreak/>
              <w:t>NOMBRE (letra de imprenta):</w:t>
            </w:r>
          </w:p>
        </w:tc>
        <w:tc>
          <w:tcPr>
            <w:tcW w:w="3490" w:type="dxa"/>
            <w:shd w:val="clear" w:color="auto" w:fill="auto"/>
          </w:tcPr>
          <w:p w14:paraId="643E4AC2" w14:textId="77777777" w:rsidR="00DE6A35" w:rsidRPr="002710DD" w:rsidRDefault="00DE6A35" w:rsidP="008F1EB6">
            <w:pPr>
              <w:spacing w:line="276" w:lineRule="auto"/>
              <w:rPr>
                <w:b/>
                <w:bCs/>
                <w:color w:val="000000"/>
                <w:kern w:val="28"/>
                <w:sz w:val="22"/>
                <w:szCs w:val="22"/>
              </w:rPr>
            </w:pPr>
            <w:r w:rsidRPr="002710DD">
              <w:rPr>
                <w:b/>
                <w:bCs/>
                <w:color w:val="000000"/>
                <w:kern w:val="28"/>
                <w:sz w:val="22"/>
                <w:szCs w:val="22"/>
              </w:rPr>
              <w:t>Fecha:</w:t>
            </w:r>
          </w:p>
        </w:tc>
      </w:tr>
    </w:tbl>
    <w:p w14:paraId="1E74D698" w14:textId="77777777" w:rsidR="00DE6A35" w:rsidRPr="002710DD" w:rsidRDefault="00DE6A35" w:rsidP="008F1EB6">
      <w:pPr>
        <w:spacing w:line="276" w:lineRule="auto"/>
        <w:jc w:val="center"/>
        <w:rPr>
          <w:rFonts w:eastAsia="Calibri"/>
          <w:b/>
          <w:bCs/>
          <w:i/>
          <w:iCs/>
          <w:sz w:val="22"/>
          <w:szCs w:val="22"/>
        </w:rPr>
      </w:pPr>
    </w:p>
    <w:p w14:paraId="03594716" w14:textId="77777777" w:rsidR="00DE6A35" w:rsidRPr="002710DD" w:rsidRDefault="00DE6A35" w:rsidP="008F1EB6">
      <w:pPr>
        <w:shd w:val="clear" w:color="auto" w:fill="FFFFFF"/>
        <w:spacing w:line="276" w:lineRule="auto"/>
        <w:jc w:val="center"/>
        <w:rPr>
          <w:b/>
          <w:bCs/>
          <w:color w:val="000000"/>
          <w:kern w:val="28"/>
          <w:sz w:val="22"/>
          <w:szCs w:val="22"/>
        </w:rPr>
      </w:pPr>
      <w:r w:rsidRPr="002710DD">
        <w:rPr>
          <w:b/>
          <w:bCs/>
          <w:color w:val="000000"/>
          <w:kern w:val="28"/>
          <w:sz w:val="22"/>
          <w:szCs w:val="22"/>
        </w:rPr>
        <w:t>Cuestionario de comprensión</w:t>
      </w:r>
    </w:p>
    <w:p w14:paraId="1308BD82" w14:textId="77777777" w:rsidR="00DE6A35" w:rsidRPr="002710DD" w:rsidRDefault="00DE6A35" w:rsidP="008F1EB6">
      <w:pPr>
        <w:shd w:val="clear" w:color="auto" w:fill="FFFFFF"/>
        <w:spacing w:line="276" w:lineRule="auto"/>
        <w:jc w:val="center"/>
        <w:rPr>
          <w:b/>
          <w:bCs/>
          <w:color w:val="000000"/>
          <w:kern w:val="28"/>
          <w:sz w:val="22"/>
          <w:szCs w:val="22"/>
        </w:rPr>
      </w:pPr>
    </w:p>
    <w:p w14:paraId="515AE5A3" w14:textId="77777777" w:rsidR="00DE6A35" w:rsidRPr="002710DD" w:rsidRDefault="00DE6A35" w:rsidP="008F1EB6">
      <w:pPr>
        <w:shd w:val="clear" w:color="auto" w:fill="FFFFFF"/>
        <w:spacing w:line="276" w:lineRule="auto"/>
        <w:jc w:val="both"/>
        <w:rPr>
          <w:color w:val="000000"/>
          <w:kern w:val="28"/>
          <w:sz w:val="22"/>
          <w:szCs w:val="22"/>
        </w:rPr>
      </w:pPr>
      <w:r w:rsidRPr="002710DD">
        <w:rPr>
          <w:b/>
          <w:color w:val="000000"/>
          <w:kern w:val="28"/>
          <w:sz w:val="22"/>
          <w:szCs w:val="22"/>
        </w:rPr>
        <w:t xml:space="preserve">Dirección: </w:t>
      </w:r>
      <w:r w:rsidRPr="002710DD">
        <w:rPr>
          <w:color w:val="000000"/>
          <w:kern w:val="28"/>
          <w:sz w:val="22"/>
          <w:szCs w:val="22"/>
        </w:rPr>
        <w:t>Elija la mejor respuesta y encierre en un círculo la letra.</w:t>
      </w:r>
    </w:p>
    <w:p w14:paraId="27288E02" w14:textId="77777777" w:rsidR="00DE6A35" w:rsidRPr="002710DD" w:rsidRDefault="00DE6A35" w:rsidP="008F1EB6">
      <w:pPr>
        <w:shd w:val="clear" w:color="auto" w:fill="FFFFFF"/>
        <w:spacing w:line="276" w:lineRule="auto"/>
        <w:jc w:val="both"/>
        <w:rPr>
          <w:color w:val="000000"/>
          <w:kern w:val="28"/>
          <w:sz w:val="22"/>
          <w:szCs w:val="22"/>
        </w:rPr>
      </w:pPr>
    </w:p>
    <w:p w14:paraId="59DCBCDD" w14:textId="77777777" w:rsidR="005A7AEF" w:rsidRPr="002710DD" w:rsidRDefault="005A7AEF" w:rsidP="008F1EB6">
      <w:pPr>
        <w:pStyle w:val="ListParagraph"/>
        <w:numPr>
          <w:ilvl w:val="0"/>
          <w:numId w:val="2"/>
        </w:numPr>
        <w:spacing w:line="276" w:lineRule="auto"/>
        <w:jc w:val="both"/>
        <w:rPr>
          <w:rFonts w:ascii="Times New Roman" w:hAnsi="Times New Roman"/>
          <w:b/>
          <w:sz w:val="22"/>
          <w:szCs w:val="22"/>
        </w:rPr>
      </w:pPr>
      <w:r w:rsidRPr="002710DD">
        <w:rPr>
          <w:rFonts w:ascii="Times New Roman" w:hAnsi="Times New Roman"/>
          <w:b/>
          <w:sz w:val="22"/>
          <w:szCs w:val="22"/>
        </w:rPr>
        <w:t>¿Quién es responsable de comunicar al personal pertinente toda la información para garantizar la implementación y el mantenimiento efectivos del Sistema SQF?</w:t>
      </w:r>
    </w:p>
    <w:p w14:paraId="044657D6" w14:textId="77777777" w:rsidR="005A7AEF" w:rsidRPr="002710DD" w:rsidRDefault="005A7AEF" w:rsidP="008F1EB6">
      <w:pPr>
        <w:pStyle w:val="ListParagraph"/>
        <w:numPr>
          <w:ilvl w:val="0"/>
          <w:numId w:val="3"/>
        </w:numPr>
        <w:spacing w:line="276" w:lineRule="auto"/>
        <w:jc w:val="both"/>
        <w:rPr>
          <w:rFonts w:ascii="Times New Roman" w:hAnsi="Times New Roman"/>
          <w:sz w:val="22"/>
          <w:szCs w:val="22"/>
        </w:rPr>
      </w:pPr>
      <w:r w:rsidRPr="002710DD">
        <w:rPr>
          <w:rFonts w:ascii="Times New Roman" w:hAnsi="Times New Roman"/>
          <w:sz w:val="22"/>
          <w:szCs w:val="22"/>
        </w:rPr>
        <w:t>Gerente de Garantía de Calidad</w:t>
      </w:r>
    </w:p>
    <w:p w14:paraId="19A44F49" w14:textId="77777777" w:rsidR="005A7AEF" w:rsidRPr="002710DD" w:rsidRDefault="005A7AEF" w:rsidP="008F1EB6">
      <w:pPr>
        <w:pStyle w:val="ListParagraph"/>
        <w:numPr>
          <w:ilvl w:val="0"/>
          <w:numId w:val="3"/>
        </w:numPr>
        <w:spacing w:line="276" w:lineRule="auto"/>
        <w:jc w:val="both"/>
        <w:rPr>
          <w:rFonts w:ascii="Times New Roman" w:hAnsi="Times New Roman"/>
          <w:sz w:val="22"/>
          <w:szCs w:val="22"/>
        </w:rPr>
      </w:pPr>
      <w:r w:rsidRPr="002710DD">
        <w:rPr>
          <w:rFonts w:ascii="Times New Roman" w:hAnsi="Times New Roman"/>
          <w:sz w:val="22"/>
          <w:szCs w:val="22"/>
        </w:rPr>
        <w:t>Gerente de control de calidad o supervisor de control de calidad</w:t>
      </w:r>
    </w:p>
    <w:p w14:paraId="4F82733E" w14:textId="77777777" w:rsidR="005A7AEF" w:rsidRPr="002710DD" w:rsidRDefault="005A7AEF" w:rsidP="008F1EB6">
      <w:pPr>
        <w:pStyle w:val="ListParagraph"/>
        <w:numPr>
          <w:ilvl w:val="0"/>
          <w:numId w:val="3"/>
        </w:numPr>
        <w:spacing w:line="276" w:lineRule="auto"/>
        <w:jc w:val="both"/>
        <w:rPr>
          <w:rFonts w:ascii="Times New Roman" w:hAnsi="Times New Roman"/>
          <w:sz w:val="22"/>
          <w:szCs w:val="22"/>
        </w:rPr>
      </w:pPr>
      <w:r w:rsidRPr="002710DD">
        <w:rPr>
          <w:rFonts w:ascii="Times New Roman" w:hAnsi="Times New Roman"/>
          <w:color w:val="000000"/>
          <w:sz w:val="22"/>
          <w:szCs w:val="22"/>
        </w:rPr>
        <w:t>Coordinador de control de calidad</w:t>
      </w:r>
    </w:p>
    <w:p w14:paraId="5A8BF58D" w14:textId="77777777" w:rsidR="005A7AEF" w:rsidRPr="002710DD" w:rsidRDefault="005A7AEF" w:rsidP="008F1EB6">
      <w:pPr>
        <w:spacing w:line="276" w:lineRule="auto"/>
        <w:contextualSpacing/>
        <w:jc w:val="both"/>
        <w:rPr>
          <w:sz w:val="22"/>
          <w:szCs w:val="22"/>
        </w:rPr>
      </w:pPr>
    </w:p>
    <w:p w14:paraId="569A87A2" w14:textId="3E919D88" w:rsidR="00AE7BFD" w:rsidRPr="00AE7BFD" w:rsidRDefault="00AE7BFD" w:rsidP="00AE7BFD">
      <w:pPr>
        <w:pStyle w:val="ListParagraph"/>
        <w:numPr>
          <w:ilvl w:val="0"/>
          <w:numId w:val="2"/>
        </w:numPr>
        <w:spacing w:line="276" w:lineRule="auto"/>
        <w:jc w:val="both"/>
        <w:rPr>
          <w:rFonts w:ascii="Times New Roman" w:hAnsi="Times New Roman"/>
          <w:b/>
          <w:bCs/>
          <w:sz w:val="22"/>
          <w:szCs w:val="22"/>
        </w:rPr>
      </w:pPr>
      <w:r w:rsidRPr="00AE7BFD">
        <w:rPr>
          <w:rFonts w:ascii="Times New Roman" w:hAnsi="Times New Roman"/>
          <w:b/>
          <w:bCs/>
          <w:color w:val="000000"/>
          <w:sz w:val="22"/>
          <w:szCs w:val="22"/>
        </w:rPr>
        <w:t xml:space="preserve">No se informará a todo el personal de su responsabilidad de informar de los problemas de inocuidad y calidad de los alimentos al personal con autoridad para iniciar acciones mediante la celebración de reuniones de personal, conversaciones individuales y según su descripción de puesto. </w:t>
      </w:r>
    </w:p>
    <w:p w14:paraId="3B3F4306" w14:textId="77777777" w:rsidR="005A7AEF" w:rsidRPr="002710DD" w:rsidRDefault="005A7AEF" w:rsidP="008F1EB6">
      <w:pPr>
        <w:pStyle w:val="ListParagraph"/>
        <w:numPr>
          <w:ilvl w:val="0"/>
          <w:numId w:val="4"/>
        </w:numPr>
        <w:spacing w:line="276" w:lineRule="auto"/>
        <w:jc w:val="both"/>
        <w:rPr>
          <w:rFonts w:ascii="Times New Roman" w:hAnsi="Times New Roman"/>
          <w:sz w:val="22"/>
          <w:szCs w:val="22"/>
        </w:rPr>
      </w:pPr>
      <w:r w:rsidRPr="002710DD">
        <w:rPr>
          <w:rFonts w:ascii="Times New Roman" w:hAnsi="Times New Roman"/>
          <w:sz w:val="22"/>
          <w:szCs w:val="22"/>
        </w:rPr>
        <w:t>Verdadero</w:t>
      </w:r>
    </w:p>
    <w:p w14:paraId="04FB17FF" w14:textId="77777777" w:rsidR="005A7AEF" w:rsidRPr="002710DD" w:rsidRDefault="005A7AEF" w:rsidP="008F1EB6">
      <w:pPr>
        <w:pStyle w:val="ListParagraph"/>
        <w:numPr>
          <w:ilvl w:val="0"/>
          <w:numId w:val="4"/>
        </w:numPr>
        <w:spacing w:line="276" w:lineRule="auto"/>
        <w:jc w:val="both"/>
        <w:rPr>
          <w:rFonts w:ascii="Times New Roman" w:hAnsi="Times New Roman"/>
          <w:sz w:val="22"/>
          <w:szCs w:val="22"/>
        </w:rPr>
      </w:pPr>
      <w:r w:rsidRPr="002710DD">
        <w:rPr>
          <w:rFonts w:ascii="Times New Roman" w:hAnsi="Times New Roman"/>
          <w:sz w:val="22"/>
          <w:szCs w:val="22"/>
        </w:rPr>
        <w:t>Falso</w:t>
      </w:r>
    </w:p>
    <w:p w14:paraId="2FD44ACF" w14:textId="77777777" w:rsidR="005A7AEF" w:rsidRPr="002710DD" w:rsidRDefault="005A7AEF" w:rsidP="008F1EB6">
      <w:pPr>
        <w:spacing w:line="276" w:lineRule="auto"/>
        <w:contextualSpacing/>
        <w:jc w:val="both"/>
        <w:rPr>
          <w:sz w:val="22"/>
          <w:szCs w:val="22"/>
        </w:rPr>
      </w:pPr>
    </w:p>
    <w:p w14:paraId="7E46B160" w14:textId="77777777" w:rsidR="005A7AEF" w:rsidRPr="002710DD" w:rsidRDefault="005A7AEF" w:rsidP="008F1EB6">
      <w:pPr>
        <w:pStyle w:val="NoSpacing"/>
        <w:numPr>
          <w:ilvl w:val="0"/>
          <w:numId w:val="2"/>
        </w:numPr>
        <w:spacing w:line="276" w:lineRule="auto"/>
        <w:jc w:val="both"/>
        <w:rPr>
          <w:rFonts w:ascii="Times New Roman" w:hAnsi="Times New Roman"/>
          <w:b/>
          <w:bCs/>
        </w:rPr>
      </w:pPr>
      <w:r w:rsidRPr="002710DD">
        <w:rPr>
          <w:rFonts w:ascii="Times New Roman" w:hAnsi="Times New Roman"/>
          <w:b/>
          <w:bCs/>
          <w:color w:val="000000"/>
        </w:rPr>
        <w:t>Durante las reuniones mensuales, se informa/recuerda al empleado su responsabilidad de informar los problemas de inocuidad de los alimentos a sus Líderes/Supervisores inmediatos.</w:t>
      </w:r>
    </w:p>
    <w:p w14:paraId="790FA955" w14:textId="77777777" w:rsidR="005A7AEF" w:rsidRPr="002710DD" w:rsidRDefault="005A7AEF" w:rsidP="008F1EB6">
      <w:pPr>
        <w:pStyle w:val="NoSpacing"/>
        <w:numPr>
          <w:ilvl w:val="0"/>
          <w:numId w:val="5"/>
        </w:numPr>
        <w:spacing w:line="276" w:lineRule="auto"/>
        <w:jc w:val="both"/>
        <w:rPr>
          <w:rFonts w:ascii="Times New Roman" w:hAnsi="Times New Roman"/>
        </w:rPr>
      </w:pPr>
      <w:r w:rsidRPr="002710DD">
        <w:rPr>
          <w:rFonts w:ascii="Times New Roman" w:hAnsi="Times New Roman"/>
        </w:rPr>
        <w:t>Verdadero</w:t>
      </w:r>
    </w:p>
    <w:p w14:paraId="68E00CA6" w14:textId="77777777" w:rsidR="005A7AEF" w:rsidRPr="002710DD" w:rsidRDefault="005A7AEF" w:rsidP="008F1EB6">
      <w:pPr>
        <w:pStyle w:val="NoSpacing"/>
        <w:numPr>
          <w:ilvl w:val="0"/>
          <w:numId w:val="5"/>
        </w:numPr>
        <w:spacing w:line="276" w:lineRule="auto"/>
        <w:jc w:val="both"/>
        <w:rPr>
          <w:rFonts w:ascii="Times New Roman" w:hAnsi="Times New Roman"/>
        </w:rPr>
      </w:pPr>
      <w:r w:rsidRPr="002710DD">
        <w:rPr>
          <w:rFonts w:ascii="Times New Roman" w:hAnsi="Times New Roman"/>
        </w:rPr>
        <w:t>Falso</w:t>
      </w:r>
    </w:p>
    <w:p w14:paraId="7652365C" w14:textId="77777777" w:rsidR="005A7AEF" w:rsidRPr="002710DD" w:rsidRDefault="005A7AEF" w:rsidP="008F1EB6">
      <w:pPr>
        <w:pStyle w:val="NoSpacing"/>
        <w:spacing w:line="276" w:lineRule="auto"/>
        <w:ind w:left="720"/>
        <w:jc w:val="both"/>
        <w:rPr>
          <w:rFonts w:ascii="Times New Roman" w:hAnsi="Times New Roman"/>
        </w:rPr>
      </w:pPr>
    </w:p>
    <w:p w14:paraId="4AFC6381" w14:textId="77777777" w:rsidR="005A7AEF" w:rsidRPr="002710DD" w:rsidRDefault="005A7AEF" w:rsidP="008F1EB6">
      <w:pPr>
        <w:pStyle w:val="ListParagraph"/>
        <w:numPr>
          <w:ilvl w:val="0"/>
          <w:numId w:val="2"/>
        </w:numPr>
        <w:spacing w:line="276" w:lineRule="auto"/>
        <w:jc w:val="both"/>
        <w:rPr>
          <w:rFonts w:ascii="Times New Roman" w:hAnsi="Times New Roman"/>
          <w:b/>
          <w:sz w:val="22"/>
          <w:szCs w:val="22"/>
        </w:rPr>
      </w:pPr>
      <w:r w:rsidRPr="002710DD">
        <w:rPr>
          <w:rFonts w:ascii="Times New Roman" w:hAnsi="Times New Roman"/>
          <w:b/>
          <w:sz w:val="22"/>
          <w:szCs w:val="22"/>
        </w:rPr>
        <w:t xml:space="preserve">¿Quién </w:t>
      </w:r>
      <w:r w:rsidRPr="002710DD">
        <w:rPr>
          <w:rFonts w:ascii="Times New Roman" w:hAnsi="Times New Roman"/>
          <w:b/>
          <w:color w:val="000000"/>
          <w:sz w:val="22"/>
          <w:szCs w:val="22"/>
        </w:rPr>
        <w:t>es responsable de comunicar las fechas de bloqueo y su justificación al organismo de certificación un mínimo de 1 mes antes de la ventana de recertificación de sesenta días para la auditoría no anunciada acordada?</w:t>
      </w:r>
    </w:p>
    <w:p w14:paraId="4F821DE9" w14:textId="77777777" w:rsidR="005A7AEF" w:rsidRPr="002710DD" w:rsidRDefault="005A7AEF" w:rsidP="008F1EB6">
      <w:pPr>
        <w:pStyle w:val="ListParagraph"/>
        <w:numPr>
          <w:ilvl w:val="0"/>
          <w:numId w:val="6"/>
        </w:numPr>
        <w:spacing w:line="276" w:lineRule="auto"/>
        <w:jc w:val="both"/>
        <w:rPr>
          <w:rFonts w:ascii="Times New Roman" w:hAnsi="Times New Roman"/>
          <w:sz w:val="22"/>
          <w:szCs w:val="22"/>
        </w:rPr>
      </w:pPr>
      <w:r w:rsidRPr="002710DD">
        <w:rPr>
          <w:rFonts w:ascii="Times New Roman" w:hAnsi="Times New Roman"/>
          <w:color w:val="000000"/>
          <w:sz w:val="22"/>
          <w:szCs w:val="22"/>
        </w:rPr>
        <w:t>Gerente de control de calidad o coordinador de control de calidad</w:t>
      </w:r>
    </w:p>
    <w:p w14:paraId="4DC24983" w14:textId="77777777" w:rsidR="005A7AEF" w:rsidRPr="002710DD" w:rsidRDefault="005A7AEF" w:rsidP="008F1EB6">
      <w:pPr>
        <w:pStyle w:val="ListParagraph"/>
        <w:numPr>
          <w:ilvl w:val="0"/>
          <w:numId w:val="6"/>
        </w:numPr>
        <w:spacing w:line="276" w:lineRule="auto"/>
        <w:jc w:val="both"/>
        <w:rPr>
          <w:rFonts w:ascii="Times New Roman" w:hAnsi="Times New Roman"/>
          <w:sz w:val="22"/>
          <w:szCs w:val="22"/>
        </w:rPr>
      </w:pPr>
      <w:r w:rsidRPr="002710DD">
        <w:rPr>
          <w:rFonts w:ascii="Times New Roman" w:hAnsi="Times New Roman"/>
          <w:sz w:val="22"/>
          <w:szCs w:val="22"/>
        </w:rPr>
        <w:t>Gerente de Garantía de Calidad</w:t>
      </w:r>
    </w:p>
    <w:p w14:paraId="318B0693" w14:textId="77777777" w:rsidR="005A7AEF" w:rsidRPr="002710DD" w:rsidRDefault="005A7AEF" w:rsidP="008F1EB6">
      <w:pPr>
        <w:spacing w:line="276" w:lineRule="auto"/>
        <w:contextualSpacing/>
        <w:jc w:val="both"/>
        <w:rPr>
          <w:sz w:val="22"/>
          <w:szCs w:val="22"/>
        </w:rPr>
      </w:pPr>
    </w:p>
    <w:p w14:paraId="3D880307" w14:textId="77777777" w:rsidR="005A7AEF" w:rsidRPr="002710DD" w:rsidRDefault="005A7AEF" w:rsidP="008F1EB6">
      <w:pPr>
        <w:pStyle w:val="ListParagraph"/>
        <w:numPr>
          <w:ilvl w:val="0"/>
          <w:numId w:val="2"/>
        </w:numPr>
        <w:spacing w:line="276" w:lineRule="auto"/>
        <w:jc w:val="both"/>
        <w:rPr>
          <w:rFonts w:ascii="Times New Roman" w:eastAsia="Times New Roman" w:hAnsi="Times New Roman"/>
          <w:b/>
          <w:bCs/>
          <w:color w:val="000000"/>
          <w:kern w:val="28"/>
          <w:sz w:val="22"/>
          <w:szCs w:val="22"/>
        </w:rPr>
      </w:pPr>
      <w:r w:rsidRPr="002710DD">
        <w:rPr>
          <w:rFonts w:ascii="Times New Roman" w:hAnsi="Times New Roman"/>
          <w:b/>
          <w:bCs/>
          <w:sz w:val="22"/>
          <w:szCs w:val="22"/>
        </w:rPr>
        <w:t>La capacitación brindada a los empleados incluye el producto, la legalidad, la seguridad y la calidad, según sea necesario. También se llevan a cabo capacitaciones de actualización debido a las investigaciones de acciones correctivas.</w:t>
      </w:r>
    </w:p>
    <w:p w14:paraId="25E90447" w14:textId="77777777" w:rsidR="005A7AEF" w:rsidRPr="002710DD" w:rsidRDefault="005A7AEF" w:rsidP="008F1EB6">
      <w:pPr>
        <w:pStyle w:val="ListParagraph"/>
        <w:numPr>
          <w:ilvl w:val="0"/>
          <w:numId w:val="7"/>
        </w:numPr>
        <w:spacing w:line="276" w:lineRule="auto"/>
        <w:ind w:left="1080" w:hanging="360"/>
        <w:jc w:val="both"/>
        <w:rPr>
          <w:rFonts w:ascii="Times New Roman" w:hAnsi="Times New Roman"/>
          <w:sz w:val="22"/>
          <w:szCs w:val="22"/>
        </w:rPr>
      </w:pPr>
      <w:r w:rsidRPr="002710DD">
        <w:rPr>
          <w:rFonts w:ascii="Times New Roman" w:hAnsi="Times New Roman"/>
          <w:sz w:val="22"/>
          <w:szCs w:val="22"/>
        </w:rPr>
        <w:t>Verdadero</w:t>
      </w:r>
    </w:p>
    <w:p w14:paraId="7755DE5F" w14:textId="77777777" w:rsidR="005A7AEF" w:rsidRPr="002710DD" w:rsidRDefault="005A7AEF" w:rsidP="008F1EB6">
      <w:pPr>
        <w:pStyle w:val="ListParagraph"/>
        <w:numPr>
          <w:ilvl w:val="0"/>
          <w:numId w:val="7"/>
        </w:numPr>
        <w:spacing w:line="276" w:lineRule="auto"/>
        <w:ind w:left="1080" w:hanging="360"/>
        <w:jc w:val="both"/>
        <w:rPr>
          <w:rFonts w:ascii="Times New Roman" w:hAnsi="Times New Roman"/>
          <w:sz w:val="22"/>
          <w:szCs w:val="22"/>
        </w:rPr>
      </w:pPr>
      <w:r w:rsidRPr="002710DD">
        <w:rPr>
          <w:rFonts w:ascii="Times New Roman" w:hAnsi="Times New Roman"/>
          <w:sz w:val="22"/>
          <w:szCs w:val="22"/>
        </w:rPr>
        <w:t>Falso</w:t>
      </w:r>
    </w:p>
    <w:p w14:paraId="3440E6C3" w14:textId="77777777" w:rsidR="007327E2" w:rsidRPr="007327E2" w:rsidRDefault="007327E2" w:rsidP="008F1EB6">
      <w:pPr>
        <w:pStyle w:val="ListParagraph"/>
        <w:spacing w:line="276" w:lineRule="auto"/>
        <w:jc w:val="both"/>
        <w:rPr>
          <w:rFonts w:ascii="Times New Roman" w:hAnsi="Times New Roman"/>
        </w:rPr>
      </w:pPr>
    </w:p>
    <w:p w14:paraId="38E1913F" w14:textId="77777777" w:rsidR="00347D40" w:rsidRPr="005A6528" w:rsidRDefault="00347D40" w:rsidP="008F1EB6">
      <w:pPr>
        <w:spacing w:line="276" w:lineRule="auto"/>
        <w:rPr>
          <w:rFonts w:eastAsia="Calibri"/>
          <w:b/>
          <w:bCs/>
          <w:i/>
          <w:iCs/>
          <w:sz w:val="20"/>
          <w:szCs w:val="20"/>
        </w:rPr>
      </w:pPr>
    </w:p>
    <w:p w14:paraId="1DC4F604" w14:textId="77777777" w:rsidR="002710DD" w:rsidRDefault="002710DD" w:rsidP="001D1DFC">
      <w:pPr>
        <w:rPr>
          <w:rFonts w:eastAsia="Calibri"/>
          <w:b/>
          <w:bCs/>
          <w:i/>
          <w:iCs/>
          <w:sz w:val="20"/>
          <w:szCs w:val="20"/>
        </w:rPr>
      </w:pPr>
    </w:p>
    <w:p w14:paraId="281EC53B" w14:textId="77777777" w:rsidR="00DE6A35" w:rsidRPr="001D1DFC" w:rsidRDefault="00F764AE" w:rsidP="002710DD">
      <w:pPr>
        <w:jc w:val="center"/>
        <w:rPr>
          <w:rFonts w:eastAsia="Calibri"/>
          <w:b/>
          <w:bCs/>
          <w:i/>
          <w:iCs/>
          <w:sz w:val="20"/>
          <w:szCs w:val="20"/>
        </w:rPr>
      </w:pPr>
      <w:r w:rsidRPr="001D1DFC">
        <w:rPr>
          <w:rFonts w:eastAsia="Calibri"/>
          <w:b/>
          <w:bCs/>
          <w:i/>
          <w:iCs/>
          <w:sz w:val="20"/>
          <w:szCs w:val="20"/>
        </w:rPr>
        <w:t xml:space="preserve">AL FINALIZAR – CORREO ELECTRÓNICO A </w:t>
      </w:r>
      <w:hyperlink r:id="rId9" w:history="1">
        <w:r w:rsidRPr="001D1DFC">
          <w:rPr>
            <w:rStyle w:val="Hyperlink"/>
            <w:rFonts w:eastAsia="Calibri"/>
            <w:b/>
            <w:bCs/>
            <w:i/>
            <w:iCs/>
            <w:sz w:val="20"/>
            <w:szCs w:val="20"/>
          </w:rPr>
          <w:t>etrr@consultareinc.com</w:t>
        </w:r>
      </w:hyperlink>
    </w:p>
    <w:sectPr w:rsidR="00DE6A35" w:rsidRPr="001D1DFC" w:rsidSect="004432A3">
      <w:headerReference w:type="default" r:id="rId10"/>
      <w:footerReference w:type="default" r:id="rId11"/>
      <w:pgSz w:w="12240" w:h="15840" w:code="1"/>
      <w:pgMar w:top="1440" w:right="1080" w:bottom="1080" w:left="1080" w:header="6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0B780" w14:textId="77777777" w:rsidR="005C387A" w:rsidRDefault="005C387A">
      <w:r>
        <w:separator/>
      </w:r>
    </w:p>
  </w:endnote>
  <w:endnote w:type="continuationSeparator" w:id="0">
    <w:p w14:paraId="1AB49CD0" w14:textId="77777777" w:rsidR="005C387A" w:rsidRDefault="005C3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4869"/>
      <w:gridCol w:w="1948"/>
      <w:gridCol w:w="1772"/>
    </w:tblGrid>
    <w:tr w:rsidR="00354568" w14:paraId="1F6415B2" w14:textId="77777777" w:rsidTr="004A1CC4">
      <w:trPr>
        <w:trHeight w:val="258"/>
      </w:trPr>
      <w:tc>
        <w:tcPr>
          <w:tcW w:w="735" w:type="pct"/>
          <w:shd w:val="clear" w:color="auto" w:fill="auto"/>
        </w:tcPr>
        <w:p w14:paraId="2C40FB75" w14:textId="77777777" w:rsidR="00354568" w:rsidRPr="008027F7" w:rsidRDefault="00354568" w:rsidP="0085053C">
          <w:pPr>
            <w:pStyle w:val="Default"/>
            <w:tabs>
              <w:tab w:val="left" w:pos="720"/>
            </w:tabs>
            <w:jc w:val="both"/>
            <w:rPr>
              <w:rFonts w:ascii="Times New Roman" w:hAnsi="Times New Roman"/>
              <w:b/>
              <w:sz w:val="16"/>
            </w:rPr>
          </w:pPr>
          <w:r w:rsidRPr="008027F7">
            <w:rPr>
              <w:rFonts w:ascii="Times New Roman" w:hAnsi="Times New Roman"/>
              <w:b/>
              <w:sz w:val="16"/>
            </w:rPr>
            <w:t>Fecha</w:t>
          </w:r>
        </w:p>
      </w:tc>
      <w:tc>
        <w:tcPr>
          <w:tcW w:w="2417" w:type="pct"/>
          <w:shd w:val="clear" w:color="auto" w:fill="auto"/>
        </w:tcPr>
        <w:p w14:paraId="53FB8C9F" w14:textId="77777777" w:rsidR="00354568" w:rsidRPr="008027F7" w:rsidRDefault="00354568" w:rsidP="0085053C">
          <w:pPr>
            <w:pStyle w:val="Default"/>
            <w:tabs>
              <w:tab w:val="left" w:pos="720"/>
            </w:tabs>
            <w:jc w:val="both"/>
            <w:rPr>
              <w:rFonts w:ascii="Times New Roman" w:hAnsi="Times New Roman"/>
              <w:b/>
              <w:sz w:val="16"/>
            </w:rPr>
          </w:pPr>
          <w:r w:rsidRPr="0071295C">
            <w:rPr>
              <w:rFonts w:ascii="Arial" w:hAnsi="Arial" w:cs="Arial"/>
              <w:b/>
            </w:rPr>
            <w:t xml:space="preserve">Historial de cambios: </w:t>
          </w:r>
          <w:r w:rsidRPr="008027F7">
            <w:rPr>
              <w:rFonts w:ascii="Times New Roman" w:hAnsi="Times New Roman"/>
              <w:b/>
              <w:sz w:val="16"/>
            </w:rPr>
            <w:t>Motivo del cambio</w:t>
          </w:r>
        </w:p>
      </w:tc>
      <w:tc>
        <w:tcPr>
          <w:tcW w:w="967" w:type="pct"/>
          <w:shd w:val="clear" w:color="auto" w:fill="auto"/>
        </w:tcPr>
        <w:p w14:paraId="744E96C9" w14:textId="77777777" w:rsidR="00354568" w:rsidRPr="008027F7" w:rsidRDefault="00354568" w:rsidP="0085053C">
          <w:pPr>
            <w:pStyle w:val="Default"/>
            <w:tabs>
              <w:tab w:val="left" w:pos="720"/>
            </w:tabs>
            <w:jc w:val="both"/>
            <w:rPr>
              <w:rFonts w:ascii="Times New Roman" w:hAnsi="Times New Roman"/>
              <w:b/>
              <w:sz w:val="16"/>
            </w:rPr>
          </w:pPr>
          <w:r w:rsidRPr="008027F7">
            <w:rPr>
              <w:rFonts w:ascii="Times New Roman" w:hAnsi="Times New Roman"/>
              <w:b/>
              <w:sz w:val="16"/>
            </w:rPr>
            <w:t>Cambiado por</w:t>
          </w:r>
        </w:p>
      </w:tc>
      <w:tc>
        <w:tcPr>
          <w:tcW w:w="880" w:type="pct"/>
          <w:shd w:val="clear" w:color="auto" w:fill="auto"/>
        </w:tcPr>
        <w:p w14:paraId="05FB93DC" w14:textId="77777777" w:rsidR="00354568" w:rsidRPr="008027F7" w:rsidRDefault="00354568" w:rsidP="0085053C">
          <w:pPr>
            <w:pStyle w:val="Default"/>
            <w:tabs>
              <w:tab w:val="left" w:pos="720"/>
            </w:tabs>
            <w:jc w:val="both"/>
            <w:rPr>
              <w:rFonts w:ascii="Times New Roman" w:hAnsi="Times New Roman"/>
              <w:sz w:val="16"/>
            </w:rPr>
          </w:pPr>
          <w:r w:rsidRPr="008027F7">
            <w:rPr>
              <w:rFonts w:ascii="Times New Roman" w:hAnsi="Times New Roman"/>
              <w:sz w:val="16"/>
            </w:rPr>
            <w:t>Comentarios</w:t>
          </w:r>
        </w:p>
      </w:tc>
    </w:tr>
    <w:tr w:rsidR="00354568" w14:paraId="436B6551" w14:textId="77777777" w:rsidTr="004A1CC4">
      <w:trPr>
        <w:trHeight w:val="249"/>
      </w:trPr>
      <w:tc>
        <w:tcPr>
          <w:tcW w:w="735" w:type="pct"/>
          <w:shd w:val="clear" w:color="auto" w:fill="auto"/>
        </w:tcPr>
        <w:p w14:paraId="5DA11F09" w14:textId="77777777" w:rsidR="00354568" w:rsidRPr="008027F7" w:rsidRDefault="00354568" w:rsidP="0085053C">
          <w:pPr>
            <w:pStyle w:val="Default"/>
            <w:tabs>
              <w:tab w:val="left" w:pos="720"/>
            </w:tabs>
            <w:jc w:val="both"/>
            <w:rPr>
              <w:rFonts w:ascii="Times New Roman" w:hAnsi="Times New Roman"/>
              <w:sz w:val="16"/>
            </w:rPr>
          </w:pPr>
        </w:p>
      </w:tc>
      <w:tc>
        <w:tcPr>
          <w:tcW w:w="2417" w:type="pct"/>
          <w:shd w:val="clear" w:color="auto" w:fill="auto"/>
        </w:tcPr>
        <w:p w14:paraId="09308027" w14:textId="77777777" w:rsidR="00354568" w:rsidRPr="008027F7" w:rsidRDefault="00354568" w:rsidP="0085053C">
          <w:pPr>
            <w:pStyle w:val="Default"/>
            <w:tabs>
              <w:tab w:val="left" w:pos="720"/>
            </w:tabs>
            <w:jc w:val="both"/>
            <w:rPr>
              <w:rFonts w:ascii="Times New Roman" w:hAnsi="Times New Roman"/>
              <w:sz w:val="16"/>
            </w:rPr>
          </w:pPr>
        </w:p>
      </w:tc>
      <w:tc>
        <w:tcPr>
          <w:tcW w:w="967" w:type="pct"/>
          <w:shd w:val="clear" w:color="auto" w:fill="auto"/>
        </w:tcPr>
        <w:p w14:paraId="24B11084" w14:textId="77777777" w:rsidR="00354568" w:rsidRPr="008027F7" w:rsidRDefault="00354568" w:rsidP="0085053C">
          <w:pPr>
            <w:pStyle w:val="Default"/>
            <w:tabs>
              <w:tab w:val="left" w:pos="720"/>
            </w:tabs>
            <w:jc w:val="both"/>
            <w:rPr>
              <w:rFonts w:ascii="Times New Roman" w:hAnsi="Times New Roman"/>
              <w:sz w:val="16"/>
            </w:rPr>
          </w:pPr>
        </w:p>
      </w:tc>
      <w:tc>
        <w:tcPr>
          <w:tcW w:w="880" w:type="pct"/>
          <w:shd w:val="clear" w:color="auto" w:fill="auto"/>
        </w:tcPr>
        <w:p w14:paraId="37D36235" w14:textId="77777777" w:rsidR="00354568" w:rsidRPr="008027F7" w:rsidRDefault="00354568" w:rsidP="0085053C">
          <w:pPr>
            <w:pStyle w:val="Default"/>
            <w:tabs>
              <w:tab w:val="left" w:pos="720"/>
            </w:tabs>
            <w:jc w:val="both"/>
            <w:rPr>
              <w:rFonts w:ascii="Times New Roman" w:hAnsi="Times New Roman"/>
              <w:sz w:val="16"/>
            </w:rPr>
          </w:pPr>
        </w:p>
      </w:tc>
    </w:tr>
    <w:tr w:rsidR="00354568" w14:paraId="4D88F4F1" w14:textId="77777777" w:rsidTr="004A1CC4">
      <w:trPr>
        <w:trHeight w:val="267"/>
      </w:trPr>
      <w:tc>
        <w:tcPr>
          <w:tcW w:w="735" w:type="pct"/>
          <w:shd w:val="clear" w:color="auto" w:fill="auto"/>
        </w:tcPr>
        <w:p w14:paraId="0A1ABB02" w14:textId="77777777" w:rsidR="00354568" w:rsidRPr="008027F7" w:rsidRDefault="00354568" w:rsidP="0085053C">
          <w:pPr>
            <w:pStyle w:val="Default"/>
            <w:tabs>
              <w:tab w:val="left" w:pos="720"/>
            </w:tabs>
            <w:jc w:val="both"/>
            <w:rPr>
              <w:rFonts w:ascii="Times New Roman" w:hAnsi="Times New Roman"/>
              <w:sz w:val="16"/>
            </w:rPr>
          </w:pPr>
        </w:p>
      </w:tc>
      <w:tc>
        <w:tcPr>
          <w:tcW w:w="2417" w:type="pct"/>
          <w:shd w:val="clear" w:color="auto" w:fill="auto"/>
        </w:tcPr>
        <w:p w14:paraId="3E84E264" w14:textId="77777777" w:rsidR="00354568" w:rsidRPr="008027F7" w:rsidRDefault="00354568" w:rsidP="0085053C">
          <w:pPr>
            <w:pStyle w:val="Default"/>
            <w:tabs>
              <w:tab w:val="left" w:pos="720"/>
            </w:tabs>
            <w:jc w:val="both"/>
            <w:rPr>
              <w:rFonts w:ascii="Times New Roman" w:hAnsi="Times New Roman"/>
              <w:sz w:val="16"/>
            </w:rPr>
          </w:pPr>
        </w:p>
      </w:tc>
      <w:tc>
        <w:tcPr>
          <w:tcW w:w="967" w:type="pct"/>
          <w:shd w:val="clear" w:color="auto" w:fill="auto"/>
        </w:tcPr>
        <w:p w14:paraId="0AEDE5AE" w14:textId="77777777" w:rsidR="00354568" w:rsidRPr="008027F7" w:rsidRDefault="00354568" w:rsidP="0085053C">
          <w:pPr>
            <w:pStyle w:val="Default"/>
            <w:tabs>
              <w:tab w:val="left" w:pos="720"/>
            </w:tabs>
            <w:jc w:val="both"/>
            <w:rPr>
              <w:rFonts w:ascii="Times New Roman" w:hAnsi="Times New Roman"/>
              <w:sz w:val="16"/>
            </w:rPr>
          </w:pPr>
        </w:p>
      </w:tc>
      <w:tc>
        <w:tcPr>
          <w:tcW w:w="880" w:type="pct"/>
          <w:shd w:val="clear" w:color="auto" w:fill="auto"/>
        </w:tcPr>
        <w:p w14:paraId="63910566" w14:textId="77777777" w:rsidR="00354568" w:rsidRPr="008027F7" w:rsidRDefault="00354568" w:rsidP="0085053C">
          <w:pPr>
            <w:pStyle w:val="Default"/>
            <w:tabs>
              <w:tab w:val="left" w:pos="720"/>
            </w:tabs>
            <w:jc w:val="both"/>
            <w:rPr>
              <w:rFonts w:ascii="Times New Roman" w:hAnsi="Times New Roman"/>
              <w:sz w:val="16"/>
            </w:rPr>
          </w:pPr>
        </w:p>
      </w:tc>
    </w:tr>
  </w:tbl>
  <w:p w14:paraId="1A29A80E" w14:textId="77777777" w:rsidR="00A93245" w:rsidRPr="00354568" w:rsidRDefault="00A93245" w:rsidP="00354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130BD" w14:textId="77777777" w:rsidR="005C387A" w:rsidRDefault="005C387A">
      <w:r>
        <w:separator/>
      </w:r>
    </w:p>
  </w:footnote>
  <w:footnote w:type="continuationSeparator" w:id="0">
    <w:p w14:paraId="241C796C" w14:textId="77777777" w:rsidR="005C387A" w:rsidRDefault="005C3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8C5F6" w14:textId="77777777" w:rsidR="00A93245" w:rsidRPr="001323E6" w:rsidRDefault="001323E6" w:rsidP="001323E6">
    <w:pPr>
      <w:pStyle w:val="Heading3"/>
      <w:jc w:val="left"/>
      <w:rPr>
        <w:sz w:val="20"/>
        <w:szCs w:val="20"/>
      </w:rPr>
    </w:pPr>
    <w:r>
      <w:rPr>
        <w:rFonts w:ascii="Arial" w:hAnsi="Arial" w:cs="Arial"/>
        <w:b w:val="0"/>
        <w:noProof/>
        <w:sz w:val="20"/>
        <w:szCs w:val="20"/>
      </w:rPr>
      <w:t xml:space="preserve">                                                 </w:t>
    </w:r>
  </w:p>
  <w:p w14:paraId="52CF30FA" w14:textId="714888A8" w:rsidR="0073709C" w:rsidRDefault="009E6B6C" w:rsidP="0073709C">
    <w:pPr>
      <w:keepNext/>
      <w:outlineLvl w:val="2"/>
      <w:rPr>
        <w:b/>
        <w:bCs/>
        <w:sz w:val="18"/>
        <w:szCs w:val="18"/>
      </w:rPr>
    </w:pPr>
    <w:r>
      <w:rPr>
        <w:noProof/>
        <w:sz w:val="22"/>
        <w:szCs w:val="22"/>
      </w:rPr>
      <w:drawing>
        <wp:anchor distT="0" distB="0" distL="114300" distR="114300" simplePos="0" relativeHeight="251657728" behindDoc="0" locked="0" layoutInCell="1" allowOverlap="1" wp14:anchorId="4B3056D2" wp14:editId="035F122A">
          <wp:simplePos x="0" y="0"/>
          <wp:positionH relativeFrom="column">
            <wp:posOffset>41275</wp:posOffset>
          </wp:positionH>
          <wp:positionV relativeFrom="paragraph">
            <wp:posOffset>62865</wp:posOffset>
          </wp:positionV>
          <wp:extent cx="595630" cy="6699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73709C">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73709C" w14:paraId="422A2562" w14:textId="77777777" w:rsidTr="00E60BE3">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7196D304" w14:textId="77777777" w:rsidR="0073709C" w:rsidRDefault="005B1590" w:rsidP="0073709C">
          <w:pPr>
            <w:rPr>
              <w:b/>
              <w:bCs/>
              <w:sz w:val="20"/>
              <w:szCs w:val="16"/>
            </w:rPr>
          </w:pPr>
          <w:r>
            <w:rPr>
              <w:b/>
              <w:bCs/>
              <w:sz w:val="20"/>
              <w:szCs w:val="16"/>
            </w:rPr>
            <w:t>Nombre de la lección: Lección de responsabilidad de gestión</w:t>
          </w:r>
        </w:p>
      </w:tc>
    </w:tr>
    <w:tr w:rsidR="0073709C" w14:paraId="6470C5BE" w14:textId="77777777" w:rsidTr="00E60BE3">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65E8EDDA" w14:textId="77777777" w:rsidR="0073709C" w:rsidRDefault="005B1590" w:rsidP="0073709C">
          <w:pPr>
            <w:rPr>
              <w:sz w:val="20"/>
              <w:szCs w:val="16"/>
            </w:rPr>
          </w:pPr>
          <w:r>
            <w:rPr>
              <w:b/>
              <w:sz w:val="20"/>
              <w:szCs w:val="16"/>
            </w:rPr>
            <w:t xml:space="preserve">Lección # </w:t>
          </w:r>
          <w:r w:rsidR="00DA3771" w:rsidRPr="00F94618">
            <w:rPr>
              <w:sz w:val="20"/>
              <w:szCs w:val="16"/>
            </w:rPr>
            <w:t>2.1.1-01</w:t>
          </w:r>
        </w:p>
      </w:tc>
      <w:tc>
        <w:tcPr>
          <w:tcW w:w="1843" w:type="dxa"/>
          <w:tcBorders>
            <w:top w:val="single" w:sz="4" w:space="0" w:color="auto"/>
            <w:left w:val="single" w:sz="4" w:space="0" w:color="auto"/>
            <w:bottom w:val="single" w:sz="4" w:space="0" w:color="auto"/>
            <w:right w:val="single" w:sz="4" w:space="0" w:color="auto"/>
          </w:tcBorders>
          <w:hideMark/>
        </w:tcPr>
        <w:p w14:paraId="33F9A873" w14:textId="2346E46C" w:rsidR="0073709C" w:rsidRDefault="0073709C" w:rsidP="0073709C">
          <w:pPr>
            <w:rPr>
              <w:b/>
              <w:bCs/>
              <w:sz w:val="20"/>
              <w:szCs w:val="16"/>
            </w:rPr>
          </w:pPr>
          <w:r w:rsidRPr="00925FA5">
            <w:rPr>
              <w:b/>
              <w:bCs/>
              <w:sz w:val="20"/>
              <w:szCs w:val="16"/>
            </w:rPr>
            <w:t>Fecha: 0</w:t>
          </w:r>
          <w:r w:rsidR="001D1DFC">
            <w:rPr>
              <w:b/>
              <w:bCs/>
              <w:sz w:val="20"/>
              <w:szCs w:val="16"/>
            </w:rPr>
            <w:t>5</w:t>
          </w:r>
          <w:r w:rsidRPr="00925FA5">
            <w:rPr>
              <w:b/>
              <w:bCs/>
              <w:sz w:val="20"/>
              <w:szCs w:val="16"/>
            </w:rPr>
            <w:t>/0</w:t>
          </w:r>
          <w:r w:rsidR="001D1DFC">
            <w:rPr>
              <w:b/>
              <w:bCs/>
              <w:sz w:val="20"/>
              <w:szCs w:val="16"/>
            </w:rPr>
            <w:t>3</w:t>
          </w:r>
          <w:r w:rsidRPr="00925FA5">
            <w:rPr>
              <w:b/>
              <w:bCs/>
              <w:sz w:val="20"/>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0BC01EF8" w14:textId="77777777" w:rsidR="0073709C" w:rsidRDefault="0073709C" w:rsidP="0073709C">
          <w:pPr>
            <w:keepNext/>
            <w:outlineLvl w:val="0"/>
            <w:rPr>
              <w:b/>
              <w:bCs/>
              <w:szCs w:val="16"/>
            </w:rPr>
          </w:pPr>
          <w:r>
            <w:rPr>
              <w:b/>
              <w:szCs w:val="16"/>
            </w:rPr>
            <w:t>Creado por:</w:t>
          </w:r>
        </w:p>
      </w:tc>
    </w:tr>
    <w:tr w:rsidR="0073709C" w14:paraId="5C31CF74" w14:textId="77777777" w:rsidTr="00E60BE3">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555EE5F6" w14:textId="77777777" w:rsidR="0073709C" w:rsidRDefault="0073709C" w:rsidP="0073709C">
          <w:pPr>
            <w:rPr>
              <w:b/>
              <w:sz w:val="20"/>
              <w:szCs w:val="16"/>
            </w:rPr>
          </w:pPr>
          <w:r>
            <w:rPr>
              <w:b/>
              <w:sz w:val="20"/>
              <w:szCs w:val="16"/>
            </w:rPr>
            <w:t xml:space="preserve">Página </w:t>
          </w:r>
          <w:r>
            <w:rPr>
              <w:b/>
              <w:sz w:val="20"/>
              <w:szCs w:val="16"/>
            </w:rPr>
            <w:fldChar w:fldCharType="begin"/>
          </w:r>
          <w:r>
            <w:rPr>
              <w:b/>
              <w:sz w:val="20"/>
              <w:szCs w:val="16"/>
            </w:rPr>
            <w:instrText xml:space="preserve"> PAGE  \* Arabic  \* MERGEFORMAT </w:instrText>
          </w:r>
          <w:r>
            <w:rPr>
              <w:b/>
              <w:sz w:val="20"/>
              <w:szCs w:val="16"/>
            </w:rPr>
            <w:fldChar w:fldCharType="separate"/>
          </w:r>
          <w:r>
            <w:rPr>
              <w:b/>
              <w:sz w:val="20"/>
              <w:szCs w:val="16"/>
            </w:rPr>
            <w:t xml:space="preserve">1 </w:t>
          </w:r>
          <w:r>
            <w:rPr>
              <w:b/>
              <w:sz w:val="20"/>
              <w:szCs w:val="16"/>
            </w:rPr>
            <w:fldChar w:fldCharType="end"/>
          </w:r>
          <w:r>
            <w:rPr>
              <w:b/>
              <w:sz w:val="20"/>
              <w:szCs w:val="16"/>
            </w:rPr>
            <w:t xml:space="preserve">de </w:t>
          </w:r>
          <w:r>
            <w:rPr>
              <w:b/>
              <w:sz w:val="20"/>
              <w:szCs w:val="16"/>
            </w:rPr>
            <w:fldChar w:fldCharType="begin"/>
          </w:r>
          <w:r>
            <w:rPr>
              <w:b/>
              <w:sz w:val="20"/>
              <w:szCs w:val="16"/>
            </w:rPr>
            <w:instrText xml:space="preserve"> NUMPAGES  \* Arabic  \* MERGEFORMAT </w:instrText>
          </w:r>
          <w:r>
            <w:rPr>
              <w:b/>
              <w:sz w:val="20"/>
              <w:szCs w:val="16"/>
            </w:rPr>
            <w:fldChar w:fldCharType="separate"/>
          </w:r>
          <w:r>
            <w:rPr>
              <w:b/>
              <w:sz w:val="20"/>
              <w:szCs w:val="16"/>
            </w:rPr>
            <w:t>2</w:t>
          </w:r>
          <w:r>
            <w:rPr>
              <w:b/>
              <w:sz w:val="20"/>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34A8E356" w14:textId="77777777" w:rsidR="0073709C" w:rsidRDefault="0073709C" w:rsidP="0073709C">
          <w:pPr>
            <w:rPr>
              <w:b/>
              <w:sz w:val="20"/>
              <w:szCs w:val="16"/>
            </w:rPr>
          </w:pPr>
          <w:r>
            <w:rPr>
              <w:b/>
              <w:sz w:val="20"/>
              <w:szCs w:val="16"/>
            </w:rPr>
            <w:t xml:space="preserve">Instalación: </w:t>
          </w:r>
          <w:r>
            <w:rPr>
              <w:sz w:val="20"/>
              <w:szCs w:val="16"/>
            </w:rPr>
            <w:t>San Diego, CA</w:t>
          </w:r>
        </w:p>
      </w:tc>
      <w:tc>
        <w:tcPr>
          <w:tcW w:w="1843" w:type="dxa"/>
          <w:tcBorders>
            <w:top w:val="single" w:sz="4" w:space="0" w:color="auto"/>
            <w:left w:val="single" w:sz="4" w:space="0" w:color="auto"/>
            <w:bottom w:val="single" w:sz="4" w:space="0" w:color="auto"/>
            <w:right w:val="single" w:sz="4" w:space="0" w:color="auto"/>
          </w:tcBorders>
          <w:hideMark/>
        </w:tcPr>
        <w:p w14:paraId="4E263355" w14:textId="77777777" w:rsidR="0073709C" w:rsidRDefault="0073709C" w:rsidP="0073709C">
          <w:pPr>
            <w:rPr>
              <w:b/>
              <w:bCs/>
              <w:sz w:val="20"/>
              <w:szCs w:val="16"/>
            </w:rPr>
          </w:pPr>
          <w:r>
            <w:rPr>
              <w:b/>
              <w:bCs/>
              <w:sz w:val="20"/>
              <w:szCs w:val="16"/>
            </w:rPr>
            <w:t xml:space="preserve">Revisión </w:t>
          </w:r>
          <w:r>
            <w:rPr>
              <w:bCs/>
              <w:sz w:val="20"/>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2A8C1C98" w14:textId="77777777" w:rsidR="0073709C" w:rsidRDefault="0073709C" w:rsidP="0073709C">
          <w:pPr>
            <w:keepNext/>
            <w:outlineLvl w:val="0"/>
            <w:rPr>
              <w:b/>
              <w:bCs/>
              <w:szCs w:val="16"/>
            </w:rPr>
          </w:pPr>
          <w:r>
            <w:rPr>
              <w:b/>
              <w:bCs/>
              <w:szCs w:val="16"/>
            </w:rPr>
            <w:t>Aprobación:</w:t>
          </w:r>
          <w:r>
            <w:rPr>
              <w:b/>
              <w:bCs/>
              <w:noProof/>
              <w:szCs w:val="16"/>
            </w:rPr>
            <w:t xml:space="preserve"> </w:t>
          </w:r>
        </w:p>
      </w:tc>
    </w:tr>
  </w:tbl>
  <w:p w14:paraId="7DF085FB" w14:textId="77777777" w:rsidR="00A93245" w:rsidRDefault="00A93245" w:rsidP="00994352">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34A12"/>
    <w:multiLevelType w:val="multilevel"/>
    <w:tmpl w:val="B56EB8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4B239D"/>
    <w:multiLevelType w:val="hybridMultilevel"/>
    <w:tmpl w:val="0CEC122C"/>
    <w:lvl w:ilvl="0" w:tplc="E1864C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C86522"/>
    <w:multiLevelType w:val="hybridMultilevel"/>
    <w:tmpl w:val="06B2350E"/>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476324"/>
    <w:multiLevelType w:val="hybridMultilevel"/>
    <w:tmpl w:val="AB42A3FC"/>
    <w:lvl w:ilvl="0" w:tplc="ECBA46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0FC713C"/>
    <w:multiLevelType w:val="hybridMultilevel"/>
    <w:tmpl w:val="F58CB8A8"/>
    <w:lvl w:ilvl="0" w:tplc="B436251C">
      <w:start w:val="1"/>
      <w:numFmt w:val="upperLetter"/>
      <w:lvlText w:val="%1."/>
      <w:lvlJc w:val="left"/>
      <w:rPr>
        <w:rFonts w:eastAsia="Times New Roman" w:cs="Arial" w:hint="default"/>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6713EA"/>
    <w:multiLevelType w:val="hybridMultilevel"/>
    <w:tmpl w:val="182EE28A"/>
    <w:lvl w:ilvl="0" w:tplc="D56288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A0502C"/>
    <w:multiLevelType w:val="hybridMultilevel"/>
    <w:tmpl w:val="E760D76C"/>
    <w:lvl w:ilvl="0" w:tplc="667E6A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705782E"/>
    <w:multiLevelType w:val="multilevel"/>
    <w:tmpl w:val="153E4D2C"/>
    <w:lvl w:ilvl="0">
      <w:start w:val="1"/>
      <w:numFmt w:val="decimal"/>
      <w:lvlText w:val="%1."/>
      <w:lvlJc w:val="left"/>
      <w:pPr>
        <w:ind w:left="720" w:hanging="360"/>
      </w:pPr>
      <w:rPr>
        <w:rFonts w:hint="default"/>
        <w:b w:val="0"/>
        <w:bCs w:val="0"/>
        <w:sz w:val="22"/>
        <w:szCs w:val="22"/>
      </w:rPr>
    </w:lvl>
    <w:lvl w:ilvl="1">
      <w:start w:val="1"/>
      <w:numFmt w:val="decimal"/>
      <w:isLgl/>
      <w:lvlText w:val="%1.%2."/>
      <w:lvlJc w:val="left"/>
      <w:pPr>
        <w:ind w:left="1080" w:hanging="360"/>
      </w:pPr>
      <w:rPr>
        <w:rFonts w:hint="default"/>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9BA1C47"/>
    <w:multiLevelType w:val="hybridMultilevel"/>
    <w:tmpl w:val="C6AE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191DDD"/>
    <w:multiLevelType w:val="multilevel"/>
    <w:tmpl w:val="B12432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69537793">
    <w:abstractNumId w:val="2"/>
  </w:num>
  <w:num w:numId="2" w16cid:durableId="480540601">
    <w:abstractNumId w:val="8"/>
  </w:num>
  <w:num w:numId="3" w16cid:durableId="1480683996">
    <w:abstractNumId w:val="6"/>
  </w:num>
  <w:num w:numId="4" w16cid:durableId="1707487269">
    <w:abstractNumId w:val="5"/>
  </w:num>
  <w:num w:numId="5" w16cid:durableId="635600798">
    <w:abstractNumId w:val="3"/>
  </w:num>
  <w:num w:numId="6" w16cid:durableId="846094504">
    <w:abstractNumId w:val="1"/>
  </w:num>
  <w:num w:numId="7" w16cid:durableId="1639799275">
    <w:abstractNumId w:val="4"/>
  </w:num>
  <w:num w:numId="8" w16cid:durableId="1255430582">
    <w:abstractNumId w:val="7"/>
  </w:num>
  <w:num w:numId="9" w16cid:durableId="72750386">
    <w:abstractNumId w:val="0"/>
  </w:num>
  <w:num w:numId="10" w16cid:durableId="152864126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87"/>
    <w:rsid w:val="000006F7"/>
    <w:rsid w:val="00006CFB"/>
    <w:rsid w:val="00014EFD"/>
    <w:rsid w:val="00015A61"/>
    <w:rsid w:val="00015F56"/>
    <w:rsid w:val="0002408C"/>
    <w:rsid w:val="000273AE"/>
    <w:rsid w:val="00036C5C"/>
    <w:rsid w:val="00041710"/>
    <w:rsid w:val="0005268D"/>
    <w:rsid w:val="00064A6A"/>
    <w:rsid w:val="00065B28"/>
    <w:rsid w:val="00080C47"/>
    <w:rsid w:val="000A030A"/>
    <w:rsid w:val="000A0C5A"/>
    <w:rsid w:val="000A1828"/>
    <w:rsid w:val="000B3D43"/>
    <w:rsid w:val="000B4C1F"/>
    <w:rsid w:val="000D496D"/>
    <w:rsid w:val="000F2CBF"/>
    <w:rsid w:val="000F53B7"/>
    <w:rsid w:val="000F62D0"/>
    <w:rsid w:val="00114302"/>
    <w:rsid w:val="00122371"/>
    <w:rsid w:val="001264EE"/>
    <w:rsid w:val="001323E6"/>
    <w:rsid w:val="001819EE"/>
    <w:rsid w:val="00183B02"/>
    <w:rsid w:val="0019514C"/>
    <w:rsid w:val="001D1DFC"/>
    <w:rsid w:val="001E0FCB"/>
    <w:rsid w:val="001F3C7A"/>
    <w:rsid w:val="00210C0E"/>
    <w:rsid w:val="0021652D"/>
    <w:rsid w:val="00227E2C"/>
    <w:rsid w:val="002307D9"/>
    <w:rsid w:val="00233D0D"/>
    <w:rsid w:val="00252E87"/>
    <w:rsid w:val="00261CE7"/>
    <w:rsid w:val="002710DD"/>
    <w:rsid w:val="002832FB"/>
    <w:rsid w:val="002A798C"/>
    <w:rsid w:val="002B13C4"/>
    <w:rsid w:val="002D6913"/>
    <w:rsid w:val="002E00D0"/>
    <w:rsid w:val="00306EBE"/>
    <w:rsid w:val="00311D04"/>
    <w:rsid w:val="00335910"/>
    <w:rsid w:val="003379AF"/>
    <w:rsid w:val="00347D40"/>
    <w:rsid w:val="00354568"/>
    <w:rsid w:val="003671BE"/>
    <w:rsid w:val="003C1723"/>
    <w:rsid w:val="003C66FA"/>
    <w:rsid w:val="003F1ADD"/>
    <w:rsid w:val="0040643B"/>
    <w:rsid w:val="00406893"/>
    <w:rsid w:val="00413713"/>
    <w:rsid w:val="00422A74"/>
    <w:rsid w:val="004239C6"/>
    <w:rsid w:val="004432A3"/>
    <w:rsid w:val="004516E2"/>
    <w:rsid w:val="0046720B"/>
    <w:rsid w:val="00472EB2"/>
    <w:rsid w:val="00497BC4"/>
    <w:rsid w:val="004A1CC4"/>
    <w:rsid w:val="004B377B"/>
    <w:rsid w:val="004B498F"/>
    <w:rsid w:val="004C3BA5"/>
    <w:rsid w:val="004D4FBD"/>
    <w:rsid w:val="004D570C"/>
    <w:rsid w:val="004E3921"/>
    <w:rsid w:val="004E77C6"/>
    <w:rsid w:val="004F6110"/>
    <w:rsid w:val="00513C7F"/>
    <w:rsid w:val="00530A2B"/>
    <w:rsid w:val="00564CD8"/>
    <w:rsid w:val="005733D9"/>
    <w:rsid w:val="005808FC"/>
    <w:rsid w:val="005A319A"/>
    <w:rsid w:val="005A6528"/>
    <w:rsid w:val="005A65CE"/>
    <w:rsid w:val="005A7AEF"/>
    <w:rsid w:val="005B1590"/>
    <w:rsid w:val="005C387A"/>
    <w:rsid w:val="005F3495"/>
    <w:rsid w:val="005F6E80"/>
    <w:rsid w:val="00610BFF"/>
    <w:rsid w:val="00616CE7"/>
    <w:rsid w:val="00622CD5"/>
    <w:rsid w:val="006257A3"/>
    <w:rsid w:val="00644F46"/>
    <w:rsid w:val="0067595B"/>
    <w:rsid w:val="006901ED"/>
    <w:rsid w:val="006B7817"/>
    <w:rsid w:val="00704470"/>
    <w:rsid w:val="0071295C"/>
    <w:rsid w:val="0072717C"/>
    <w:rsid w:val="007327E2"/>
    <w:rsid w:val="0073546F"/>
    <w:rsid w:val="0073709C"/>
    <w:rsid w:val="00775DC5"/>
    <w:rsid w:val="00783CDC"/>
    <w:rsid w:val="00795498"/>
    <w:rsid w:val="00795D35"/>
    <w:rsid w:val="007965D5"/>
    <w:rsid w:val="007A7184"/>
    <w:rsid w:val="007A721A"/>
    <w:rsid w:val="007D12B8"/>
    <w:rsid w:val="007E3DD0"/>
    <w:rsid w:val="008027F7"/>
    <w:rsid w:val="008067A9"/>
    <w:rsid w:val="00822526"/>
    <w:rsid w:val="0084064F"/>
    <w:rsid w:val="0085053C"/>
    <w:rsid w:val="00881AC4"/>
    <w:rsid w:val="00887BFB"/>
    <w:rsid w:val="008A3A57"/>
    <w:rsid w:val="008C1125"/>
    <w:rsid w:val="008C2343"/>
    <w:rsid w:val="008C6497"/>
    <w:rsid w:val="008F1EB6"/>
    <w:rsid w:val="008F7A94"/>
    <w:rsid w:val="008F7D9A"/>
    <w:rsid w:val="00904FED"/>
    <w:rsid w:val="00905934"/>
    <w:rsid w:val="00925FA5"/>
    <w:rsid w:val="00930AE3"/>
    <w:rsid w:val="009360E7"/>
    <w:rsid w:val="00945EE9"/>
    <w:rsid w:val="00963F0A"/>
    <w:rsid w:val="00966A79"/>
    <w:rsid w:val="00976B90"/>
    <w:rsid w:val="00994352"/>
    <w:rsid w:val="009C089E"/>
    <w:rsid w:val="009D3EC6"/>
    <w:rsid w:val="009E6B6C"/>
    <w:rsid w:val="009F1C6F"/>
    <w:rsid w:val="00A03F93"/>
    <w:rsid w:val="00A224E5"/>
    <w:rsid w:val="00A61E7C"/>
    <w:rsid w:val="00A62FB5"/>
    <w:rsid w:val="00A71527"/>
    <w:rsid w:val="00A93245"/>
    <w:rsid w:val="00AA04C2"/>
    <w:rsid w:val="00AB0874"/>
    <w:rsid w:val="00AB2A22"/>
    <w:rsid w:val="00AC366E"/>
    <w:rsid w:val="00AC5DD7"/>
    <w:rsid w:val="00AD3E45"/>
    <w:rsid w:val="00AD7335"/>
    <w:rsid w:val="00AD7C7B"/>
    <w:rsid w:val="00AE7BFD"/>
    <w:rsid w:val="00B06535"/>
    <w:rsid w:val="00B1317C"/>
    <w:rsid w:val="00B34CA4"/>
    <w:rsid w:val="00B46A1B"/>
    <w:rsid w:val="00B54AFE"/>
    <w:rsid w:val="00B57508"/>
    <w:rsid w:val="00B62100"/>
    <w:rsid w:val="00B901DB"/>
    <w:rsid w:val="00B92F3D"/>
    <w:rsid w:val="00BB0F48"/>
    <w:rsid w:val="00BB2EEF"/>
    <w:rsid w:val="00BB577E"/>
    <w:rsid w:val="00BC6072"/>
    <w:rsid w:val="00BD6649"/>
    <w:rsid w:val="00BE1E5D"/>
    <w:rsid w:val="00BF4284"/>
    <w:rsid w:val="00C20D03"/>
    <w:rsid w:val="00C33F09"/>
    <w:rsid w:val="00C345B2"/>
    <w:rsid w:val="00C35DB6"/>
    <w:rsid w:val="00C55EA1"/>
    <w:rsid w:val="00C64396"/>
    <w:rsid w:val="00C765F7"/>
    <w:rsid w:val="00C817D4"/>
    <w:rsid w:val="00C95726"/>
    <w:rsid w:val="00CA511A"/>
    <w:rsid w:val="00CA7914"/>
    <w:rsid w:val="00CB015E"/>
    <w:rsid w:val="00CB5D6E"/>
    <w:rsid w:val="00CC1001"/>
    <w:rsid w:val="00CD0A05"/>
    <w:rsid w:val="00CF6A83"/>
    <w:rsid w:val="00D15C9F"/>
    <w:rsid w:val="00D21F74"/>
    <w:rsid w:val="00D25ABB"/>
    <w:rsid w:val="00D30D7D"/>
    <w:rsid w:val="00D30E81"/>
    <w:rsid w:val="00D34765"/>
    <w:rsid w:val="00D463EC"/>
    <w:rsid w:val="00D733A3"/>
    <w:rsid w:val="00D7371A"/>
    <w:rsid w:val="00D81984"/>
    <w:rsid w:val="00DA3771"/>
    <w:rsid w:val="00DA6730"/>
    <w:rsid w:val="00DB3640"/>
    <w:rsid w:val="00DD2EAC"/>
    <w:rsid w:val="00DD303C"/>
    <w:rsid w:val="00DE091B"/>
    <w:rsid w:val="00DE6A35"/>
    <w:rsid w:val="00DF7CC7"/>
    <w:rsid w:val="00E03E4B"/>
    <w:rsid w:val="00E07AC0"/>
    <w:rsid w:val="00E31425"/>
    <w:rsid w:val="00E60BE3"/>
    <w:rsid w:val="00E675CA"/>
    <w:rsid w:val="00E7002B"/>
    <w:rsid w:val="00E85AAB"/>
    <w:rsid w:val="00E85B26"/>
    <w:rsid w:val="00EA531C"/>
    <w:rsid w:val="00EC1B7A"/>
    <w:rsid w:val="00EC32E9"/>
    <w:rsid w:val="00F10F0B"/>
    <w:rsid w:val="00F14629"/>
    <w:rsid w:val="00F25474"/>
    <w:rsid w:val="00F37503"/>
    <w:rsid w:val="00F446B0"/>
    <w:rsid w:val="00F57777"/>
    <w:rsid w:val="00F72819"/>
    <w:rsid w:val="00F764AE"/>
    <w:rsid w:val="00F93113"/>
    <w:rsid w:val="00FA50B6"/>
    <w:rsid w:val="00FC08B4"/>
    <w:rsid w:val="00FD0E51"/>
    <w:rsid w:val="00FF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86BC5"/>
  <w15:chartTrackingRefBased/>
  <w15:docId w15:val="{0D6EAA08-F94A-4838-BF04-C1A4ACAF6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widowControl w:val="0"/>
      <w:outlineLvl w:val="1"/>
    </w:pPr>
    <w:rPr>
      <w:color w:val="000000"/>
      <w:szCs w:val="20"/>
    </w:rPr>
  </w:style>
  <w:style w:type="paragraph" w:styleId="Heading3">
    <w:name w:val="heading 3"/>
    <w:basedOn w:val="Normal"/>
    <w:next w:val="Normal"/>
    <w:qFormat/>
    <w:pPr>
      <w:keepNext/>
      <w:jc w:val="center"/>
      <w:outlineLvl w:val="2"/>
    </w:pPr>
    <w:rPr>
      <w:b/>
      <w:bCs/>
      <w:sz w:val="32"/>
    </w:rPr>
  </w:style>
  <w:style w:type="paragraph" w:styleId="Heading4">
    <w:name w:val="heading 4"/>
    <w:basedOn w:val="Normal"/>
    <w:next w:val="Normal"/>
    <w:link w:val="Heading4Char"/>
    <w:uiPriority w:val="9"/>
    <w:semiHidden/>
    <w:unhideWhenUsed/>
    <w:qFormat/>
    <w:rsid w:val="00261CE7"/>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
    <w:semiHidden/>
    <w:unhideWhenUsed/>
    <w:qFormat/>
    <w:rsid w:val="00261CE7"/>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uiPriority w:val="1"/>
    <w:qFormat/>
    <w:pPr>
      <w:ind w:left="720"/>
      <w:contextualSpacing/>
    </w:pPr>
    <w:rPr>
      <w:rFonts w:ascii="Calibri" w:eastAsia="Calibri" w:hAnsi="Calibri"/>
      <w:lang w:bidi="en-US"/>
    </w:rPr>
  </w:style>
  <w:style w:type="character" w:styleId="Hyperlink">
    <w:name w:val="Hyperlink"/>
    <w:semiHidden/>
    <w:rPr>
      <w:color w:val="0000FF"/>
      <w:u w:val="single"/>
    </w:rPr>
  </w:style>
  <w:style w:type="paragraph" w:customStyle="1" w:styleId="Default">
    <w:name w:val="Default"/>
    <w:pPr>
      <w:autoSpaceDE w:val="0"/>
      <w:autoSpaceDN w:val="0"/>
      <w:adjustRightInd w:val="0"/>
    </w:pPr>
    <w:rPr>
      <w:rFonts w:ascii="Book Antiqua" w:hAnsi="Book Antiqua" w:cs="Book Antiqua"/>
      <w:color w:val="000000"/>
      <w:sz w:val="24"/>
      <w:szCs w:val="24"/>
    </w:rPr>
  </w:style>
  <w:style w:type="table" w:styleId="TableGrid">
    <w:name w:val="Table Grid"/>
    <w:basedOn w:val="TableNormal"/>
    <w:uiPriority w:val="39"/>
    <w:rsid w:val="00B065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pPr>
      <w:jc w:val="both"/>
    </w:pPr>
  </w:style>
  <w:style w:type="character" w:customStyle="1" w:styleId="CharChar">
    <w:name w:val="Char Char"/>
    <w:rPr>
      <w:sz w:val="24"/>
      <w:szCs w:val="24"/>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406893"/>
    <w:rPr>
      <w:rFonts w:ascii="Segoe UI" w:hAnsi="Segoe UI" w:cs="Segoe UI"/>
      <w:sz w:val="18"/>
      <w:szCs w:val="18"/>
    </w:rPr>
  </w:style>
  <w:style w:type="character" w:customStyle="1" w:styleId="BalloonTextChar">
    <w:name w:val="Balloon Text Char"/>
    <w:link w:val="BalloonText"/>
    <w:uiPriority w:val="99"/>
    <w:semiHidden/>
    <w:rsid w:val="00406893"/>
    <w:rPr>
      <w:rFonts w:ascii="Segoe UI" w:hAnsi="Segoe UI" w:cs="Segoe UI"/>
      <w:sz w:val="18"/>
      <w:szCs w:val="18"/>
    </w:rPr>
  </w:style>
  <w:style w:type="character" w:customStyle="1" w:styleId="FooterChar">
    <w:name w:val="Footer Char"/>
    <w:link w:val="Footer"/>
    <w:uiPriority w:val="99"/>
    <w:rsid w:val="005808FC"/>
    <w:rPr>
      <w:sz w:val="24"/>
      <w:szCs w:val="24"/>
    </w:rPr>
  </w:style>
  <w:style w:type="character" w:customStyle="1" w:styleId="Heading4Char">
    <w:name w:val="Heading 4 Char"/>
    <w:link w:val="Heading4"/>
    <w:uiPriority w:val="9"/>
    <w:semiHidden/>
    <w:rsid w:val="00261CE7"/>
    <w:rPr>
      <w:rFonts w:ascii="Calibri" w:eastAsia="Times New Roman" w:hAnsi="Calibri" w:cs="Times New Roman"/>
      <w:b/>
      <w:bCs/>
      <w:sz w:val="28"/>
      <w:szCs w:val="28"/>
    </w:rPr>
  </w:style>
  <w:style w:type="character" w:customStyle="1" w:styleId="Heading6Char">
    <w:name w:val="Heading 6 Char"/>
    <w:link w:val="Heading6"/>
    <w:uiPriority w:val="9"/>
    <w:semiHidden/>
    <w:rsid w:val="00261CE7"/>
    <w:rPr>
      <w:rFonts w:ascii="Calibri" w:eastAsia="Times New Roman" w:hAnsi="Calibri" w:cs="Times New Roman"/>
      <w:b/>
      <w:bCs/>
      <w:sz w:val="22"/>
      <w:szCs w:val="22"/>
    </w:rPr>
  </w:style>
  <w:style w:type="table" w:customStyle="1" w:styleId="TableGrid1">
    <w:name w:val="Table Grid1"/>
    <w:basedOn w:val="TableNormal"/>
    <w:next w:val="TableGrid"/>
    <w:rsid w:val="003545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uiPriority w:val="99"/>
    <w:semiHidden/>
    <w:unhideWhenUsed/>
    <w:rsid w:val="00DE6A35"/>
    <w:rPr>
      <w:color w:val="605E5C"/>
      <w:shd w:val="clear" w:color="auto" w:fill="E1DFDD"/>
    </w:rPr>
  </w:style>
  <w:style w:type="paragraph" w:styleId="NoSpacing">
    <w:name w:val="No Spacing"/>
    <w:uiPriority w:val="1"/>
    <w:qFormat/>
    <w:rsid w:val="00DE091B"/>
    <w:rPr>
      <w:rFonts w:ascii="Cambria" w:eastAsia="MS Mincho" w:hAnsi="Cambr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895800">
      <w:bodyDiv w:val="1"/>
      <w:marLeft w:val="0"/>
      <w:marRight w:val="0"/>
      <w:marTop w:val="0"/>
      <w:marBottom w:val="0"/>
      <w:divBdr>
        <w:top w:val="none" w:sz="0" w:space="0" w:color="auto"/>
        <w:left w:val="none" w:sz="0" w:space="0" w:color="auto"/>
        <w:bottom w:val="none" w:sz="0" w:space="0" w:color="auto"/>
        <w:right w:val="none" w:sz="0" w:space="0" w:color="auto"/>
      </w:divBdr>
    </w:div>
    <w:div w:id="977536058">
      <w:bodyDiv w:val="1"/>
      <w:marLeft w:val="0"/>
      <w:marRight w:val="0"/>
      <w:marTop w:val="0"/>
      <w:marBottom w:val="0"/>
      <w:divBdr>
        <w:top w:val="none" w:sz="0" w:space="0" w:color="auto"/>
        <w:left w:val="none" w:sz="0" w:space="0" w:color="auto"/>
        <w:bottom w:val="none" w:sz="0" w:space="0" w:color="auto"/>
        <w:right w:val="none" w:sz="0" w:space="0" w:color="auto"/>
      </w:divBdr>
    </w:div>
    <w:div w:id="1540311971">
      <w:bodyDiv w:val="1"/>
      <w:marLeft w:val="0"/>
      <w:marRight w:val="0"/>
      <w:marTop w:val="0"/>
      <w:marBottom w:val="0"/>
      <w:divBdr>
        <w:top w:val="none" w:sz="0" w:space="0" w:color="auto"/>
        <w:left w:val="none" w:sz="0" w:space="0" w:color="auto"/>
        <w:bottom w:val="none" w:sz="0" w:space="0" w:color="auto"/>
        <w:right w:val="none" w:sz="0" w:space="0" w:color="auto"/>
      </w:divBdr>
    </w:div>
    <w:div w:id="1762869039">
      <w:bodyDiv w:val="1"/>
      <w:marLeft w:val="0"/>
      <w:marRight w:val="0"/>
      <w:marTop w:val="0"/>
      <w:marBottom w:val="0"/>
      <w:divBdr>
        <w:top w:val="none" w:sz="0" w:space="0" w:color="auto"/>
        <w:left w:val="none" w:sz="0" w:space="0" w:color="auto"/>
        <w:bottom w:val="none" w:sz="0" w:space="0" w:color="auto"/>
        <w:right w:val="none" w:sz="0" w:space="0" w:color="auto"/>
      </w:divBdr>
    </w:div>
    <w:div w:id="194059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trr@consultarein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trr@consultarein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482A74-5216-470F-99CE-EEC0AFF3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1813</Words>
  <Characters>9725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Purpose:</vt:lpstr>
    </vt:vector>
  </TitlesOfParts>
  <Company>Sony Electronics, Inc.</Company>
  <LinksUpToDate>false</LinksUpToDate>
  <CharactersWithSpaces>11515</CharactersWithSpaces>
  <SharedDoc>false</SharedDoc>
  <HLinks>
    <vt:vector size="12" baseType="variant">
      <vt:variant>
        <vt:i4>7209051</vt:i4>
      </vt:variant>
      <vt:variant>
        <vt:i4>3</vt:i4>
      </vt:variant>
      <vt:variant>
        <vt:i4>0</vt:i4>
      </vt:variant>
      <vt:variant>
        <vt:i4>5</vt:i4>
      </vt:variant>
      <vt:variant>
        <vt:lpwstr>mailto:etrr@consultareinc.com</vt:lpwstr>
      </vt:variant>
      <vt:variant>
        <vt:lpwstr/>
      </vt:variant>
      <vt:variant>
        <vt:i4>7209051</vt:i4>
      </vt:variant>
      <vt:variant>
        <vt:i4>0</vt:i4>
      </vt:variant>
      <vt:variant>
        <vt:i4>0</vt:i4>
      </vt:variant>
      <vt:variant>
        <vt:i4>5</vt:i4>
      </vt:variant>
      <vt:variant>
        <vt:lpwstr>mailto:etrr@consultareinc.com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Purpose:</dc:title>
  <dc:subject/>
  <dc:creator>Consultare Inc</dc:creator>
  <cp:keywords/>
  <cp:lastModifiedBy>User</cp:lastModifiedBy>
  <cp:revision>4</cp:revision>
  <cp:lastPrinted>2018-07-30T15:09:00Z</cp:lastPrinted>
  <dcterms:created xsi:type="dcterms:W3CDTF">2022-05-09T20:39:00Z</dcterms:created>
  <dcterms:modified xsi:type="dcterms:W3CDTF">2022-05-23T12:17:00Z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