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34F29F8" w:rsidR="005051C6" w:rsidRDefault="00B12BC0" w:rsidP="00B0115D">
      <w:pPr>
        <w:pStyle w:val="Header"/>
        <w:tabs>
          <w:tab w:val="clear" w:pos="9026"/>
        </w:tabs>
        <w:jc w:val="center"/>
        <w:rPr>
          <w:b/>
        </w:rPr>
      </w:pPr>
      <w:r w:rsidRPr="00B12BC0">
        <w:rPr>
          <w:b/>
        </w:rPr>
        <w:t xml:space="preserve">Contract Manufacturers </w:t>
      </w:r>
      <w:r w:rsidR="009B2497">
        <w:rPr>
          <w:b/>
        </w:rPr>
        <w:t>Lesson</w:t>
      </w:r>
    </w:p>
    <w:p w14:paraId="1E02C3C7" w14:textId="77777777" w:rsidR="007B1416" w:rsidRDefault="007B1416" w:rsidP="00B0115D">
      <w:pPr>
        <w:pStyle w:val="Header"/>
        <w:tabs>
          <w:tab w:val="clear" w:pos="9026"/>
        </w:tabs>
        <w:rPr>
          <w:b/>
        </w:rPr>
      </w:pPr>
    </w:p>
    <w:p w14:paraId="288AA7A9" w14:textId="77777777" w:rsidR="00D40528" w:rsidRDefault="00D40528" w:rsidP="00B0115D">
      <w:pPr>
        <w:numPr>
          <w:ilvl w:val="0"/>
          <w:numId w:val="2"/>
        </w:numPr>
        <w:jc w:val="both"/>
        <w:rPr>
          <w:sz w:val="20"/>
          <w:szCs w:val="20"/>
        </w:rPr>
      </w:pPr>
      <w:r>
        <w:rPr>
          <w:sz w:val="20"/>
          <w:szCs w:val="20"/>
        </w:rPr>
        <w:t>Policy</w:t>
      </w:r>
    </w:p>
    <w:p w14:paraId="6A4EC713" w14:textId="77777777" w:rsidR="00D40528" w:rsidRDefault="00D40528" w:rsidP="00B0115D">
      <w:pPr>
        <w:numPr>
          <w:ilvl w:val="1"/>
          <w:numId w:val="2"/>
        </w:numPr>
        <w:contextualSpacing/>
        <w:jc w:val="both"/>
        <w:rPr>
          <w:sz w:val="20"/>
          <w:szCs w:val="20"/>
        </w:rPr>
      </w:pPr>
      <w:r>
        <w:rPr>
          <w:sz w:val="20"/>
          <w:szCs w:val="20"/>
        </w:rPr>
        <w:t>Establishment utilizes contract manufacturers to produce, process, pack, and/or store part of all of one or more products included in the establishment product scope either intermittently to fulfill or supplement the site’s production.</w:t>
      </w:r>
    </w:p>
    <w:p w14:paraId="6B380515" w14:textId="77777777" w:rsidR="00D40528" w:rsidRDefault="00D40528" w:rsidP="00B0115D">
      <w:pPr>
        <w:numPr>
          <w:ilvl w:val="1"/>
          <w:numId w:val="2"/>
        </w:numPr>
        <w:contextualSpacing/>
        <w:jc w:val="both"/>
        <w:rPr>
          <w:sz w:val="20"/>
          <w:szCs w:val="20"/>
        </w:rPr>
      </w:pPr>
      <w:r>
        <w:rPr>
          <w:sz w:val="20"/>
          <w:szCs w:val="20"/>
        </w:rPr>
        <w:t>In part or whole, the contracted facility used by the establishment, in part or whole, an SQF-certified product fulfills the same requirements as the SQF System at the establishment or equivalent thereof.</w:t>
      </w:r>
    </w:p>
    <w:p w14:paraId="5F27E705" w14:textId="77777777" w:rsidR="00D40528" w:rsidRDefault="00D40528" w:rsidP="00B0115D">
      <w:pPr>
        <w:numPr>
          <w:ilvl w:val="1"/>
          <w:numId w:val="2"/>
        </w:numPr>
        <w:contextualSpacing/>
        <w:jc w:val="both"/>
        <w:rPr>
          <w:sz w:val="20"/>
          <w:szCs w:val="20"/>
        </w:rPr>
      </w:pPr>
      <w:r>
        <w:rPr>
          <w:sz w:val="20"/>
          <w:szCs w:val="20"/>
        </w:rPr>
        <w:t>Contracted manufacturers undergo an audit of the requirements of the SQF code. The audit may be conducted by the site or by an independent third-party agency and conducted annually. The audit report is collected and retained by the Quality Department.</w:t>
      </w:r>
    </w:p>
    <w:p w14:paraId="18D69657" w14:textId="77777777" w:rsidR="00D40528" w:rsidRDefault="00D40528" w:rsidP="00B0115D">
      <w:pPr>
        <w:numPr>
          <w:ilvl w:val="1"/>
          <w:numId w:val="2"/>
        </w:numPr>
        <w:contextualSpacing/>
        <w:jc w:val="both"/>
        <w:rPr>
          <w:sz w:val="20"/>
          <w:szCs w:val="20"/>
        </w:rPr>
      </w:pPr>
      <w:r>
        <w:rPr>
          <w:sz w:val="20"/>
          <w:szCs w:val="20"/>
        </w:rPr>
        <w:t>The contracted manufacturers’ site has a documented procedure detailing how they will ensure that the contracted product in their care meets the manufacturer’s customer specifications and the requirements of the SQF Code.</w:t>
      </w:r>
    </w:p>
    <w:p w14:paraId="7B52542E" w14:textId="77777777" w:rsidR="00D40528" w:rsidRDefault="00D40528" w:rsidP="00B0115D">
      <w:pPr>
        <w:ind w:left="1440"/>
        <w:contextualSpacing/>
        <w:jc w:val="both"/>
        <w:rPr>
          <w:sz w:val="20"/>
          <w:szCs w:val="20"/>
        </w:rPr>
      </w:pPr>
    </w:p>
    <w:p w14:paraId="20745AFB" w14:textId="77777777" w:rsidR="00D40528" w:rsidRDefault="00D40528" w:rsidP="00B0115D">
      <w:pPr>
        <w:numPr>
          <w:ilvl w:val="0"/>
          <w:numId w:val="2"/>
        </w:numPr>
        <w:jc w:val="both"/>
        <w:rPr>
          <w:sz w:val="20"/>
          <w:szCs w:val="20"/>
        </w:rPr>
      </w:pPr>
      <w:r>
        <w:rPr>
          <w:sz w:val="20"/>
          <w:szCs w:val="20"/>
        </w:rPr>
        <w:t>Procedures</w:t>
      </w:r>
    </w:p>
    <w:p w14:paraId="2AD302D0" w14:textId="77777777" w:rsidR="00D40528" w:rsidRDefault="00D40528" w:rsidP="00B0115D">
      <w:pPr>
        <w:numPr>
          <w:ilvl w:val="1"/>
          <w:numId w:val="2"/>
        </w:numPr>
        <w:contextualSpacing/>
        <w:jc w:val="both"/>
        <w:rPr>
          <w:sz w:val="20"/>
          <w:szCs w:val="20"/>
        </w:rPr>
      </w:pPr>
      <w:r>
        <w:rPr>
          <w:sz w:val="20"/>
          <w:szCs w:val="20"/>
        </w:rPr>
        <w:t xml:space="preserve">Quality Management System Controls required for contract manufacturers include; </w:t>
      </w:r>
    </w:p>
    <w:p w14:paraId="7C1F9ECE" w14:textId="77777777" w:rsidR="00D40528" w:rsidRDefault="00D40528" w:rsidP="00B0115D">
      <w:pPr>
        <w:numPr>
          <w:ilvl w:val="2"/>
          <w:numId w:val="2"/>
        </w:numPr>
        <w:ind w:hanging="180"/>
        <w:contextualSpacing/>
        <w:jc w:val="both"/>
        <w:rPr>
          <w:sz w:val="20"/>
          <w:szCs w:val="20"/>
        </w:rPr>
      </w:pPr>
      <w:r>
        <w:rPr>
          <w:sz w:val="20"/>
          <w:szCs w:val="20"/>
        </w:rPr>
        <w:t>Management Commitment;</w:t>
      </w:r>
    </w:p>
    <w:p w14:paraId="641C3C58" w14:textId="77777777" w:rsidR="00D40528" w:rsidRDefault="00D40528" w:rsidP="00B0115D">
      <w:pPr>
        <w:numPr>
          <w:ilvl w:val="2"/>
          <w:numId w:val="2"/>
        </w:numPr>
        <w:ind w:hanging="180"/>
        <w:contextualSpacing/>
        <w:jc w:val="both"/>
        <w:rPr>
          <w:sz w:val="20"/>
          <w:szCs w:val="20"/>
        </w:rPr>
      </w:pPr>
      <w:r>
        <w:rPr>
          <w:sz w:val="20"/>
          <w:szCs w:val="20"/>
        </w:rPr>
        <w:t>Pre-requisite Programs;</w:t>
      </w:r>
    </w:p>
    <w:p w14:paraId="2A43F162" w14:textId="77777777" w:rsidR="00D40528" w:rsidRDefault="00D40528" w:rsidP="00B0115D">
      <w:pPr>
        <w:numPr>
          <w:ilvl w:val="2"/>
          <w:numId w:val="2"/>
        </w:numPr>
        <w:ind w:hanging="180"/>
        <w:contextualSpacing/>
        <w:jc w:val="both"/>
        <w:rPr>
          <w:sz w:val="20"/>
          <w:szCs w:val="20"/>
        </w:rPr>
      </w:pPr>
      <w:r>
        <w:rPr>
          <w:sz w:val="20"/>
          <w:szCs w:val="20"/>
        </w:rPr>
        <w:t>Document Control and Records</w:t>
      </w:r>
    </w:p>
    <w:p w14:paraId="0B900848" w14:textId="77777777" w:rsidR="00D40528" w:rsidRDefault="00D40528" w:rsidP="00B0115D">
      <w:pPr>
        <w:numPr>
          <w:ilvl w:val="2"/>
          <w:numId w:val="2"/>
        </w:numPr>
        <w:ind w:hanging="180"/>
        <w:contextualSpacing/>
        <w:jc w:val="both"/>
        <w:rPr>
          <w:sz w:val="20"/>
          <w:szCs w:val="20"/>
        </w:rPr>
      </w:pPr>
      <w:r>
        <w:rPr>
          <w:sz w:val="20"/>
          <w:szCs w:val="20"/>
        </w:rPr>
        <w:t>Adhering to Specifications;</w:t>
      </w:r>
    </w:p>
    <w:p w14:paraId="2F9A772B" w14:textId="77777777" w:rsidR="00D40528" w:rsidRDefault="00D40528" w:rsidP="00B0115D">
      <w:pPr>
        <w:numPr>
          <w:ilvl w:val="2"/>
          <w:numId w:val="2"/>
        </w:numPr>
        <w:ind w:hanging="180"/>
        <w:contextualSpacing/>
        <w:jc w:val="both"/>
        <w:rPr>
          <w:sz w:val="20"/>
          <w:szCs w:val="20"/>
        </w:rPr>
      </w:pPr>
      <w:r>
        <w:rPr>
          <w:sz w:val="20"/>
          <w:szCs w:val="20"/>
        </w:rPr>
        <w:t>Food Quality Plans, Food Safety Plans, HACCP;</w:t>
      </w:r>
    </w:p>
    <w:p w14:paraId="53DA6B43" w14:textId="77777777" w:rsidR="00D40528" w:rsidRDefault="00D40528" w:rsidP="00B0115D">
      <w:pPr>
        <w:numPr>
          <w:ilvl w:val="2"/>
          <w:numId w:val="2"/>
        </w:numPr>
        <w:ind w:hanging="180"/>
        <w:contextualSpacing/>
        <w:jc w:val="both"/>
        <w:rPr>
          <w:sz w:val="20"/>
          <w:szCs w:val="20"/>
        </w:rPr>
      </w:pPr>
      <w:r>
        <w:rPr>
          <w:sz w:val="20"/>
          <w:szCs w:val="20"/>
        </w:rPr>
        <w:t>Quality Controls</w:t>
      </w:r>
    </w:p>
    <w:p w14:paraId="2DD23E6C" w14:textId="77777777" w:rsidR="00D40528" w:rsidRDefault="00D40528" w:rsidP="00B0115D">
      <w:pPr>
        <w:numPr>
          <w:ilvl w:val="1"/>
          <w:numId w:val="2"/>
        </w:numPr>
        <w:contextualSpacing/>
        <w:jc w:val="both"/>
        <w:rPr>
          <w:sz w:val="20"/>
          <w:szCs w:val="20"/>
        </w:rPr>
      </w:pPr>
      <w:r>
        <w:rPr>
          <w:sz w:val="20"/>
          <w:szCs w:val="20"/>
        </w:rPr>
        <w:t>Contract Manufacturer Certification</w:t>
      </w:r>
    </w:p>
    <w:p w14:paraId="3257A83A" w14:textId="367DA6C3" w:rsidR="00D40528" w:rsidRDefault="00D40528" w:rsidP="00B0115D">
      <w:pPr>
        <w:numPr>
          <w:ilvl w:val="2"/>
          <w:numId w:val="2"/>
        </w:numPr>
        <w:ind w:hanging="180"/>
        <w:contextualSpacing/>
        <w:jc w:val="both"/>
        <w:rPr>
          <w:sz w:val="20"/>
          <w:szCs w:val="20"/>
        </w:rPr>
      </w:pPr>
      <w:r w:rsidRPr="00D40528">
        <w:rPr>
          <w:sz w:val="20"/>
          <w:szCs w:val="20"/>
        </w:rPr>
        <w:t xml:space="preserve">The contracted manufacturer’s SQF certification is preferred; however, in the event the contracted manufacturer does not have the SQF certification, the contract manufacturer may present or </w:t>
      </w:r>
      <w:proofErr w:type="gramStart"/>
      <w:r w:rsidRPr="00D40528">
        <w:rPr>
          <w:sz w:val="20"/>
          <w:szCs w:val="20"/>
        </w:rPr>
        <w:t>be in compliance with</w:t>
      </w:r>
      <w:proofErr w:type="gramEnd"/>
      <w:r w:rsidRPr="00D40528">
        <w:rPr>
          <w:sz w:val="20"/>
          <w:szCs w:val="20"/>
        </w:rPr>
        <w:t xml:space="preserve"> any GFSI Standards (SQF, BRCGS, FSSC 22000, etc.). The establishment audit of the contracted manufacturer based on the SQF Food Safety Code and control of the conditions in the contracted facility via;</w:t>
      </w:r>
    </w:p>
    <w:p w14:paraId="02092C74" w14:textId="77777777" w:rsidR="00D40528" w:rsidRDefault="00D40528" w:rsidP="00B0115D">
      <w:pPr>
        <w:numPr>
          <w:ilvl w:val="3"/>
          <w:numId w:val="2"/>
        </w:numPr>
        <w:ind w:hanging="90"/>
        <w:contextualSpacing/>
        <w:jc w:val="both"/>
        <w:rPr>
          <w:sz w:val="20"/>
          <w:szCs w:val="20"/>
        </w:rPr>
      </w:pPr>
      <w:r w:rsidRPr="00D40528">
        <w:rPr>
          <w:sz w:val="20"/>
          <w:szCs w:val="20"/>
        </w:rPr>
        <w:t xml:space="preserve">Sampling; </w:t>
      </w:r>
    </w:p>
    <w:p w14:paraId="3589EBD5" w14:textId="72FD7F4A" w:rsidR="00D40528" w:rsidRPr="00D40528" w:rsidRDefault="00D40528" w:rsidP="00B0115D">
      <w:pPr>
        <w:numPr>
          <w:ilvl w:val="4"/>
          <w:numId w:val="2"/>
        </w:numPr>
        <w:ind w:left="3870" w:hanging="180"/>
        <w:contextualSpacing/>
        <w:jc w:val="both"/>
        <w:rPr>
          <w:sz w:val="20"/>
          <w:szCs w:val="20"/>
        </w:rPr>
      </w:pPr>
      <w:r w:rsidRPr="00D40528">
        <w:rPr>
          <w:sz w:val="20"/>
          <w:szCs w:val="20"/>
        </w:rPr>
        <w:t>Samples are collected and routinely sent to customers for approval of any changes to specifications and are routinely tested for pathogen and metal contaminants.</w:t>
      </w:r>
    </w:p>
    <w:p w14:paraId="07290CFE" w14:textId="305E138C"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 xml:space="preserve">Testing; </w:t>
      </w:r>
    </w:p>
    <w:p w14:paraId="4CE4321B"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Samples requested from contracted manufacturers are sent for lab analysis to third-party laboratories, and the findings are documented based on customer requests.</w:t>
      </w:r>
    </w:p>
    <w:p w14:paraId="69631ABC"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Samples are organoleptically (size, color, taste, smell) analyzed in-house.</w:t>
      </w:r>
    </w:p>
    <w:p w14:paraId="1A0591D7" w14:textId="6CEBBCF5"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Inspection and Internal Audit;</w:t>
      </w:r>
    </w:p>
    <w:p w14:paraId="62B89C07"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Inspection evidence by a 3</w:t>
      </w:r>
      <w:r>
        <w:rPr>
          <w:sz w:val="20"/>
          <w:szCs w:val="20"/>
          <w:vertAlign w:val="superscript"/>
        </w:rPr>
        <w:t>rd</w:t>
      </w:r>
      <w:r>
        <w:rPr>
          <w:sz w:val="20"/>
          <w:szCs w:val="20"/>
        </w:rPr>
        <w:t xml:space="preserve"> party within the last 12 months must possess an acceptable rating and provide the report of corrective action for review. Serious violations and deficiencies are not approved.</w:t>
      </w:r>
    </w:p>
    <w:p w14:paraId="5F4697DA" w14:textId="77777777" w:rsidR="00D40528" w:rsidRDefault="00D40528" w:rsidP="00B0115D">
      <w:pPr>
        <w:pStyle w:val="ListParagraph"/>
        <w:numPr>
          <w:ilvl w:val="4"/>
          <w:numId w:val="2"/>
        </w:numPr>
        <w:ind w:leftChars="0" w:left="3870" w:hanging="180"/>
        <w:contextualSpacing/>
        <w:jc w:val="both"/>
        <w:rPr>
          <w:sz w:val="20"/>
          <w:szCs w:val="20"/>
        </w:rPr>
      </w:pPr>
      <w:r>
        <w:rPr>
          <w:sz w:val="20"/>
          <w:szCs w:val="20"/>
        </w:rPr>
        <w:t xml:space="preserve">Supplier Approval questionnaire must be accomplished by the contract manufacturer to evaluate the compliance requirement and adhere to food safety requirements. Refer to the </w:t>
      </w:r>
      <w:r>
        <w:rPr>
          <w:i/>
          <w:iCs/>
          <w:sz w:val="20"/>
          <w:szCs w:val="20"/>
        </w:rPr>
        <w:t>Supplier Approval Questionnaire.</w:t>
      </w:r>
    </w:p>
    <w:p w14:paraId="323C61D5" w14:textId="77777777" w:rsidR="00D40528" w:rsidRDefault="00D40528" w:rsidP="00B0115D">
      <w:pPr>
        <w:pStyle w:val="ListParagraph"/>
        <w:numPr>
          <w:ilvl w:val="1"/>
          <w:numId w:val="2"/>
        </w:numPr>
        <w:ind w:leftChars="0"/>
        <w:contextualSpacing/>
        <w:jc w:val="both"/>
        <w:rPr>
          <w:sz w:val="20"/>
          <w:szCs w:val="20"/>
        </w:rPr>
      </w:pPr>
      <w:r>
        <w:rPr>
          <w:sz w:val="20"/>
          <w:szCs w:val="20"/>
        </w:rPr>
        <w:t>Verification Schedule</w:t>
      </w:r>
    </w:p>
    <w:p w14:paraId="518207D6" w14:textId="77777777" w:rsidR="00D40528" w:rsidRDefault="00D40528" w:rsidP="00B0115D">
      <w:pPr>
        <w:pStyle w:val="ListParagraph"/>
        <w:numPr>
          <w:ilvl w:val="2"/>
          <w:numId w:val="2"/>
        </w:numPr>
        <w:ind w:leftChars="0" w:hanging="180"/>
        <w:contextualSpacing/>
        <w:jc w:val="both"/>
        <w:rPr>
          <w:sz w:val="20"/>
          <w:szCs w:val="20"/>
        </w:rPr>
      </w:pPr>
      <w:r>
        <w:rPr>
          <w:sz w:val="20"/>
          <w:szCs w:val="20"/>
        </w:rPr>
        <w:t>New or changed product samples are verified and evaluated utilizing an independent 3</w:t>
      </w:r>
      <w:r>
        <w:rPr>
          <w:sz w:val="20"/>
          <w:szCs w:val="20"/>
          <w:vertAlign w:val="superscript"/>
        </w:rPr>
        <w:t>rd</w:t>
      </w:r>
      <w:r>
        <w:rPr>
          <w:sz w:val="20"/>
          <w:szCs w:val="20"/>
        </w:rPr>
        <w:t xml:space="preserve"> party laboratory. </w:t>
      </w:r>
    </w:p>
    <w:p w14:paraId="04738652" w14:textId="77777777" w:rsidR="00D40528" w:rsidRDefault="00D40528" w:rsidP="00B0115D">
      <w:pPr>
        <w:pStyle w:val="ListParagraph"/>
        <w:numPr>
          <w:ilvl w:val="2"/>
          <w:numId w:val="2"/>
        </w:numPr>
        <w:ind w:leftChars="0" w:hanging="180"/>
        <w:contextualSpacing/>
        <w:jc w:val="both"/>
        <w:rPr>
          <w:sz w:val="20"/>
          <w:szCs w:val="20"/>
        </w:rPr>
      </w:pPr>
      <w:r>
        <w:rPr>
          <w:sz w:val="20"/>
          <w:szCs w:val="20"/>
        </w:rPr>
        <w:lastRenderedPageBreak/>
        <w:t xml:space="preserve">Samples may be tested throughout the year to compare raw and finished product results.  </w:t>
      </w:r>
    </w:p>
    <w:p w14:paraId="5EF4A8A4" w14:textId="77777777" w:rsidR="00D40528" w:rsidRDefault="00D40528" w:rsidP="00B0115D">
      <w:pPr>
        <w:numPr>
          <w:ilvl w:val="1"/>
          <w:numId w:val="2"/>
        </w:numPr>
        <w:contextualSpacing/>
        <w:jc w:val="both"/>
        <w:rPr>
          <w:sz w:val="20"/>
          <w:szCs w:val="20"/>
        </w:rPr>
      </w:pPr>
      <w:r>
        <w:rPr>
          <w:sz w:val="20"/>
          <w:szCs w:val="20"/>
        </w:rPr>
        <w:t>Sampling Plan</w:t>
      </w:r>
    </w:p>
    <w:p w14:paraId="6AF685E6" w14:textId="27090A39" w:rsidR="00D40528" w:rsidRDefault="00D40528" w:rsidP="00B0115D">
      <w:pPr>
        <w:numPr>
          <w:ilvl w:val="2"/>
          <w:numId w:val="2"/>
        </w:numPr>
        <w:ind w:hanging="180"/>
        <w:contextualSpacing/>
        <w:jc w:val="both"/>
        <w:rPr>
          <w:sz w:val="20"/>
          <w:szCs w:val="20"/>
        </w:rPr>
      </w:pPr>
      <w:r>
        <w:rPr>
          <w:sz w:val="20"/>
          <w:szCs w:val="20"/>
        </w:rPr>
        <w:t xml:space="preserve">USFDA – USFDA tests the following products. USFDA Test Results are kept in </w:t>
      </w:r>
      <w:r w:rsidR="00E56889">
        <w:rPr>
          <w:sz w:val="20"/>
          <w:szCs w:val="20"/>
        </w:rPr>
        <w:t xml:space="preserve">the </w:t>
      </w:r>
      <w:r>
        <w:rPr>
          <w:sz w:val="20"/>
          <w:szCs w:val="20"/>
        </w:rPr>
        <w:t xml:space="preserve">Quality </w:t>
      </w:r>
    </w:p>
    <w:p w14:paraId="3BC970F4" w14:textId="77777777" w:rsidR="00D40528" w:rsidRDefault="00D40528" w:rsidP="00B0115D">
      <w:pPr>
        <w:ind w:left="1880" w:firstLine="280"/>
        <w:contextualSpacing/>
        <w:jc w:val="both"/>
        <w:rPr>
          <w:sz w:val="20"/>
          <w:szCs w:val="20"/>
        </w:rPr>
      </w:pPr>
      <w:r>
        <w:rPr>
          <w:sz w:val="20"/>
          <w:szCs w:val="20"/>
        </w:rPr>
        <w:t>Department.</w:t>
      </w:r>
    </w:p>
    <w:p w14:paraId="2B7D711B" w14:textId="77777777" w:rsidR="00D40528" w:rsidRDefault="00D40528" w:rsidP="00B0115D">
      <w:pPr>
        <w:pStyle w:val="ListParagraph"/>
        <w:numPr>
          <w:ilvl w:val="3"/>
          <w:numId w:val="2"/>
        </w:numPr>
        <w:ind w:leftChars="0" w:hanging="90"/>
        <w:contextualSpacing/>
        <w:jc w:val="both"/>
        <w:rPr>
          <w:sz w:val="20"/>
          <w:szCs w:val="20"/>
        </w:rPr>
      </w:pPr>
      <w:r w:rsidRPr="00D40528">
        <w:rPr>
          <w:sz w:val="20"/>
          <w:szCs w:val="20"/>
        </w:rPr>
        <w:t>Raw</w:t>
      </w:r>
    </w:p>
    <w:p w14:paraId="1984CB0B" w14:textId="0F2F7A8F" w:rsidR="00D40528" w:rsidRPr="00D40528" w:rsidRDefault="00D40528" w:rsidP="00B0115D">
      <w:pPr>
        <w:pStyle w:val="ListParagraph"/>
        <w:numPr>
          <w:ilvl w:val="3"/>
          <w:numId w:val="2"/>
        </w:numPr>
        <w:ind w:leftChars="0" w:hanging="90"/>
        <w:contextualSpacing/>
        <w:jc w:val="both"/>
        <w:rPr>
          <w:sz w:val="20"/>
          <w:szCs w:val="20"/>
        </w:rPr>
      </w:pPr>
      <w:r w:rsidRPr="00D40528">
        <w:rPr>
          <w:sz w:val="20"/>
          <w:szCs w:val="20"/>
        </w:rPr>
        <w:t>Processed</w:t>
      </w:r>
    </w:p>
    <w:p w14:paraId="166E2104" w14:textId="4A8F7B50" w:rsidR="00D40528" w:rsidRPr="00D40528" w:rsidRDefault="00D40528" w:rsidP="00B0115D">
      <w:pPr>
        <w:pStyle w:val="ListParagraph"/>
        <w:numPr>
          <w:ilvl w:val="1"/>
          <w:numId w:val="2"/>
        </w:numPr>
        <w:ind w:leftChars="0"/>
        <w:contextualSpacing/>
        <w:jc w:val="both"/>
        <w:rPr>
          <w:sz w:val="20"/>
          <w:szCs w:val="20"/>
        </w:rPr>
      </w:pPr>
      <w:r w:rsidRPr="00D40528">
        <w:rPr>
          <w:sz w:val="20"/>
          <w:szCs w:val="20"/>
        </w:rPr>
        <w:t>Internal Audit Procedures</w:t>
      </w:r>
    </w:p>
    <w:p w14:paraId="19F55CE3" w14:textId="77777777" w:rsidR="00D40528" w:rsidRDefault="00D40528" w:rsidP="00B0115D">
      <w:pPr>
        <w:numPr>
          <w:ilvl w:val="2"/>
          <w:numId w:val="2"/>
        </w:numPr>
        <w:ind w:hanging="180"/>
        <w:contextualSpacing/>
        <w:jc w:val="both"/>
        <w:rPr>
          <w:sz w:val="20"/>
          <w:szCs w:val="20"/>
        </w:rPr>
      </w:pPr>
      <w:r>
        <w:rPr>
          <w:sz w:val="20"/>
          <w:szCs w:val="20"/>
        </w:rPr>
        <w:t>The SQF Food Safety Code guidelines are used when performing the internal audit.</w:t>
      </w:r>
    </w:p>
    <w:p w14:paraId="74F94069" w14:textId="77777777" w:rsidR="00D40528" w:rsidRDefault="00D40528" w:rsidP="00B0115D">
      <w:pPr>
        <w:numPr>
          <w:ilvl w:val="3"/>
          <w:numId w:val="2"/>
        </w:numPr>
        <w:ind w:hanging="90"/>
        <w:contextualSpacing/>
        <w:jc w:val="both"/>
        <w:rPr>
          <w:sz w:val="20"/>
          <w:szCs w:val="20"/>
        </w:rPr>
      </w:pPr>
      <w:r>
        <w:rPr>
          <w:sz w:val="20"/>
          <w:szCs w:val="20"/>
        </w:rPr>
        <w:t xml:space="preserve">Refer to </w:t>
      </w:r>
      <w:r>
        <w:rPr>
          <w:i/>
          <w:sz w:val="20"/>
          <w:szCs w:val="20"/>
        </w:rPr>
        <w:t>SQF Food Safety Code Compliance Audit Checklist -Questionnaire</w:t>
      </w:r>
    </w:p>
    <w:p w14:paraId="1928F515" w14:textId="77777777" w:rsidR="00D40528" w:rsidRDefault="00D40528" w:rsidP="00B0115D">
      <w:pPr>
        <w:numPr>
          <w:ilvl w:val="1"/>
          <w:numId w:val="2"/>
        </w:numPr>
        <w:contextualSpacing/>
        <w:jc w:val="both"/>
        <w:rPr>
          <w:sz w:val="20"/>
          <w:szCs w:val="20"/>
        </w:rPr>
      </w:pPr>
      <w:r>
        <w:rPr>
          <w:sz w:val="20"/>
          <w:szCs w:val="20"/>
        </w:rPr>
        <w:t>Customer Specification</w:t>
      </w:r>
    </w:p>
    <w:p w14:paraId="534EE0B3" w14:textId="0D73481B" w:rsidR="00D40528" w:rsidRDefault="00D40528" w:rsidP="00B0115D">
      <w:pPr>
        <w:numPr>
          <w:ilvl w:val="2"/>
          <w:numId w:val="2"/>
        </w:numPr>
        <w:ind w:hanging="180"/>
        <w:contextualSpacing/>
        <w:jc w:val="both"/>
        <w:rPr>
          <w:sz w:val="20"/>
          <w:szCs w:val="20"/>
        </w:rPr>
      </w:pPr>
      <w:r>
        <w:rPr>
          <w:sz w:val="20"/>
          <w:szCs w:val="20"/>
        </w:rPr>
        <w:t xml:space="preserve">Any changes to the customer’s </w:t>
      </w:r>
      <w:r w:rsidR="00E56889">
        <w:rPr>
          <w:sz w:val="20"/>
          <w:szCs w:val="20"/>
        </w:rPr>
        <w:t xml:space="preserve">specifications </w:t>
      </w:r>
      <w:r>
        <w:rPr>
          <w:sz w:val="20"/>
          <w:szCs w:val="20"/>
        </w:rPr>
        <w:t>are fully documented and communicated to the contract manufacturers by sending the new specifications with the changes highlighted and identified. The Quality Department verifies that the contract manufacturer is aware of the new changes to the specifications and that the product produced after the change has been implemented reflects those required changes.</w:t>
      </w:r>
    </w:p>
    <w:p w14:paraId="140F041A" w14:textId="77777777" w:rsidR="00D40528" w:rsidRDefault="00D40528" w:rsidP="00B0115D">
      <w:pPr>
        <w:numPr>
          <w:ilvl w:val="3"/>
          <w:numId w:val="2"/>
        </w:numPr>
        <w:ind w:hanging="90"/>
        <w:contextualSpacing/>
        <w:jc w:val="both"/>
        <w:rPr>
          <w:sz w:val="20"/>
          <w:szCs w:val="20"/>
        </w:rPr>
      </w:pPr>
      <w:r>
        <w:rPr>
          <w:sz w:val="20"/>
          <w:szCs w:val="20"/>
        </w:rPr>
        <w:t xml:space="preserve">Refer to </w:t>
      </w:r>
      <w:r>
        <w:rPr>
          <w:i/>
          <w:iCs/>
          <w:sz w:val="20"/>
          <w:szCs w:val="20"/>
        </w:rPr>
        <w:t>Contract Manufacturer Quality Agreement</w:t>
      </w:r>
    </w:p>
    <w:p w14:paraId="1F1D2174" w14:textId="77777777" w:rsidR="00D40528" w:rsidRDefault="00D40528" w:rsidP="00B0115D">
      <w:pPr>
        <w:ind w:left="2880"/>
        <w:contextualSpacing/>
        <w:jc w:val="both"/>
        <w:rPr>
          <w:sz w:val="20"/>
          <w:szCs w:val="20"/>
        </w:rPr>
      </w:pPr>
    </w:p>
    <w:p w14:paraId="2B9A9D24" w14:textId="77777777" w:rsidR="00D40528" w:rsidRDefault="00D40528" w:rsidP="00B0115D">
      <w:pPr>
        <w:numPr>
          <w:ilvl w:val="0"/>
          <w:numId w:val="2"/>
        </w:numPr>
        <w:ind w:hanging="450"/>
        <w:contextualSpacing/>
        <w:jc w:val="both"/>
        <w:rPr>
          <w:sz w:val="20"/>
          <w:szCs w:val="20"/>
        </w:rPr>
      </w:pPr>
      <w:r>
        <w:rPr>
          <w:sz w:val="20"/>
          <w:szCs w:val="20"/>
        </w:rPr>
        <w:t>Responsibility</w:t>
      </w:r>
    </w:p>
    <w:p w14:paraId="747DF505" w14:textId="77777777" w:rsidR="00D40528" w:rsidRDefault="00D40528" w:rsidP="00B0115D">
      <w:pPr>
        <w:numPr>
          <w:ilvl w:val="1"/>
          <w:numId w:val="2"/>
        </w:numPr>
        <w:contextualSpacing/>
        <w:jc w:val="both"/>
        <w:rPr>
          <w:sz w:val="20"/>
          <w:szCs w:val="20"/>
        </w:rPr>
      </w:pPr>
      <w:r w:rsidRPr="00D40528">
        <w:rPr>
          <w:sz w:val="20"/>
          <w:szCs w:val="20"/>
        </w:rPr>
        <w:t>Preventative Control Qualified Individual (PCQI)</w:t>
      </w:r>
    </w:p>
    <w:p w14:paraId="1F684140" w14:textId="77777777" w:rsidR="00D40528" w:rsidRDefault="00D40528" w:rsidP="00B0115D">
      <w:pPr>
        <w:numPr>
          <w:ilvl w:val="2"/>
          <w:numId w:val="2"/>
        </w:numPr>
        <w:ind w:hanging="180"/>
        <w:contextualSpacing/>
        <w:jc w:val="both"/>
        <w:rPr>
          <w:sz w:val="20"/>
          <w:szCs w:val="20"/>
        </w:rPr>
      </w:pPr>
      <w:r w:rsidRPr="00D40528">
        <w:rPr>
          <w:sz w:val="20"/>
          <w:szCs w:val="20"/>
        </w:rPr>
        <w:t>Visually inspect areas for compliance with this policy.</w:t>
      </w:r>
    </w:p>
    <w:p w14:paraId="7525BCE1" w14:textId="77777777" w:rsidR="00D40528" w:rsidRDefault="00D40528" w:rsidP="00B0115D">
      <w:pPr>
        <w:numPr>
          <w:ilvl w:val="2"/>
          <w:numId w:val="2"/>
        </w:numPr>
        <w:ind w:hanging="180"/>
        <w:contextualSpacing/>
        <w:jc w:val="both"/>
        <w:rPr>
          <w:sz w:val="20"/>
          <w:szCs w:val="20"/>
        </w:rPr>
      </w:pPr>
      <w:r w:rsidRPr="00D40528">
        <w:rPr>
          <w:sz w:val="20"/>
          <w:szCs w:val="20"/>
        </w:rPr>
        <w:t>Oversee (Verify) compliance of procedure.</w:t>
      </w:r>
    </w:p>
    <w:p w14:paraId="18FCF73D" w14:textId="77777777" w:rsidR="00D40528" w:rsidRDefault="00D40528" w:rsidP="00B0115D">
      <w:pPr>
        <w:numPr>
          <w:ilvl w:val="2"/>
          <w:numId w:val="2"/>
        </w:numPr>
        <w:ind w:hanging="180"/>
        <w:contextualSpacing/>
        <w:jc w:val="both"/>
        <w:rPr>
          <w:sz w:val="20"/>
          <w:szCs w:val="20"/>
        </w:rPr>
      </w:pPr>
      <w:r w:rsidRPr="00D40528">
        <w:rPr>
          <w:sz w:val="20"/>
          <w:szCs w:val="20"/>
        </w:rPr>
        <w:t>Ensure personnel is trained on this policy and procedures.</w:t>
      </w:r>
    </w:p>
    <w:p w14:paraId="2F878966" w14:textId="22685E78" w:rsidR="00D40528" w:rsidRPr="00D40528" w:rsidRDefault="00D40528" w:rsidP="00B0115D">
      <w:pPr>
        <w:numPr>
          <w:ilvl w:val="2"/>
          <w:numId w:val="2"/>
        </w:numPr>
        <w:ind w:hanging="180"/>
        <w:contextualSpacing/>
        <w:jc w:val="both"/>
        <w:rPr>
          <w:sz w:val="20"/>
          <w:szCs w:val="20"/>
        </w:rPr>
      </w:pPr>
      <w:r w:rsidRPr="00D40528">
        <w:rPr>
          <w:sz w:val="20"/>
          <w:szCs w:val="20"/>
        </w:rPr>
        <w:t>Monitor and take corrective action to ensure compliance with this policy.</w:t>
      </w:r>
    </w:p>
    <w:p w14:paraId="7DAEDD1A" w14:textId="302F05DA" w:rsidR="00D40528" w:rsidRPr="00D40528" w:rsidRDefault="00D40528" w:rsidP="00B0115D">
      <w:pPr>
        <w:pStyle w:val="ListParagraph"/>
        <w:numPr>
          <w:ilvl w:val="1"/>
          <w:numId w:val="2"/>
        </w:numPr>
        <w:ind w:leftChars="0"/>
        <w:contextualSpacing/>
        <w:jc w:val="both"/>
        <w:rPr>
          <w:sz w:val="20"/>
          <w:szCs w:val="20"/>
        </w:rPr>
      </w:pPr>
      <w:r w:rsidRPr="00D40528">
        <w:rPr>
          <w:sz w:val="20"/>
          <w:szCs w:val="20"/>
        </w:rPr>
        <w:t>Supervisors or department heads and team leaders are responsible to;</w:t>
      </w:r>
    </w:p>
    <w:p w14:paraId="3865207D" w14:textId="77777777" w:rsidR="00D40528" w:rsidRDefault="00D40528" w:rsidP="00B0115D">
      <w:pPr>
        <w:numPr>
          <w:ilvl w:val="2"/>
          <w:numId w:val="2"/>
        </w:numPr>
        <w:ind w:hanging="180"/>
        <w:contextualSpacing/>
        <w:jc w:val="both"/>
        <w:rPr>
          <w:sz w:val="20"/>
          <w:szCs w:val="20"/>
        </w:rPr>
      </w:pPr>
      <w:r>
        <w:rPr>
          <w:sz w:val="20"/>
          <w:szCs w:val="20"/>
        </w:rPr>
        <w:t>Ensure (inspect) and verify this policy and procedure is adhered to and;</w:t>
      </w:r>
    </w:p>
    <w:p w14:paraId="1A9C2092" w14:textId="77777777" w:rsidR="00D40528" w:rsidRDefault="00D40528" w:rsidP="00B0115D">
      <w:pPr>
        <w:numPr>
          <w:ilvl w:val="2"/>
          <w:numId w:val="2"/>
        </w:numPr>
        <w:ind w:hanging="180"/>
        <w:contextualSpacing/>
        <w:jc w:val="both"/>
        <w:rPr>
          <w:sz w:val="20"/>
          <w:szCs w:val="20"/>
        </w:rPr>
      </w:pPr>
      <w:r>
        <w:rPr>
          <w:sz w:val="20"/>
          <w:szCs w:val="20"/>
        </w:rPr>
        <w:t>Take corrective action to ensure compliance with this policy.</w:t>
      </w:r>
    </w:p>
    <w:p w14:paraId="729A4D9D" w14:textId="77777777" w:rsidR="00D40528" w:rsidRDefault="00D40528" w:rsidP="00B0115D">
      <w:pPr>
        <w:numPr>
          <w:ilvl w:val="1"/>
          <w:numId w:val="2"/>
        </w:numPr>
        <w:contextualSpacing/>
        <w:jc w:val="both"/>
        <w:rPr>
          <w:sz w:val="20"/>
          <w:szCs w:val="20"/>
        </w:rPr>
      </w:pPr>
      <w:r>
        <w:rPr>
          <w:sz w:val="20"/>
          <w:szCs w:val="20"/>
        </w:rPr>
        <w:t>Quality Personnel</w:t>
      </w:r>
    </w:p>
    <w:p w14:paraId="24A0724E" w14:textId="77777777" w:rsidR="00D40528" w:rsidRDefault="00D40528" w:rsidP="00B0115D">
      <w:pPr>
        <w:numPr>
          <w:ilvl w:val="2"/>
          <w:numId w:val="2"/>
        </w:numPr>
        <w:ind w:hanging="180"/>
        <w:contextualSpacing/>
        <w:jc w:val="both"/>
        <w:rPr>
          <w:sz w:val="20"/>
          <w:szCs w:val="20"/>
        </w:rPr>
      </w:pPr>
      <w:r>
        <w:rPr>
          <w:sz w:val="20"/>
          <w:szCs w:val="20"/>
        </w:rPr>
        <w:t>Validate training and adherence to policy and procedure.</w:t>
      </w:r>
    </w:p>
    <w:p w14:paraId="3A4DCDF6" w14:textId="77777777" w:rsidR="00D40528" w:rsidRDefault="00D40528" w:rsidP="00B0115D">
      <w:pPr>
        <w:numPr>
          <w:ilvl w:val="2"/>
          <w:numId w:val="2"/>
        </w:numPr>
        <w:ind w:hanging="180"/>
        <w:contextualSpacing/>
        <w:jc w:val="both"/>
        <w:rPr>
          <w:sz w:val="20"/>
          <w:szCs w:val="20"/>
        </w:rPr>
      </w:pPr>
      <w:r>
        <w:rPr>
          <w:sz w:val="20"/>
          <w:szCs w:val="20"/>
        </w:rPr>
        <w:t>Monitor and document non-conformance observation, also known as discrepancy, using the Corrective Action Preventive Action-CAPA Report.</w:t>
      </w:r>
    </w:p>
    <w:p w14:paraId="55E335FA" w14:textId="77777777" w:rsidR="00D40528" w:rsidRDefault="00D40528" w:rsidP="00B0115D">
      <w:pPr>
        <w:ind w:left="2160" w:hanging="720"/>
        <w:contextualSpacing/>
        <w:jc w:val="both"/>
        <w:rPr>
          <w:sz w:val="20"/>
          <w:szCs w:val="20"/>
        </w:rPr>
      </w:pPr>
    </w:p>
    <w:p w14:paraId="089A88F9" w14:textId="77777777" w:rsidR="00D40528" w:rsidRDefault="00D40528" w:rsidP="00B0115D">
      <w:pPr>
        <w:pStyle w:val="ListParagraph"/>
        <w:numPr>
          <w:ilvl w:val="0"/>
          <w:numId w:val="2"/>
        </w:numPr>
        <w:ind w:leftChars="0" w:hanging="450"/>
        <w:contextualSpacing/>
        <w:jc w:val="both"/>
        <w:rPr>
          <w:sz w:val="20"/>
          <w:szCs w:val="20"/>
        </w:rPr>
      </w:pPr>
      <w:r>
        <w:rPr>
          <w:rFonts w:eastAsia="Times New Roman"/>
          <w:color w:val="000000"/>
          <w:kern w:val="28"/>
          <w:sz w:val="20"/>
          <w:szCs w:val="20"/>
          <w:lang w:eastAsia="en-US"/>
        </w:rPr>
        <w:t>Corrective Action</w:t>
      </w:r>
    </w:p>
    <w:p w14:paraId="2B856112"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If contract manufacturers fail to meet the above criteria, they will be removed from the approved contract manufacturer’s list.</w:t>
      </w:r>
    </w:p>
    <w:p w14:paraId="36E9B440"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Document all deficiencies and report back to contract manufacturers.</w:t>
      </w:r>
    </w:p>
    <w:p w14:paraId="3EB4C461" w14:textId="77777777" w:rsidR="00D40528" w:rsidRDefault="00D40528" w:rsidP="00B0115D">
      <w:pPr>
        <w:numPr>
          <w:ilvl w:val="1"/>
          <w:numId w:val="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 the event of changes in the Contract Manufacturer requirements, inform the concerned department and update all relevant documents and implementation.</w:t>
      </w:r>
    </w:p>
    <w:p w14:paraId="37DEA1DE" w14:textId="77777777" w:rsidR="00D40528" w:rsidRDefault="00D40528" w:rsidP="00B0115D">
      <w:pPr>
        <w:pStyle w:val="ListParagraph"/>
        <w:ind w:leftChars="0" w:left="1440" w:hanging="720"/>
        <w:contextualSpacing/>
        <w:jc w:val="both"/>
        <w:rPr>
          <w:sz w:val="20"/>
          <w:szCs w:val="20"/>
        </w:rPr>
      </w:pPr>
    </w:p>
    <w:p w14:paraId="72F49950" w14:textId="77777777" w:rsidR="00D40528" w:rsidRDefault="00D40528" w:rsidP="00B0115D">
      <w:pPr>
        <w:numPr>
          <w:ilvl w:val="0"/>
          <w:numId w:val="2"/>
        </w:numPr>
        <w:ind w:hanging="450"/>
        <w:contextualSpacing/>
        <w:jc w:val="both"/>
        <w:rPr>
          <w:sz w:val="20"/>
          <w:szCs w:val="20"/>
        </w:rPr>
      </w:pPr>
      <w:r>
        <w:rPr>
          <w:sz w:val="20"/>
          <w:szCs w:val="20"/>
        </w:rPr>
        <w:t>Review – Quality</w:t>
      </w:r>
    </w:p>
    <w:p w14:paraId="2CAA7FD5" w14:textId="77777777" w:rsidR="00D40528" w:rsidRDefault="00D40528" w:rsidP="00B0115D">
      <w:pPr>
        <w:numPr>
          <w:ilvl w:val="1"/>
          <w:numId w:val="2"/>
        </w:numPr>
        <w:contextualSpacing/>
        <w:jc w:val="both"/>
        <w:rPr>
          <w:sz w:val="20"/>
          <w:szCs w:val="20"/>
        </w:rPr>
      </w:pPr>
      <w:r>
        <w:rPr>
          <w:sz w:val="20"/>
          <w:szCs w:val="20"/>
        </w:rPr>
        <w:t>Review of the contract agreement and procedure for monitoring and verification of contract product;</w:t>
      </w:r>
    </w:p>
    <w:p w14:paraId="23F6EC44" w14:textId="77777777" w:rsidR="00D40528" w:rsidRDefault="00D40528" w:rsidP="00B0115D">
      <w:pPr>
        <w:numPr>
          <w:ilvl w:val="1"/>
          <w:numId w:val="2"/>
        </w:numPr>
        <w:contextualSpacing/>
        <w:jc w:val="both"/>
        <w:rPr>
          <w:sz w:val="20"/>
          <w:szCs w:val="20"/>
        </w:rPr>
      </w:pPr>
      <w:r>
        <w:rPr>
          <w:sz w:val="20"/>
          <w:szCs w:val="20"/>
        </w:rPr>
        <w:t>Records of certification, internal audits, product sampling, and testing from contracted facilities.</w:t>
      </w:r>
    </w:p>
    <w:p w14:paraId="52D2B708" w14:textId="77777777" w:rsidR="00D40528" w:rsidRDefault="00D40528" w:rsidP="00B0115D">
      <w:pPr>
        <w:numPr>
          <w:ilvl w:val="1"/>
          <w:numId w:val="2"/>
        </w:numPr>
        <w:contextualSpacing/>
        <w:jc w:val="both"/>
        <w:rPr>
          <w:sz w:val="20"/>
          <w:szCs w:val="20"/>
        </w:rPr>
      </w:pPr>
      <w:r>
        <w:rPr>
          <w:sz w:val="20"/>
          <w:szCs w:val="20"/>
        </w:rPr>
        <w:t>Records of SQF audits of facilities contracted to manufacture high-risk food.</w:t>
      </w:r>
    </w:p>
    <w:p w14:paraId="55FB66AE" w14:textId="0F1DE357" w:rsidR="00D40528" w:rsidRDefault="00D40528" w:rsidP="00B0115D">
      <w:pPr>
        <w:shd w:val="clear" w:color="auto" w:fill="FFFFFF"/>
        <w:contextualSpacing/>
        <w:jc w:val="both"/>
        <w:rPr>
          <w:rFonts w:eastAsia="Times New Roman"/>
          <w:color w:val="000000"/>
          <w:kern w:val="28"/>
          <w:sz w:val="20"/>
          <w:szCs w:val="20"/>
          <w:lang w:eastAsia="en-US"/>
        </w:rPr>
      </w:pPr>
    </w:p>
    <w:p w14:paraId="08A73881" w14:textId="122F73AC" w:rsidR="0008176E" w:rsidRDefault="0008176E" w:rsidP="00B0115D">
      <w:pPr>
        <w:shd w:val="clear" w:color="auto" w:fill="FFFFFF"/>
        <w:contextualSpacing/>
        <w:jc w:val="both"/>
        <w:rPr>
          <w:rFonts w:eastAsia="Times New Roman"/>
          <w:color w:val="000000"/>
          <w:kern w:val="28"/>
          <w:sz w:val="20"/>
          <w:szCs w:val="20"/>
          <w:lang w:eastAsia="en-US"/>
        </w:rPr>
      </w:pPr>
    </w:p>
    <w:p w14:paraId="417559E9" w14:textId="4E0723F9" w:rsidR="0008176E" w:rsidRDefault="0008176E" w:rsidP="00B0115D">
      <w:pPr>
        <w:shd w:val="clear" w:color="auto" w:fill="FFFFFF"/>
        <w:contextualSpacing/>
        <w:jc w:val="both"/>
        <w:rPr>
          <w:rFonts w:eastAsia="Times New Roman"/>
          <w:color w:val="000000"/>
          <w:kern w:val="28"/>
          <w:sz w:val="20"/>
          <w:szCs w:val="20"/>
          <w:lang w:eastAsia="en-US"/>
        </w:rPr>
      </w:pPr>
    </w:p>
    <w:p w14:paraId="02FBE99E" w14:textId="153E03EE" w:rsidR="0008176E" w:rsidRDefault="0008176E" w:rsidP="00B0115D">
      <w:pPr>
        <w:shd w:val="clear" w:color="auto" w:fill="FFFFFF"/>
        <w:contextualSpacing/>
        <w:jc w:val="both"/>
        <w:rPr>
          <w:rFonts w:eastAsia="Times New Roman"/>
          <w:color w:val="000000"/>
          <w:kern w:val="28"/>
          <w:sz w:val="20"/>
          <w:szCs w:val="20"/>
          <w:lang w:eastAsia="en-US"/>
        </w:rPr>
      </w:pPr>
    </w:p>
    <w:p w14:paraId="0729776A" w14:textId="5CD6DF98" w:rsidR="0008176E" w:rsidRDefault="0008176E" w:rsidP="00B0115D">
      <w:pPr>
        <w:shd w:val="clear" w:color="auto" w:fill="FFFFFF"/>
        <w:contextualSpacing/>
        <w:jc w:val="both"/>
        <w:rPr>
          <w:rFonts w:eastAsia="Times New Roman"/>
          <w:color w:val="000000"/>
          <w:kern w:val="28"/>
          <w:sz w:val="20"/>
          <w:szCs w:val="20"/>
          <w:lang w:eastAsia="en-US"/>
        </w:rPr>
      </w:pPr>
    </w:p>
    <w:p w14:paraId="3A4CAC00" w14:textId="2A6F576A" w:rsidR="0008176E" w:rsidRDefault="0008176E" w:rsidP="00B0115D">
      <w:pPr>
        <w:shd w:val="clear" w:color="auto" w:fill="FFFFFF"/>
        <w:contextualSpacing/>
        <w:jc w:val="both"/>
        <w:rPr>
          <w:rFonts w:eastAsia="Times New Roman"/>
          <w:color w:val="000000"/>
          <w:kern w:val="28"/>
          <w:sz w:val="20"/>
          <w:szCs w:val="20"/>
          <w:lang w:eastAsia="en-US"/>
        </w:rPr>
      </w:pPr>
    </w:p>
    <w:p w14:paraId="0C794811" w14:textId="23CE5D63" w:rsidR="0008176E" w:rsidRDefault="0008176E" w:rsidP="00B0115D">
      <w:pPr>
        <w:shd w:val="clear" w:color="auto" w:fill="FFFFFF"/>
        <w:contextualSpacing/>
        <w:jc w:val="both"/>
        <w:rPr>
          <w:rFonts w:eastAsia="Times New Roman"/>
          <w:color w:val="000000"/>
          <w:kern w:val="28"/>
          <w:sz w:val="20"/>
          <w:szCs w:val="20"/>
          <w:lang w:eastAsia="en-US"/>
        </w:rPr>
      </w:pPr>
    </w:p>
    <w:p w14:paraId="3EE1750F" w14:textId="77777777" w:rsidR="0008176E" w:rsidRPr="00B12BC0" w:rsidRDefault="0008176E" w:rsidP="00B0115D">
      <w:pPr>
        <w:shd w:val="clear" w:color="auto" w:fill="FFFFFF"/>
        <w:contextualSpacing/>
        <w:jc w:val="both"/>
        <w:rPr>
          <w:rFonts w:eastAsia="Times New Roman"/>
          <w:color w:val="000000"/>
          <w:kern w:val="28"/>
          <w:sz w:val="20"/>
          <w:szCs w:val="20"/>
          <w:lang w:eastAsia="en-US"/>
        </w:rPr>
      </w:pPr>
    </w:p>
    <w:p w14:paraId="40802C49" w14:textId="29BCE060" w:rsidR="006449D6" w:rsidRPr="00B0115D" w:rsidRDefault="007A5B3F" w:rsidP="00B0115D">
      <w:pPr>
        <w:pStyle w:val="ListParagraph"/>
        <w:numPr>
          <w:ilvl w:val="0"/>
          <w:numId w:val="2"/>
        </w:numPr>
        <w:ind w:leftChars="0"/>
        <w:contextualSpacing/>
        <w:jc w:val="both"/>
        <w:rPr>
          <w:sz w:val="20"/>
          <w:szCs w:val="20"/>
        </w:rPr>
      </w:pPr>
      <w:r w:rsidRPr="00D4052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4FA9BC6" w:rsidR="007A5B3F" w:rsidRPr="00B162D6" w:rsidRDefault="00AB0C4C" w:rsidP="00B0115D">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B12BC0">
              <w:rPr>
                <w:sz w:val="20"/>
                <w:szCs w:val="20"/>
              </w:rPr>
              <w:t>1207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0115D">
            <w:pPr>
              <w:widowControl w:val="0"/>
              <w:pBdr>
                <w:top w:val="nil"/>
                <w:left w:val="nil"/>
                <w:bottom w:val="nil"/>
                <w:right w:val="nil"/>
                <w:between w:val="nil"/>
              </w:pBdr>
              <w:jc w:val="center"/>
              <w:rPr>
                <w:sz w:val="20"/>
                <w:szCs w:val="20"/>
              </w:rPr>
            </w:pPr>
            <w:r w:rsidRPr="00B162D6">
              <w:rPr>
                <w:sz w:val="20"/>
                <w:szCs w:val="20"/>
              </w:rPr>
              <w:t>PCQI / Compliance</w:t>
            </w:r>
          </w:p>
        </w:tc>
      </w:tr>
    </w:tbl>
    <w:p w14:paraId="6B78761A" w14:textId="77777777" w:rsidR="00B0115D" w:rsidRDefault="00B0115D" w:rsidP="00B0115D">
      <w:pPr>
        <w:jc w:val="both"/>
        <w:rPr>
          <w:b/>
          <w:sz w:val="16"/>
          <w:szCs w:val="16"/>
        </w:rPr>
      </w:pPr>
    </w:p>
    <w:p w14:paraId="0ECBF08E" w14:textId="77777777" w:rsidR="004D308C" w:rsidRDefault="004D308C" w:rsidP="00B0115D">
      <w:pPr>
        <w:spacing w:after="12"/>
        <w:jc w:val="both"/>
        <w:rPr>
          <w:sz w:val="20"/>
          <w:szCs w:val="20"/>
        </w:rPr>
      </w:pPr>
      <w:r>
        <w:rPr>
          <w:b/>
          <w:sz w:val="16"/>
        </w:rPr>
        <w:t xml:space="preserve">Requirements: </w:t>
      </w:r>
    </w:p>
    <w:p w14:paraId="40D82BE3" w14:textId="77777777" w:rsidR="004D308C" w:rsidRPr="00960710"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B011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B0115D">
      <w:pPr>
        <w:contextualSpacing/>
        <w:jc w:val="both"/>
        <w:rPr>
          <w:sz w:val="16"/>
          <w:szCs w:val="16"/>
        </w:rPr>
      </w:pPr>
    </w:p>
    <w:p w14:paraId="7318BDAB" w14:textId="6D1BDADD" w:rsidR="00C61217" w:rsidRPr="007A5B3F" w:rsidRDefault="00C61217" w:rsidP="00B0115D"/>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58E0E" w14:textId="77777777" w:rsidR="00432BC3" w:rsidRDefault="00432BC3">
      <w:pPr>
        <w:spacing w:line="240" w:lineRule="auto"/>
      </w:pPr>
      <w:r>
        <w:separator/>
      </w:r>
    </w:p>
  </w:endnote>
  <w:endnote w:type="continuationSeparator" w:id="0">
    <w:p w14:paraId="65505615" w14:textId="77777777" w:rsidR="00432BC3" w:rsidRDefault="00432B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3AA1AB"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B12BC0">
            <w:rPr>
              <w:rFonts w:eastAsia="Calibri"/>
              <w:sz w:val="18"/>
              <w:szCs w:val="18"/>
            </w:rPr>
            <w:t>1207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325331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B12BC0">
            <w:rPr>
              <w:rFonts w:eastAsia="Calibri"/>
              <w:sz w:val="18"/>
              <w:szCs w:val="18"/>
            </w:rPr>
            <w:t>.3.3</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86672" w14:textId="77777777" w:rsidR="00432BC3" w:rsidRDefault="00432BC3">
      <w:pPr>
        <w:spacing w:line="240" w:lineRule="auto"/>
      </w:pPr>
      <w:r>
        <w:separator/>
      </w:r>
    </w:p>
  </w:footnote>
  <w:footnote w:type="continuationSeparator" w:id="0">
    <w:p w14:paraId="2AC6BA80" w14:textId="77777777" w:rsidR="00432BC3" w:rsidRDefault="00432B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23444B1"/>
    <w:multiLevelType w:val="hybridMultilevel"/>
    <w:tmpl w:val="EC701E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F293C1B"/>
    <w:multiLevelType w:val="hybridMultilevel"/>
    <w:tmpl w:val="19FE6E8A"/>
    <w:lvl w:ilvl="0" w:tplc="04090015">
      <w:start w:val="1"/>
      <w:numFmt w:val="upp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81861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2491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5768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57433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3148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21985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5920138">
    <w:abstractNumId w:val="4"/>
  </w:num>
  <w:num w:numId="8" w16cid:durableId="186262295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176E"/>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459F"/>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87384"/>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2BC3"/>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986"/>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1CC1"/>
    <w:rsid w:val="00635598"/>
    <w:rsid w:val="0063714A"/>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57E37"/>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23E1"/>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115D"/>
    <w:rsid w:val="00B021AD"/>
    <w:rsid w:val="00B03F79"/>
    <w:rsid w:val="00B040B4"/>
    <w:rsid w:val="00B0482C"/>
    <w:rsid w:val="00B052CE"/>
    <w:rsid w:val="00B12590"/>
    <w:rsid w:val="00B12BC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61B"/>
    <w:rsid w:val="00D239F6"/>
    <w:rsid w:val="00D25B08"/>
    <w:rsid w:val="00D27400"/>
    <w:rsid w:val="00D30033"/>
    <w:rsid w:val="00D30267"/>
    <w:rsid w:val="00D30995"/>
    <w:rsid w:val="00D325B5"/>
    <w:rsid w:val="00D40528"/>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1EB2"/>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56889"/>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E7596"/>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E5688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76313202">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2023-02-06T08:50:00Z</dcterms:created>
  <dcterms:modified xsi:type="dcterms:W3CDTF">2023-02-06T08:50:00Z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ca4023a8ad97aeea75dbf5774621ead1a0db6d425b865fefbca871b278bc360f</vt:lpwstr>
  </property>
</Properties>
</file>