
<file path=[Content_Types].xml><?xml version="1.0" encoding="utf-8"?>
<Types xmlns="http://schemas.openxmlformats.org/package/2006/content-types">
  <Default Extension="emf" ContentType="image/x-emf"/>
  <Default Extension="jp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footer1.xml" ContentType="application/vnd.openxmlformats-officedocument.wordprocessingml.footer+xml"/>
  <Override PartName="/word/footer2.xml" ContentType="application/vnd.openxmlformats-officedocument.wordprocessingml.footer+xml"/>
  <Override PartName="/word/header3.xml" ContentType="application/vnd.openxmlformats-officedocument.wordprocessingml.header+xml"/>
  <Override PartName="/word/footer3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5" Type="http://schemas.openxmlformats.org/officeDocument/2006/relationships/custom-properties" Target="docProps/custom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37B3D593" w14:textId="47C9C470" w:rsidR="00F23AFC" w:rsidRPr="002B4A07" w:rsidRDefault="00F23AFC" w:rsidP="00686676">
      <w:pPr>
        <w:spacing w:after="0" w:line="276" w:lineRule="auto"/>
        <w:ind w:left="5" w:firstLine="0"/>
        <w:jc w:val="center"/>
        <w:rPr>
          <w:b/>
          <w:bCs/>
          <w:sz w:val="22"/>
          <w:szCs w:val="22"/>
        </w:rPr>
      </w:pPr>
      <w:r w:rsidRPr="002B4A07">
        <w:rPr>
          <w:b/>
          <w:bCs/>
          <w:sz w:val="22"/>
          <w:szCs w:val="22"/>
        </w:rPr>
        <w:t xml:space="preserve">Lección del </w:t>
      </w:r>
      <w:r w:rsidR="007E2A66">
        <w:rPr>
          <w:b/>
          <w:bCs/>
          <w:sz w:val="22"/>
          <w:szCs w:val="22"/>
        </w:rPr>
        <w:t>P</w:t>
      </w:r>
      <w:r w:rsidRPr="002B4A07">
        <w:rPr>
          <w:b/>
          <w:bCs/>
          <w:sz w:val="22"/>
          <w:szCs w:val="22"/>
        </w:rPr>
        <w:t xml:space="preserve">rograma del </w:t>
      </w:r>
      <w:r w:rsidR="007E2A66">
        <w:rPr>
          <w:b/>
          <w:bCs/>
          <w:sz w:val="22"/>
          <w:szCs w:val="22"/>
        </w:rPr>
        <w:t>S</w:t>
      </w:r>
      <w:r w:rsidRPr="002B4A07">
        <w:rPr>
          <w:b/>
          <w:bCs/>
          <w:sz w:val="22"/>
          <w:szCs w:val="22"/>
        </w:rPr>
        <w:t xml:space="preserve">istema de </w:t>
      </w:r>
      <w:r w:rsidR="007E2A66">
        <w:rPr>
          <w:b/>
          <w:bCs/>
          <w:sz w:val="22"/>
          <w:szCs w:val="22"/>
        </w:rPr>
        <w:t>G</w:t>
      </w:r>
      <w:r w:rsidRPr="002B4A07">
        <w:rPr>
          <w:b/>
          <w:bCs/>
          <w:sz w:val="22"/>
          <w:szCs w:val="22"/>
        </w:rPr>
        <w:t xml:space="preserve">estión de </w:t>
      </w:r>
      <w:r w:rsidR="007E2A66">
        <w:rPr>
          <w:b/>
          <w:bCs/>
          <w:sz w:val="22"/>
          <w:szCs w:val="22"/>
        </w:rPr>
        <w:t>S</w:t>
      </w:r>
      <w:r w:rsidRPr="002B4A07">
        <w:rPr>
          <w:b/>
          <w:bCs/>
          <w:sz w:val="22"/>
          <w:szCs w:val="22"/>
        </w:rPr>
        <w:t xml:space="preserve">eguridad </w:t>
      </w:r>
      <w:r w:rsidR="007E2A66">
        <w:rPr>
          <w:b/>
          <w:bCs/>
          <w:sz w:val="22"/>
          <w:szCs w:val="22"/>
        </w:rPr>
        <w:t>A</w:t>
      </w:r>
      <w:r w:rsidRPr="002B4A07">
        <w:rPr>
          <w:b/>
          <w:bCs/>
          <w:sz w:val="22"/>
          <w:szCs w:val="22"/>
        </w:rPr>
        <w:t>limentaria</w:t>
      </w:r>
    </w:p>
    <w:p w14:paraId="091526E5" w14:textId="77777777" w:rsidR="00F23AFC" w:rsidRPr="002B4A07" w:rsidRDefault="00F23AFC" w:rsidP="00F23AFC">
      <w:pPr>
        <w:spacing w:after="16" w:line="276" w:lineRule="auto"/>
        <w:ind w:left="0" w:firstLine="0"/>
      </w:pPr>
    </w:p>
    <w:p w14:paraId="37BBDCAA" w14:textId="77777777" w:rsidR="00F23AFC" w:rsidRPr="002B4A07" w:rsidRDefault="00F23AFC" w:rsidP="00F23AFC">
      <w:pPr>
        <w:numPr>
          <w:ilvl w:val="0"/>
          <w:numId w:val="8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2B4A07">
        <w:rPr>
          <w:rFonts w:eastAsia="Times New Roman"/>
          <w:kern w:val="28"/>
        </w:rPr>
        <w:t>Política</w:t>
      </w:r>
    </w:p>
    <w:p w14:paraId="45B41CE0" w14:textId="77777777" w:rsidR="0088134A" w:rsidRPr="0017793A" w:rsidRDefault="0088134A" w:rsidP="0088134A">
      <w:pPr>
        <w:pStyle w:val="ListParagraph"/>
        <w:numPr>
          <w:ilvl w:val="1"/>
          <w:numId w:val="8"/>
        </w:numPr>
        <w:spacing w:after="0" w:line="276" w:lineRule="auto"/>
        <w:contextualSpacing w:val="0"/>
        <w:rPr>
          <w:rFonts w:eastAsia="Times New Roman"/>
          <w:kern w:val="28"/>
        </w:rPr>
      </w:pPr>
      <w:r>
        <w:rPr>
          <w:rFonts w:eastAsia="Times New Roman"/>
          <w:kern w:val="28"/>
        </w:rPr>
        <w:t>Se prepara un manual de calidad que documenta las políticas, los procedimientos, los programas de requisitos previos, los planes de seguridad alimentaria, las especificaciones y las instrucciones de trabajo necesarias para respaldar el desarrollo, la implementación, el mantenimiento y el control del Sistema SQF del sitio.</w:t>
      </w:r>
    </w:p>
    <w:p w14:paraId="168809DF" w14:textId="77777777" w:rsidR="0088134A" w:rsidRPr="0017793A" w:rsidRDefault="0088134A" w:rsidP="0088134A">
      <w:pPr>
        <w:pStyle w:val="ListParagraph"/>
        <w:numPr>
          <w:ilvl w:val="1"/>
          <w:numId w:val="8"/>
        </w:numPr>
        <w:spacing w:after="0" w:line="276" w:lineRule="auto"/>
        <w:contextualSpacing w:val="0"/>
        <w:rPr>
          <w:rFonts w:eastAsia="Times New Roman"/>
          <w:kern w:val="28"/>
        </w:rPr>
      </w:pPr>
      <w:r>
        <w:rPr>
          <w:rFonts w:eastAsia="Times New Roman"/>
          <w:kern w:val="28"/>
        </w:rPr>
        <w:t>Las declaraciones de política de la empresa y un organigrama se incluyen en el manual. Los planes de seguridad alimentaria HACCP para todos los productos están incluidos en el alcance de la certificación del sitio.</w:t>
      </w:r>
    </w:p>
    <w:p w14:paraId="5800EFA3" w14:textId="77777777" w:rsidR="0088134A" w:rsidRDefault="0088134A" w:rsidP="0088134A">
      <w:pPr>
        <w:numPr>
          <w:ilvl w:val="1"/>
          <w:numId w:val="8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>
        <w:rPr>
          <w:rFonts w:eastAsia="Times New Roman"/>
          <w:kern w:val="28"/>
        </w:rPr>
        <w:t>Garantizado por la dirección, el manual de inocuidad de los alimentos es práctico, utilizable, está disponible para todos los empleados con responsabilidad en la inocuidad de los alimentos, y en un idioma y una forma que todos los empleados relevantes entienden.</w:t>
      </w:r>
    </w:p>
    <w:p w14:paraId="7A0E8190" w14:textId="77777777" w:rsidR="0088134A" w:rsidRPr="00710D1E" w:rsidRDefault="0088134A" w:rsidP="0088134A">
      <w:pPr>
        <w:numPr>
          <w:ilvl w:val="1"/>
          <w:numId w:val="8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>
        <w:rPr>
          <w:rFonts w:eastAsia="Times New Roman"/>
          <w:kern w:val="28"/>
        </w:rPr>
        <w:t>Todos los documentos (programas, políticas, procedimientos, etc.) para cumplir con los requisitos de fabricación de alimentos del Código SQF sobre inocuidad de los alimentos se conservan en forma electrónica o impresa.</w:t>
      </w:r>
    </w:p>
    <w:p w14:paraId="4340FA73" w14:textId="77777777" w:rsidR="00F23AFC" w:rsidRPr="002B4A07" w:rsidRDefault="00F23AFC" w:rsidP="00F23AFC">
      <w:pPr>
        <w:shd w:val="clear" w:color="auto" w:fill="FFFFFF"/>
        <w:ind w:left="1224"/>
        <w:contextualSpacing/>
        <w:rPr>
          <w:rFonts w:eastAsia="Times New Roman"/>
          <w:kern w:val="28"/>
        </w:rPr>
      </w:pPr>
    </w:p>
    <w:p w14:paraId="2ED4DFC0" w14:textId="77777777" w:rsidR="00F23AFC" w:rsidRPr="002B4A07" w:rsidRDefault="00F23AFC" w:rsidP="00F23AFC">
      <w:pPr>
        <w:numPr>
          <w:ilvl w:val="0"/>
          <w:numId w:val="8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2B4A07">
        <w:rPr>
          <w:rFonts w:eastAsia="Times New Roman"/>
          <w:kern w:val="28"/>
        </w:rPr>
        <w:t>Procedimientos</w:t>
      </w:r>
    </w:p>
    <w:p w14:paraId="03BF570B" w14:textId="77777777" w:rsidR="0088134A" w:rsidRPr="003E5273" w:rsidRDefault="0088134A" w:rsidP="0088134A">
      <w:pPr>
        <w:numPr>
          <w:ilvl w:val="1"/>
          <w:numId w:val="8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3E5273">
        <w:rPr>
          <w:rFonts w:eastAsia="Times New Roman"/>
          <w:kern w:val="28"/>
        </w:rPr>
        <w:t>Manual de Calidad</w:t>
      </w:r>
    </w:p>
    <w:p w14:paraId="1F60B2CB" w14:textId="77777777" w:rsidR="0088134A" w:rsidRDefault="0088134A" w:rsidP="0088134A">
      <w:pPr>
        <w:numPr>
          <w:ilvl w:val="2"/>
          <w:numId w:val="8"/>
        </w:numPr>
        <w:shd w:val="clear" w:color="auto" w:fill="FFFFFF"/>
        <w:spacing w:after="0" w:line="276" w:lineRule="auto"/>
        <w:ind w:left="1530" w:hanging="720"/>
        <w:contextualSpacing/>
        <w:rPr>
          <w:rFonts w:eastAsia="Times New Roman"/>
          <w:i/>
          <w:kern w:val="28"/>
        </w:rPr>
      </w:pPr>
      <w:r w:rsidRPr="00276D00">
        <w:rPr>
          <w:rFonts w:eastAsia="Times New Roman"/>
          <w:kern w:val="28"/>
        </w:rPr>
        <w:t xml:space="preserve">El manual cumple con los requisitos del Código SQF que son relevantes para ese sector industrial y sitio, y el personal ubicado en el sitio puede utilizarlo fácilmente. Por lo tanto, debe ser breve y conciso y estar disponible en una forma y lenguaje que satisfaga las necesidades de acceso. Consulte el </w:t>
      </w:r>
      <w:r w:rsidRPr="00276D00">
        <w:rPr>
          <w:rFonts w:eastAsia="Times New Roman"/>
          <w:i/>
          <w:kern w:val="28"/>
        </w:rPr>
        <w:t>Manual de Calidad</w:t>
      </w:r>
    </w:p>
    <w:p w14:paraId="601DA305" w14:textId="77777777" w:rsidR="00F23AFC" w:rsidRPr="002B4A07" w:rsidRDefault="00F23AFC" w:rsidP="005B06C8">
      <w:pPr>
        <w:numPr>
          <w:ilvl w:val="2"/>
          <w:numId w:val="8"/>
        </w:numPr>
        <w:shd w:val="clear" w:color="auto" w:fill="FFFFFF"/>
        <w:spacing w:after="0" w:line="276" w:lineRule="auto"/>
        <w:ind w:left="1530" w:hanging="720"/>
        <w:contextualSpacing/>
        <w:rPr>
          <w:rFonts w:eastAsia="Times New Roman"/>
          <w:kern w:val="28"/>
        </w:rPr>
      </w:pPr>
      <w:r w:rsidRPr="002B4A07">
        <w:rPr>
          <w:rFonts w:eastAsia="Times New Roman"/>
          <w:kern w:val="28"/>
        </w:rPr>
        <w:t>Especificaciones</w:t>
      </w:r>
    </w:p>
    <w:p w14:paraId="41BB06E8" w14:textId="77777777" w:rsidR="0088134A" w:rsidRDefault="0088134A" w:rsidP="0088134A">
      <w:pPr>
        <w:numPr>
          <w:ilvl w:val="3"/>
          <w:numId w:val="8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276D00">
        <w:rPr>
          <w:rFonts w:eastAsia="Times New Roman"/>
          <w:kern w:val="28"/>
        </w:rPr>
        <w:t xml:space="preserve">La instalación ha establecido especificaciones para todos los productos terminados. Consulte la </w:t>
      </w:r>
      <w:r w:rsidRPr="003E5273">
        <w:rPr>
          <w:rFonts w:eastAsia="Times New Roman"/>
          <w:i/>
          <w:iCs/>
          <w:kern w:val="28"/>
        </w:rPr>
        <w:t>especificación del producto terminado</w:t>
      </w:r>
    </w:p>
    <w:p w14:paraId="6AA7A058" w14:textId="77777777" w:rsidR="00F23AFC" w:rsidRPr="002B4A07" w:rsidRDefault="00F23AFC" w:rsidP="005B06C8">
      <w:pPr>
        <w:numPr>
          <w:ilvl w:val="2"/>
          <w:numId w:val="8"/>
        </w:numPr>
        <w:shd w:val="clear" w:color="auto" w:fill="FFFFFF"/>
        <w:spacing w:after="0" w:line="276" w:lineRule="auto"/>
        <w:ind w:left="1530" w:hanging="720"/>
        <w:contextualSpacing/>
        <w:rPr>
          <w:rFonts w:eastAsia="Times New Roman"/>
          <w:kern w:val="28"/>
        </w:rPr>
      </w:pPr>
      <w:r w:rsidRPr="002B4A07">
        <w:rPr>
          <w:rFonts w:eastAsia="Times New Roman"/>
          <w:kern w:val="28"/>
        </w:rPr>
        <w:t>Instrucción de trabajo estándar</w:t>
      </w:r>
    </w:p>
    <w:p w14:paraId="4E6FAE0A" w14:textId="77777777" w:rsidR="0088134A" w:rsidRDefault="0088134A" w:rsidP="0088134A">
      <w:pPr>
        <w:numPr>
          <w:ilvl w:val="3"/>
          <w:numId w:val="8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276D00">
        <w:rPr>
          <w:rFonts w:eastAsia="Times New Roman"/>
          <w:kern w:val="28"/>
        </w:rPr>
        <w:t>Instrucciones de trabajo necesarias para respaldar el desarrollo, la implementación, el mantenimiento y el control del Sistema SQF</w:t>
      </w:r>
    </w:p>
    <w:p w14:paraId="6A4C458A" w14:textId="2C8EFA50" w:rsidR="0088134A" w:rsidRPr="003E5273" w:rsidRDefault="0088134A" w:rsidP="0088134A">
      <w:pPr>
        <w:numPr>
          <w:ilvl w:val="2"/>
          <w:numId w:val="8"/>
        </w:numPr>
        <w:shd w:val="clear" w:color="auto" w:fill="FFFFFF"/>
        <w:spacing w:after="0" w:line="276" w:lineRule="auto"/>
        <w:ind w:hanging="414"/>
        <w:contextualSpacing/>
        <w:rPr>
          <w:rFonts w:eastAsia="Times New Roman"/>
          <w:kern w:val="28"/>
        </w:rPr>
      </w:pPr>
      <w:r w:rsidRPr="00276D00">
        <w:rPr>
          <w:rFonts w:eastAsia="Times New Roman"/>
          <w:kern w:val="28"/>
        </w:rPr>
        <w:t xml:space="preserve">La declaración de política de la empresa. Consulte la </w:t>
      </w:r>
      <w:r w:rsidRPr="003E5273">
        <w:rPr>
          <w:rFonts w:eastAsia="Times New Roman"/>
          <w:i/>
          <w:kern w:val="28"/>
        </w:rPr>
        <w:t xml:space="preserve">Declaración de política de seguridad alimentaria </w:t>
      </w:r>
      <w:r w:rsidR="00177E59">
        <w:rPr>
          <w:rFonts w:eastAsia="Times New Roman"/>
          <w:iCs/>
          <w:kern w:val="28"/>
        </w:rPr>
        <w:t>.</w:t>
      </w:r>
    </w:p>
    <w:p w14:paraId="7DA31129" w14:textId="04259DBE" w:rsidR="00F23AFC" w:rsidRPr="0088134A" w:rsidRDefault="00F23AFC" w:rsidP="00177E59">
      <w:pPr>
        <w:numPr>
          <w:ilvl w:val="2"/>
          <w:numId w:val="8"/>
        </w:numPr>
        <w:shd w:val="clear" w:color="auto" w:fill="FFFFFF"/>
        <w:spacing w:after="0" w:line="276" w:lineRule="auto"/>
        <w:ind w:left="1440" w:hanging="630"/>
        <w:contextualSpacing/>
        <w:rPr>
          <w:rFonts w:eastAsia="Times New Roman"/>
          <w:kern w:val="28"/>
        </w:rPr>
      </w:pPr>
      <w:r w:rsidRPr="002B4A07">
        <w:rPr>
          <w:rFonts w:eastAsia="Times New Roman"/>
          <w:kern w:val="28"/>
        </w:rPr>
        <w:t xml:space="preserve">Organigrama. Consulte el </w:t>
      </w:r>
      <w:r w:rsidRPr="0088134A">
        <w:rPr>
          <w:rFonts w:eastAsia="Times New Roman"/>
          <w:i/>
          <w:kern w:val="28"/>
        </w:rPr>
        <w:t xml:space="preserve">Organigrama </w:t>
      </w:r>
      <w:r w:rsidR="00177E59">
        <w:rPr>
          <w:rFonts w:eastAsia="Times New Roman"/>
          <w:iCs/>
          <w:kern w:val="28"/>
        </w:rPr>
        <w:t>.</w:t>
      </w:r>
    </w:p>
    <w:p w14:paraId="61F8456A" w14:textId="32212ADC" w:rsidR="00177E59" w:rsidRPr="003E5273" w:rsidRDefault="00177E59" w:rsidP="00177E59">
      <w:pPr>
        <w:numPr>
          <w:ilvl w:val="2"/>
          <w:numId w:val="8"/>
        </w:numPr>
        <w:shd w:val="clear" w:color="auto" w:fill="FFFFFF"/>
        <w:spacing w:after="0" w:line="276" w:lineRule="auto"/>
        <w:ind w:hanging="414"/>
        <w:contextualSpacing/>
        <w:rPr>
          <w:rFonts w:eastAsia="Times New Roman"/>
          <w:kern w:val="28"/>
        </w:rPr>
      </w:pPr>
      <w:r w:rsidRPr="00276D00">
        <w:rPr>
          <w:rFonts w:eastAsia="Times New Roman"/>
          <w:kern w:val="28"/>
        </w:rPr>
        <w:t xml:space="preserve">Plan(es) de Seguridad Alimentaria para todos los productos. Consulte el </w:t>
      </w:r>
      <w:r w:rsidRPr="003E5273">
        <w:rPr>
          <w:rFonts w:eastAsia="Times New Roman"/>
          <w:i/>
          <w:kern w:val="28"/>
        </w:rPr>
        <w:t xml:space="preserve">Plan de seguridad alimentaria </w:t>
      </w:r>
      <w:r>
        <w:rPr>
          <w:rFonts w:eastAsia="Times New Roman"/>
          <w:iCs/>
          <w:kern w:val="28"/>
        </w:rPr>
        <w:t>.</w:t>
      </w:r>
    </w:p>
    <w:p w14:paraId="027E4339" w14:textId="77777777" w:rsidR="00F23AFC" w:rsidRPr="002B4A07" w:rsidRDefault="00F23AFC" w:rsidP="00F23AFC">
      <w:pPr>
        <w:numPr>
          <w:ilvl w:val="1"/>
          <w:numId w:val="8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2B4A07">
        <w:rPr>
          <w:rFonts w:eastAsia="Times New Roman"/>
          <w:kern w:val="28"/>
        </w:rPr>
        <w:t>Idiomas</w:t>
      </w:r>
    </w:p>
    <w:p w14:paraId="40E58B98" w14:textId="77777777" w:rsidR="00F23AFC" w:rsidRPr="002B4A07" w:rsidRDefault="00F23AFC" w:rsidP="005B06C8">
      <w:pPr>
        <w:numPr>
          <w:ilvl w:val="2"/>
          <w:numId w:val="8"/>
        </w:numPr>
        <w:shd w:val="clear" w:color="auto" w:fill="FFFFFF"/>
        <w:spacing w:after="0" w:line="276" w:lineRule="auto"/>
        <w:ind w:left="1530" w:hanging="720"/>
        <w:contextualSpacing/>
        <w:rPr>
          <w:rFonts w:eastAsia="Times New Roman"/>
          <w:kern w:val="28"/>
        </w:rPr>
      </w:pPr>
      <w:r w:rsidRPr="002B4A07">
        <w:rPr>
          <w:rFonts w:eastAsia="Times New Roman"/>
          <w:kern w:val="28"/>
        </w:rPr>
        <w:t>Idioma y niveles de alfabetización del personal operativo.</w:t>
      </w:r>
    </w:p>
    <w:p w14:paraId="41290E4D" w14:textId="77777777" w:rsidR="00F23AFC" w:rsidRPr="002B4A07" w:rsidRDefault="00F23AFC" w:rsidP="005B06C8">
      <w:pPr>
        <w:numPr>
          <w:ilvl w:val="3"/>
          <w:numId w:val="8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2B4A07">
        <w:rPr>
          <w:rFonts w:eastAsia="Times New Roman"/>
          <w:kern w:val="28"/>
        </w:rPr>
        <w:t>Inglés</w:t>
      </w:r>
    </w:p>
    <w:p w14:paraId="5F1686C6" w14:textId="77777777" w:rsidR="00F23AFC" w:rsidRPr="002B4A07" w:rsidRDefault="00F23AFC" w:rsidP="005B06C8">
      <w:pPr>
        <w:numPr>
          <w:ilvl w:val="3"/>
          <w:numId w:val="8"/>
        </w:numPr>
        <w:shd w:val="clear" w:color="auto" w:fill="FFFFFF"/>
        <w:spacing w:after="0" w:line="276" w:lineRule="auto"/>
        <w:ind w:left="2430" w:hanging="900"/>
        <w:contextualSpacing/>
        <w:rPr>
          <w:rFonts w:eastAsia="Times New Roman"/>
          <w:kern w:val="28"/>
        </w:rPr>
      </w:pPr>
      <w:r w:rsidRPr="002B4A07">
        <w:rPr>
          <w:rFonts w:eastAsia="Times New Roman"/>
          <w:kern w:val="28"/>
        </w:rPr>
        <w:t>Español</w:t>
      </w:r>
    </w:p>
    <w:p w14:paraId="7E3D3BDC" w14:textId="542939CC" w:rsidR="00F23AFC" w:rsidRPr="002B4A07" w:rsidRDefault="00177E59" w:rsidP="00F23AFC">
      <w:pPr>
        <w:numPr>
          <w:ilvl w:val="1"/>
          <w:numId w:val="8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>
        <w:rPr>
          <w:rFonts w:eastAsia="Times New Roman"/>
          <w:kern w:val="28"/>
        </w:rPr>
        <w:t>Revisión de cambios</w:t>
      </w:r>
    </w:p>
    <w:p w14:paraId="1DF0847B" w14:textId="5AC5BD2D" w:rsidR="00177E59" w:rsidRPr="00276D00" w:rsidRDefault="00F23AFC" w:rsidP="00177E59">
      <w:pPr>
        <w:pStyle w:val="ListParagraph"/>
        <w:numPr>
          <w:ilvl w:val="2"/>
          <w:numId w:val="8"/>
        </w:numPr>
        <w:shd w:val="clear" w:color="auto" w:fill="FFFFFF"/>
        <w:spacing w:after="0" w:line="276" w:lineRule="auto"/>
        <w:ind w:left="1530" w:hanging="720"/>
        <w:rPr>
          <w:rFonts w:eastAsia="Times New Roman"/>
          <w:kern w:val="28"/>
        </w:rPr>
      </w:pPr>
      <w:r w:rsidRPr="002B4A07">
        <w:rPr>
          <w:rFonts w:eastAsia="Times New Roman"/>
          <w:kern w:val="28"/>
        </w:rPr>
        <w:t>La revisión de los cambios en el Plan de inocuidad de los alimentos, el Proceso de GMP y la Revisión del sistema SQF la llevan a cabo los profesionales de SQF al menos una vez al año o cuando se producen cambios significativos y los revisa la alta gerencia.</w:t>
      </w:r>
    </w:p>
    <w:p w14:paraId="3C64AFD6" w14:textId="77777777" w:rsidR="00177E59" w:rsidRDefault="00177E59" w:rsidP="00177E59">
      <w:pPr>
        <w:pStyle w:val="ListParagraph"/>
        <w:numPr>
          <w:ilvl w:val="3"/>
          <w:numId w:val="8"/>
        </w:numPr>
        <w:shd w:val="clear" w:color="auto" w:fill="FFFFFF"/>
        <w:spacing w:after="0" w:line="276" w:lineRule="auto"/>
        <w:ind w:left="2430" w:hanging="900"/>
        <w:rPr>
          <w:rFonts w:eastAsia="Times New Roman"/>
          <w:i/>
          <w:kern w:val="28"/>
        </w:rPr>
      </w:pPr>
      <w:r w:rsidRPr="00276D00">
        <w:rPr>
          <w:rFonts w:eastAsia="Times New Roman"/>
          <w:kern w:val="28"/>
        </w:rPr>
        <w:t xml:space="preserve">Consulte la </w:t>
      </w:r>
      <w:r w:rsidRPr="00276D00">
        <w:rPr>
          <w:rFonts w:eastAsia="Times New Roman"/>
          <w:i/>
          <w:kern w:val="28"/>
        </w:rPr>
        <w:t>revisión del plan de seguridad alimentaria</w:t>
      </w:r>
    </w:p>
    <w:p w14:paraId="1EED52BB" w14:textId="77777777" w:rsidR="00177E59" w:rsidRDefault="00177E59" w:rsidP="00177E59">
      <w:pPr>
        <w:pStyle w:val="ListParagraph"/>
        <w:numPr>
          <w:ilvl w:val="3"/>
          <w:numId w:val="8"/>
        </w:numPr>
        <w:shd w:val="clear" w:color="auto" w:fill="FFFFFF"/>
        <w:spacing w:after="0" w:line="276" w:lineRule="auto"/>
        <w:ind w:left="2430" w:hanging="900"/>
        <w:rPr>
          <w:rFonts w:eastAsia="Times New Roman"/>
          <w:i/>
          <w:kern w:val="28"/>
        </w:rPr>
      </w:pPr>
      <w:r w:rsidRPr="00177E59">
        <w:rPr>
          <w:rFonts w:eastAsia="Times New Roman"/>
          <w:kern w:val="28"/>
        </w:rPr>
        <w:t xml:space="preserve">Consulte </w:t>
      </w:r>
      <w:r w:rsidRPr="00177E59">
        <w:rPr>
          <w:rFonts w:eastAsia="Times New Roman"/>
          <w:i/>
          <w:kern w:val="28"/>
        </w:rPr>
        <w:t>la revisión del proceso GMP</w:t>
      </w:r>
    </w:p>
    <w:p w14:paraId="0C17B488" w14:textId="49F38976" w:rsidR="00177E59" w:rsidRPr="00177E59" w:rsidRDefault="00177E59" w:rsidP="00177E59">
      <w:pPr>
        <w:pStyle w:val="ListParagraph"/>
        <w:numPr>
          <w:ilvl w:val="3"/>
          <w:numId w:val="8"/>
        </w:numPr>
        <w:shd w:val="clear" w:color="auto" w:fill="FFFFFF"/>
        <w:spacing w:after="0" w:line="276" w:lineRule="auto"/>
        <w:ind w:left="2430" w:hanging="900"/>
        <w:rPr>
          <w:rFonts w:eastAsia="Times New Roman"/>
          <w:i/>
          <w:kern w:val="28"/>
        </w:rPr>
      </w:pPr>
      <w:r w:rsidRPr="00177E59">
        <w:rPr>
          <w:rFonts w:eastAsia="Times New Roman"/>
          <w:kern w:val="28"/>
        </w:rPr>
        <w:t xml:space="preserve">Consulte </w:t>
      </w:r>
      <w:r w:rsidRPr="00177E59">
        <w:rPr>
          <w:rFonts w:eastAsia="Times New Roman"/>
          <w:i/>
          <w:kern w:val="28"/>
        </w:rPr>
        <w:t>la revisión del sistema SQF</w:t>
      </w:r>
    </w:p>
    <w:p w14:paraId="04756A5A" w14:textId="77777777" w:rsidR="00177E59" w:rsidRDefault="00177E59" w:rsidP="00D85980">
      <w:pPr>
        <w:pStyle w:val="ListParagraph"/>
        <w:numPr>
          <w:ilvl w:val="2"/>
          <w:numId w:val="8"/>
        </w:numPr>
        <w:shd w:val="clear" w:color="auto" w:fill="FFFFFF"/>
        <w:spacing w:after="0" w:line="276" w:lineRule="auto"/>
        <w:ind w:left="1530" w:hanging="720"/>
        <w:rPr>
          <w:rFonts w:eastAsia="Times New Roman"/>
          <w:kern w:val="28"/>
        </w:rPr>
      </w:pPr>
      <w:r w:rsidRPr="00276D00">
        <w:rPr>
          <w:rFonts w:eastAsia="Times New Roman"/>
          <w:kern w:val="28"/>
        </w:rPr>
        <w:t>La revisión mide la eficacia del Sistema SQF frente a los objetivos de inocuidad de los alimentos establecidos por la alta dirección y la eficacia de las medidas correctivas adoptadas en respuesta a las deficiencias del sistema, y la eficacia de los programas de requisitos previos y la precisión y validación continuas de el(los) Plan(es) de Seguridad Alimentaria.</w:t>
      </w:r>
    </w:p>
    <w:p w14:paraId="277DA0DD" w14:textId="77777777" w:rsidR="00177E59" w:rsidRPr="00276D00" w:rsidRDefault="00177E59" w:rsidP="00D85980">
      <w:pPr>
        <w:pStyle w:val="ListParagraph"/>
        <w:numPr>
          <w:ilvl w:val="3"/>
          <w:numId w:val="8"/>
        </w:numPr>
        <w:shd w:val="clear" w:color="auto" w:fill="FFFFFF"/>
        <w:spacing w:after="0" w:line="276" w:lineRule="auto"/>
        <w:ind w:left="2430" w:hanging="900"/>
        <w:rPr>
          <w:rFonts w:eastAsia="Times New Roman"/>
          <w:i/>
          <w:kern w:val="28"/>
        </w:rPr>
      </w:pPr>
      <w:r w:rsidRPr="00276D00">
        <w:rPr>
          <w:rFonts w:eastAsia="Times New Roman"/>
          <w:kern w:val="28"/>
        </w:rPr>
        <w:t xml:space="preserve">Consulte </w:t>
      </w:r>
      <w:r w:rsidRPr="00276D00">
        <w:rPr>
          <w:rFonts w:eastAsia="Times New Roman"/>
          <w:i/>
          <w:kern w:val="28"/>
        </w:rPr>
        <w:t>Validación y efectividad</w:t>
      </w:r>
    </w:p>
    <w:p w14:paraId="42D8B126" w14:textId="19911188" w:rsidR="00F23AFC" w:rsidRPr="002B4A07" w:rsidRDefault="00F23AFC" w:rsidP="00177E59">
      <w:pPr>
        <w:shd w:val="clear" w:color="auto" w:fill="FFFFFF"/>
        <w:spacing w:after="0" w:line="276" w:lineRule="auto"/>
        <w:ind w:left="0" w:firstLine="0"/>
        <w:contextualSpacing/>
        <w:rPr>
          <w:rFonts w:eastAsia="Times New Roman"/>
          <w:i/>
          <w:kern w:val="28"/>
        </w:rPr>
      </w:pPr>
    </w:p>
    <w:p w14:paraId="0E10DDAB" w14:textId="77777777" w:rsidR="00F23AFC" w:rsidRPr="002B4A07" w:rsidRDefault="00F23AFC" w:rsidP="00F23AFC">
      <w:pPr>
        <w:pStyle w:val="ListParagraph"/>
        <w:numPr>
          <w:ilvl w:val="0"/>
          <w:numId w:val="8"/>
        </w:numPr>
        <w:shd w:val="clear" w:color="auto" w:fill="FFFFFF"/>
        <w:spacing w:after="0" w:line="276" w:lineRule="auto"/>
        <w:rPr>
          <w:rFonts w:eastAsia="Times New Roman"/>
          <w:kern w:val="28"/>
        </w:rPr>
      </w:pPr>
      <w:r w:rsidRPr="002B4A07">
        <w:rPr>
          <w:rFonts w:eastAsia="Times New Roman"/>
          <w:kern w:val="28"/>
        </w:rPr>
        <w:t>Responsabilidad</w:t>
      </w:r>
    </w:p>
    <w:p w14:paraId="38149AF3" w14:textId="77777777" w:rsidR="00F23AFC" w:rsidRPr="002B4A07" w:rsidRDefault="00F23AFC" w:rsidP="00F23AFC">
      <w:pPr>
        <w:pStyle w:val="ListParagraph"/>
        <w:numPr>
          <w:ilvl w:val="1"/>
          <w:numId w:val="8"/>
        </w:numPr>
        <w:shd w:val="clear" w:color="auto" w:fill="FFFFFF"/>
        <w:spacing w:after="0" w:line="276" w:lineRule="auto"/>
        <w:rPr>
          <w:rFonts w:eastAsia="Times New Roman"/>
          <w:kern w:val="28"/>
        </w:rPr>
      </w:pPr>
      <w:r w:rsidRPr="002B4A07">
        <w:rPr>
          <w:rFonts w:eastAsia="Times New Roman"/>
          <w:kern w:val="28"/>
        </w:rPr>
        <w:t>Practicante de SQF</w:t>
      </w:r>
    </w:p>
    <w:p w14:paraId="50943D84" w14:textId="77777777" w:rsidR="00177E59" w:rsidRDefault="00177E59" w:rsidP="00177E59">
      <w:pPr>
        <w:pStyle w:val="ListParagraph"/>
        <w:numPr>
          <w:ilvl w:val="2"/>
          <w:numId w:val="8"/>
        </w:numPr>
        <w:shd w:val="clear" w:color="auto" w:fill="FFFFFF"/>
        <w:spacing w:after="0" w:line="276" w:lineRule="auto"/>
        <w:ind w:left="1440" w:hanging="630"/>
        <w:rPr>
          <w:rFonts w:eastAsia="Times New Roman"/>
          <w:kern w:val="28"/>
        </w:rPr>
      </w:pPr>
      <w:r>
        <w:rPr>
          <w:rFonts w:eastAsia="Times New Roman"/>
          <w:kern w:val="28"/>
        </w:rPr>
        <w:t>El proceso general de revisión, actualización y comunicación según sea necesario cuando se implementan cambios tiene un impacto en la entrega de alimentos seguros.</w:t>
      </w:r>
    </w:p>
    <w:p w14:paraId="6E05EC05" w14:textId="77777777" w:rsidR="00D85980" w:rsidRDefault="00D85980" w:rsidP="00D85980">
      <w:pPr>
        <w:pStyle w:val="ListParagraph"/>
        <w:shd w:val="clear" w:color="auto" w:fill="FFFFFF"/>
        <w:spacing w:after="0" w:line="276" w:lineRule="auto"/>
        <w:ind w:left="1440" w:firstLine="0"/>
        <w:rPr>
          <w:rFonts w:eastAsia="Times New Roman"/>
          <w:kern w:val="28"/>
        </w:rPr>
      </w:pPr>
    </w:p>
    <w:p w14:paraId="6208E28B" w14:textId="77777777" w:rsidR="00177E59" w:rsidRDefault="00177E59" w:rsidP="00177E59">
      <w:pPr>
        <w:pStyle w:val="ListParagraph"/>
        <w:numPr>
          <w:ilvl w:val="1"/>
          <w:numId w:val="8"/>
        </w:numPr>
        <w:shd w:val="clear" w:color="auto" w:fill="FFFFFF"/>
        <w:spacing w:after="0" w:line="276" w:lineRule="auto"/>
        <w:rPr>
          <w:rFonts w:eastAsia="Times New Roman"/>
          <w:kern w:val="28"/>
        </w:rPr>
      </w:pPr>
      <w:r>
        <w:rPr>
          <w:rFonts w:eastAsia="Times New Roman"/>
          <w:kern w:val="28"/>
        </w:rPr>
        <w:t>Gerencia senior</w:t>
      </w:r>
    </w:p>
    <w:p w14:paraId="09E7D66D" w14:textId="77777777" w:rsidR="00177E59" w:rsidRPr="00801344" w:rsidRDefault="00177E59" w:rsidP="00177E59">
      <w:pPr>
        <w:pStyle w:val="ListParagraph"/>
        <w:numPr>
          <w:ilvl w:val="2"/>
          <w:numId w:val="8"/>
        </w:numPr>
        <w:spacing w:after="0" w:line="276" w:lineRule="auto"/>
        <w:ind w:left="1350" w:hanging="540"/>
        <w:contextualSpacing w:val="0"/>
        <w:rPr>
          <w:rFonts w:eastAsia="Times New Roman"/>
          <w:kern w:val="28"/>
        </w:rPr>
      </w:pPr>
      <w:r>
        <w:rPr>
          <w:rFonts w:eastAsia="Times New Roman"/>
          <w:kern w:val="28"/>
        </w:rPr>
        <w:t>Desarrolle un manual de inocuidad de los alimentos que documente las políticas, los procedimientos, los programas de requisitos previos, los planes de inocuidad de los alimentos, las especificaciones y las instrucciones de trabajo necesarias para respaldar el desarrollo, la implementación, el mantenimiento y el control del Sistema SQF.</w:t>
      </w:r>
    </w:p>
    <w:p w14:paraId="1E19C49A" w14:textId="77777777" w:rsidR="00177E59" w:rsidRPr="00801344" w:rsidRDefault="00177E59" w:rsidP="00177E59">
      <w:pPr>
        <w:pStyle w:val="ListParagraph"/>
        <w:numPr>
          <w:ilvl w:val="2"/>
          <w:numId w:val="8"/>
        </w:numPr>
        <w:spacing w:after="0" w:line="276" w:lineRule="auto"/>
        <w:ind w:left="1440" w:hanging="630"/>
        <w:contextualSpacing w:val="0"/>
        <w:rPr>
          <w:rFonts w:eastAsia="Times New Roman"/>
          <w:kern w:val="28"/>
        </w:rPr>
      </w:pPr>
      <w:r w:rsidRPr="00801344">
        <w:rPr>
          <w:rFonts w:eastAsia="Times New Roman"/>
          <w:kern w:val="28"/>
        </w:rPr>
        <w:t>Revisar los cambios realizados al Plan de Inocuidad Alimentaria, BPM y Sistema SQF realizados por el Departamento de Calidad</w:t>
      </w:r>
    </w:p>
    <w:p w14:paraId="5D9819D7" w14:textId="26527639" w:rsidR="00177E59" w:rsidRPr="00801344" w:rsidRDefault="00177E59" w:rsidP="00177E59">
      <w:pPr>
        <w:pStyle w:val="ListParagraph"/>
        <w:numPr>
          <w:ilvl w:val="2"/>
          <w:numId w:val="8"/>
        </w:numPr>
        <w:spacing w:after="0" w:line="276" w:lineRule="auto"/>
        <w:ind w:left="1440" w:hanging="630"/>
        <w:contextualSpacing w:val="0"/>
        <w:rPr>
          <w:rFonts w:eastAsia="Times New Roman"/>
          <w:kern w:val="28"/>
        </w:rPr>
      </w:pPr>
      <w:r w:rsidRPr="00801344">
        <w:rPr>
          <w:rFonts w:eastAsia="Times New Roman"/>
          <w:kern w:val="28"/>
        </w:rPr>
        <w:t>La Alta Gerencia tiene el manual de inocuidad de los alimentos disponible y utilizable por el personal ubicado en los diferentes sitios de la instalación.</w:t>
      </w:r>
    </w:p>
    <w:p w14:paraId="1EFA6B19" w14:textId="77777777" w:rsidR="00F23AFC" w:rsidRPr="002B4A07" w:rsidRDefault="00F23AFC" w:rsidP="00F23AFC">
      <w:pPr>
        <w:pStyle w:val="ListParagraph"/>
        <w:numPr>
          <w:ilvl w:val="0"/>
          <w:numId w:val="8"/>
        </w:numPr>
        <w:shd w:val="clear" w:color="auto" w:fill="FFFFFF"/>
        <w:spacing w:after="0" w:line="276" w:lineRule="auto"/>
        <w:rPr>
          <w:rFonts w:eastAsia="Times New Roman"/>
          <w:kern w:val="28"/>
        </w:rPr>
      </w:pPr>
      <w:r w:rsidRPr="002B4A07">
        <w:rPr>
          <w:rFonts w:eastAsia="Times New Roman"/>
          <w:kern w:val="28"/>
        </w:rPr>
        <w:t>Acción correctiva</w:t>
      </w:r>
    </w:p>
    <w:p w14:paraId="33FDC779" w14:textId="77777777" w:rsidR="00BC33C4" w:rsidRPr="003E5273" w:rsidRDefault="00BC33C4" w:rsidP="00BC33C4">
      <w:pPr>
        <w:pStyle w:val="ListParagraph"/>
        <w:numPr>
          <w:ilvl w:val="1"/>
          <w:numId w:val="8"/>
        </w:numPr>
        <w:spacing w:after="0" w:line="276" w:lineRule="auto"/>
        <w:contextualSpacing w:val="0"/>
        <w:rPr>
          <w:rFonts w:eastAsia="Times New Roman"/>
          <w:i/>
          <w:kern w:val="28"/>
        </w:rPr>
      </w:pPr>
      <w:r w:rsidRPr="003E5273">
        <w:rPr>
          <w:rFonts w:eastAsia="Times New Roman"/>
          <w:kern w:val="28"/>
        </w:rPr>
        <w:t>Si el manual de calidad está desactualizado o no cumple con los estándares establecidos por la instalación, el Departamento de Calidad actualiza los programas y políticas. La implementación es revisada por la Alta Gerencia.</w:t>
      </w:r>
    </w:p>
    <w:p w14:paraId="1C99E7F8" w14:textId="77777777" w:rsidR="00F23AFC" w:rsidRPr="002B4A07" w:rsidRDefault="00F23AFC" w:rsidP="00F23AFC">
      <w:pPr>
        <w:shd w:val="clear" w:color="auto" w:fill="FFFFFF"/>
        <w:contextualSpacing/>
        <w:rPr>
          <w:rFonts w:eastAsia="Times New Roman"/>
          <w:kern w:val="28"/>
        </w:rPr>
      </w:pPr>
    </w:p>
    <w:p w14:paraId="5764DC6D" w14:textId="77777777" w:rsidR="00F23AFC" w:rsidRPr="002B4A07" w:rsidRDefault="00F23AFC" w:rsidP="00F23AFC">
      <w:pPr>
        <w:numPr>
          <w:ilvl w:val="0"/>
          <w:numId w:val="8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2B4A07">
        <w:rPr>
          <w:rFonts w:eastAsia="Times New Roman"/>
          <w:kern w:val="28"/>
        </w:rPr>
        <w:t>Revisión – Departamento de Calidad</w:t>
      </w:r>
    </w:p>
    <w:p w14:paraId="23C6317B" w14:textId="77777777" w:rsidR="00BC33C4" w:rsidRPr="00B75D77" w:rsidRDefault="00BC33C4" w:rsidP="00BC33C4">
      <w:pPr>
        <w:numPr>
          <w:ilvl w:val="1"/>
          <w:numId w:val="8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2C466C">
        <w:rPr>
          <w:rFonts w:eastAsia="Times New Roman"/>
          <w:kern w:val="28"/>
        </w:rPr>
        <w:t>El manual incluye la declaración de política de la empresa y la estructura organizativa y las descripciones de puestos.</w:t>
      </w:r>
    </w:p>
    <w:p w14:paraId="05651321" w14:textId="77777777" w:rsidR="00BC33C4" w:rsidRPr="00B75D77" w:rsidRDefault="00BC33C4" w:rsidP="00BC33C4">
      <w:pPr>
        <w:numPr>
          <w:ilvl w:val="1"/>
          <w:numId w:val="8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B75D77">
        <w:rPr>
          <w:rFonts w:eastAsia="Times New Roman"/>
          <w:kern w:val="28"/>
        </w:rPr>
        <w:t>El manual incluye un resumen de las políticas de seguridad alimentaria del proveedor y cubre todos los elementos relevantes del Código SQF.</w:t>
      </w:r>
    </w:p>
    <w:p w14:paraId="119B8B7E" w14:textId="77777777" w:rsidR="00BC33C4" w:rsidRPr="00B75D77" w:rsidRDefault="00BC33C4" w:rsidP="00BC33C4">
      <w:pPr>
        <w:numPr>
          <w:ilvl w:val="1"/>
          <w:numId w:val="8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B75D77">
        <w:rPr>
          <w:rFonts w:eastAsia="Times New Roman"/>
          <w:kern w:val="28"/>
        </w:rPr>
        <w:t>El manual incluye procedimientos y/o instrucciones de trabajo para todos los programas de requisitos previos incluidos dentro del alcance de la certificación del proveedor.</w:t>
      </w:r>
    </w:p>
    <w:p w14:paraId="17432496" w14:textId="77777777" w:rsidR="00BC33C4" w:rsidRPr="00B75D77" w:rsidRDefault="00BC33C4" w:rsidP="00BC33C4">
      <w:pPr>
        <w:numPr>
          <w:ilvl w:val="1"/>
          <w:numId w:val="8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B75D77">
        <w:rPr>
          <w:rFonts w:eastAsia="Times New Roman"/>
          <w:kern w:val="28"/>
        </w:rPr>
        <w:t>El manual incluye especificaciones para todos los productos incluidos dentro del alcance de la certificación del proveedor.</w:t>
      </w:r>
    </w:p>
    <w:p w14:paraId="05DF50BC" w14:textId="77777777" w:rsidR="00BC33C4" w:rsidRPr="00B75D77" w:rsidRDefault="00BC33C4" w:rsidP="00BC33C4">
      <w:pPr>
        <w:numPr>
          <w:ilvl w:val="1"/>
          <w:numId w:val="8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B75D77">
        <w:rPr>
          <w:rFonts w:eastAsia="Times New Roman"/>
          <w:kern w:val="28"/>
        </w:rPr>
        <w:t>El manual incluye el(los) Plan(es) de Seguridad Alimentaria HACCP para todos los productos incluidos en el alcance de la certificación del proveedor.</w:t>
      </w:r>
    </w:p>
    <w:p w14:paraId="6328DF49" w14:textId="77777777" w:rsidR="00BC33C4" w:rsidRPr="00B75D77" w:rsidRDefault="00BC33C4" w:rsidP="00BC33C4">
      <w:pPr>
        <w:numPr>
          <w:ilvl w:val="1"/>
          <w:numId w:val="8"/>
        </w:numPr>
        <w:shd w:val="clear" w:color="auto" w:fill="FFFFFF"/>
        <w:spacing w:after="0" w:line="276" w:lineRule="auto"/>
        <w:contextualSpacing/>
        <w:rPr>
          <w:rFonts w:eastAsia="Times New Roman"/>
          <w:kern w:val="28"/>
        </w:rPr>
      </w:pPr>
      <w:r w:rsidRPr="00B75D77">
        <w:rPr>
          <w:rFonts w:eastAsia="Times New Roman"/>
          <w:kern w:val="28"/>
        </w:rPr>
        <w:t>El manual es actual, conciso, disponible y utilizable por los empleados dentro del sitio del proveedor.</w:t>
      </w:r>
    </w:p>
    <w:p w14:paraId="149A053D" w14:textId="77777777" w:rsidR="00686676" w:rsidRPr="002B4A07" w:rsidRDefault="00686676" w:rsidP="00BC33C4">
      <w:pPr>
        <w:spacing w:after="0" w:line="283" w:lineRule="auto"/>
        <w:ind w:left="0" w:firstLine="0"/>
      </w:pPr>
    </w:p>
    <w:p w14:paraId="4DAAC37F" w14:textId="77777777" w:rsidR="00F23AFC" w:rsidRPr="002B4A07" w:rsidRDefault="00F23AFC" w:rsidP="00F23AFC">
      <w:pPr>
        <w:spacing w:after="0" w:line="276" w:lineRule="auto"/>
        <w:ind w:left="630" w:hanging="630"/>
        <w:jc w:val="left"/>
      </w:pPr>
      <w:r w:rsidRPr="002B4A07">
        <w:t xml:space="preserve">6. </w:t>
      </w:r>
      <w:r w:rsidRPr="002B4A07">
        <w:tab/>
        <w:t>Historia</w:t>
      </w:r>
    </w:p>
    <w:p w14:paraId="2B1AAF03" w14:textId="77777777" w:rsidR="00F23AFC" w:rsidRPr="002B4A07" w:rsidRDefault="00F23AFC" w:rsidP="00F23AFC">
      <w:pPr>
        <w:spacing w:after="0" w:line="276" w:lineRule="auto"/>
        <w:jc w:val="left"/>
      </w:pPr>
    </w:p>
    <w:tbl>
      <w:tblPr>
        <w:tblW w:w="5000" w:type="pct"/>
        <w:jc w:val="center"/>
        <w:tblBorders>
          <w:top w:val="single" w:sz="8" w:space="0" w:color="000000"/>
          <w:left w:val="single" w:sz="8" w:space="0" w:color="000000"/>
          <w:bottom w:val="single" w:sz="8" w:space="0" w:color="000000"/>
          <w:right w:val="single" w:sz="8" w:space="0" w:color="000000"/>
          <w:insideH w:val="single" w:sz="8" w:space="0" w:color="000000"/>
          <w:insideV w:val="single" w:sz="8" w:space="0" w:color="000000"/>
        </w:tblBorders>
        <w:tblLook w:val="0600" w:firstRow="0" w:lastRow="0" w:firstColumn="0" w:lastColumn="0" w:noHBand="1" w:noVBand="1"/>
      </w:tblPr>
      <w:tblGrid>
        <w:gridCol w:w="1430"/>
        <w:gridCol w:w="1529"/>
        <w:gridCol w:w="3151"/>
        <w:gridCol w:w="1980"/>
        <w:gridCol w:w="1970"/>
      </w:tblGrid>
      <w:tr w:rsidR="00BE0E53" w:rsidRPr="002B4A07" w14:paraId="0D8E698A" w14:textId="77777777" w:rsidTr="00D85980">
        <w:trPr>
          <w:jc w:val="center"/>
        </w:trPr>
        <w:tc>
          <w:tcPr>
            <w:tcW w:w="71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8A9BEC4" w14:textId="77777777" w:rsidR="00BE0E53" w:rsidRPr="002B4A07" w:rsidRDefault="00BE0E53" w:rsidP="000B3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2B4A07">
              <w:t>Revisión número.: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3081634" w14:textId="77777777" w:rsidR="00BE0E53" w:rsidRPr="002B4A07" w:rsidRDefault="00BE0E53" w:rsidP="000B3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2B4A07">
              <w:t>Fecha de revisión:</w:t>
            </w:r>
          </w:p>
        </w:tc>
        <w:tc>
          <w:tcPr>
            <w:tcW w:w="15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848CCA8" w14:textId="77777777" w:rsidR="00BE0E53" w:rsidRPr="002B4A07" w:rsidRDefault="00BE0E53" w:rsidP="000B3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2B4A07">
              <w:t>Descripción de Cambio:</w:t>
            </w:r>
          </w:p>
        </w:tc>
        <w:tc>
          <w:tcPr>
            <w:tcW w:w="98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BDFF95C" w14:textId="77777777" w:rsidR="00BE0E53" w:rsidRPr="002B4A07" w:rsidRDefault="00BE0E53" w:rsidP="000B3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2B4A07">
              <w:t>Autor / Autor Nombre: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A6E1E55" w14:textId="77777777" w:rsidR="00BE0E53" w:rsidRPr="002B4A07" w:rsidRDefault="00BE0E53" w:rsidP="000B3FFD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2B4A07">
              <w:t>Título / Departamento:</w:t>
            </w:r>
          </w:p>
        </w:tc>
      </w:tr>
      <w:tr w:rsidR="00D85980" w:rsidRPr="002B4A07" w14:paraId="1AEA8EAD" w14:textId="77777777" w:rsidTr="00D85980">
        <w:trPr>
          <w:jc w:val="center"/>
        </w:trPr>
        <w:tc>
          <w:tcPr>
            <w:tcW w:w="71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B7391A0" w14:textId="77777777" w:rsidR="00D85980" w:rsidRPr="002B4A07" w:rsidRDefault="00D85980" w:rsidP="00D859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2B4A07">
              <w:t>0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BA66D56" w14:textId="77777777" w:rsidR="00D85980" w:rsidRPr="002B4A07" w:rsidRDefault="00D85980" w:rsidP="00D859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2B4A07">
              <w:t>20220308</w:t>
            </w:r>
          </w:p>
        </w:tc>
        <w:tc>
          <w:tcPr>
            <w:tcW w:w="15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0ABD374A" w14:textId="77777777" w:rsidR="00D85980" w:rsidRPr="002B4A07" w:rsidRDefault="00D85980" w:rsidP="00D859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2B4A07">
              <w:t>Original</w:t>
            </w:r>
          </w:p>
        </w:tc>
        <w:tc>
          <w:tcPr>
            <w:tcW w:w="98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17FECA75" w14:textId="58EF7F94" w:rsidR="00D85980" w:rsidRPr="002B4A07" w:rsidRDefault="00F47606" w:rsidP="00D859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>
              <w:t>A</w:t>
            </w:r>
            <w:r w:rsidR="00D85980" w:rsidRPr="002B4A07">
              <w:t xml:space="preserve">rnel </w:t>
            </w:r>
            <w:r>
              <w:t>R</w:t>
            </w:r>
            <w:r w:rsidR="00D85980" w:rsidRPr="002B4A07">
              <w:t>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24A9A34D" w14:textId="511D3DED" w:rsidR="00D85980" w:rsidRPr="002B4A07" w:rsidRDefault="00D85980" w:rsidP="00D85980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2B4A07">
              <w:t>PCQI / C</w:t>
            </w:r>
            <w:r w:rsidR="00F47606">
              <w:t>omp</w:t>
            </w:r>
            <w:r w:rsidR="007E2A66">
              <w:t>l</w:t>
            </w:r>
            <w:r w:rsidR="00F47606">
              <w:t>iance</w:t>
            </w:r>
          </w:p>
        </w:tc>
      </w:tr>
      <w:tr w:rsidR="00AE0584" w:rsidRPr="002B4A07" w14:paraId="4A73044D" w14:textId="77777777" w:rsidTr="00D85980">
        <w:trPr>
          <w:jc w:val="center"/>
        </w:trPr>
        <w:tc>
          <w:tcPr>
            <w:tcW w:w="711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6E1FDAF4" w14:textId="3978D3C4" w:rsidR="00AE0584" w:rsidRPr="002B4A07" w:rsidRDefault="00AE0584" w:rsidP="00AE05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>
              <w:t>1</w:t>
            </w:r>
          </w:p>
        </w:tc>
        <w:tc>
          <w:tcPr>
            <w:tcW w:w="760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571FBAD3" w14:textId="6BE37F4C" w:rsidR="00AE0584" w:rsidRPr="002B4A07" w:rsidRDefault="00AE0584" w:rsidP="00AE05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>
              <w:t>20230407</w:t>
            </w:r>
          </w:p>
        </w:tc>
        <w:tc>
          <w:tcPr>
            <w:tcW w:w="1566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774F17FA" w14:textId="2288C3B4" w:rsidR="00AE0584" w:rsidRPr="002B4A07" w:rsidRDefault="00AE0584" w:rsidP="00AE05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</w:pPr>
            <w:r w:rsidRPr="00BC33C4">
              <w:t>Sección actualizada de Procedimiento y Acción Correctiva</w:t>
            </w:r>
          </w:p>
        </w:tc>
        <w:tc>
          <w:tcPr>
            <w:tcW w:w="984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057BE2B" w14:textId="2640B0D3" w:rsidR="00AE0584" w:rsidRPr="002B4A07" w:rsidRDefault="00AE0584" w:rsidP="00AE05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>
              <w:t>A</w:t>
            </w:r>
            <w:r w:rsidRPr="002B4A07">
              <w:t xml:space="preserve">rnel </w:t>
            </w:r>
            <w:r>
              <w:t>R</w:t>
            </w:r>
            <w:r w:rsidRPr="002B4A07">
              <w:t>yan</w:t>
            </w:r>
          </w:p>
        </w:tc>
        <w:tc>
          <w:tcPr>
            <w:tcW w:w="979" w:type="pct"/>
            <w:shd w:val="clear" w:color="auto" w:fill="auto"/>
            <w:tcMar>
              <w:top w:w="100" w:type="dxa"/>
              <w:left w:w="100" w:type="dxa"/>
              <w:bottom w:w="100" w:type="dxa"/>
              <w:right w:w="100" w:type="dxa"/>
            </w:tcMar>
          </w:tcPr>
          <w:p w14:paraId="31274446" w14:textId="1ACC5B02" w:rsidR="00AE0584" w:rsidRPr="002B4A07" w:rsidRDefault="00AE0584" w:rsidP="00AE0584">
            <w:pPr>
              <w:widowControl w:val="0"/>
              <w:pBdr>
                <w:top w:val="nil"/>
                <w:left w:val="nil"/>
                <w:bottom w:val="nil"/>
                <w:right w:val="nil"/>
                <w:between w:val="nil"/>
              </w:pBdr>
              <w:spacing w:line="276" w:lineRule="auto"/>
              <w:jc w:val="center"/>
            </w:pPr>
            <w:r w:rsidRPr="002B4A07">
              <w:t xml:space="preserve">PCQI / </w:t>
            </w:r>
            <w:proofErr w:type="spellStart"/>
            <w:r w:rsidRPr="002B4A07">
              <w:t>C</w:t>
            </w:r>
            <w:r>
              <w:t>ompliance</w:t>
            </w:r>
            <w:proofErr w:type="spellEnd"/>
          </w:p>
        </w:tc>
      </w:tr>
    </w:tbl>
    <w:p w14:paraId="43DF1E06" w14:textId="2CCC12BA" w:rsidR="00F23AFC" w:rsidRPr="002B4A07" w:rsidRDefault="00F23AFC" w:rsidP="00F23AFC">
      <w:pPr>
        <w:spacing w:after="17" w:line="276" w:lineRule="auto"/>
        <w:ind w:left="0" w:firstLine="0"/>
        <w:jc w:val="left"/>
        <w:rPr>
          <w:b/>
        </w:rPr>
      </w:pPr>
      <w:r w:rsidRPr="002B4A07">
        <w:rPr>
          <w:b/>
        </w:rPr>
        <w:t xml:space="preserve"> </w:t>
      </w:r>
    </w:p>
    <w:p w14:paraId="618FA7BE" w14:textId="77777777" w:rsidR="00F23AFC" w:rsidRPr="002B4A07" w:rsidRDefault="00F23AFC" w:rsidP="00F23AFC">
      <w:pPr>
        <w:spacing w:after="4" w:line="276" w:lineRule="auto"/>
        <w:ind w:left="0" w:right="967" w:firstLine="0"/>
        <w:rPr>
          <w:b/>
          <w:sz w:val="16"/>
          <w:szCs w:val="16"/>
        </w:rPr>
      </w:pPr>
      <w:r w:rsidRPr="002B4A07">
        <w:rPr>
          <w:b/>
          <w:sz w:val="16"/>
          <w:szCs w:val="16"/>
        </w:rPr>
        <w:t>Requisitos:</w:t>
      </w:r>
    </w:p>
    <w:p w14:paraId="5F22FC83" w14:textId="77777777" w:rsidR="00F23AFC" w:rsidRPr="002B4A07" w:rsidRDefault="00F23AFC" w:rsidP="00F23AFC">
      <w:pPr>
        <w:pStyle w:val="ListParagraph"/>
        <w:numPr>
          <w:ilvl w:val="0"/>
          <w:numId w:val="1"/>
        </w:numPr>
        <w:tabs>
          <w:tab w:val="left" w:pos="1170"/>
        </w:tabs>
        <w:spacing w:after="4" w:line="276" w:lineRule="auto"/>
        <w:rPr>
          <w:sz w:val="16"/>
          <w:szCs w:val="16"/>
        </w:rPr>
      </w:pPr>
      <w:bookmarkStart w:id="0" w:name="_Hlk93696640"/>
      <w:r w:rsidRPr="002B4A07">
        <w:rPr>
          <w:sz w:val="16"/>
          <w:szCs w:val="16"/>
        </w:rPr>
        <w:t>El aprendiz ha leído o recibido una traducción verbal de la totalidad o parte de la política, el procedimiento, el método o el SOP para el cual está siendo capacitado.</w:t>
      </w:r>
    </w:p>
    <w:p w14:paraId="5C3E1B49" w14:textId="77777777" w:rsidR="00F23AFC" w:rsidRPr="002B4A07" w:rsidRDefault="00F23AFC" w:rsidP="00F23AFC">
      <w:pPr>
        <w:pStyle w:val="ListParagraph"/>
        <w:numPr>
          <w:ilvl w:val="0"/>
          <w:numId w:val="1"/>
        </w:numPr>
        <w:tabs>
          <w:tab w:val="left" w:pos="1170"/>
        </w:tabs>
        <w:spacing w:after="4" w:line="276" w:lineRule="auto"/>
        <w:rPr>
          <w:sz w:val="16"/>
          <w:szCs w:val="16"/>
        </w:rPr>
      </w:pPr>
      <w:r w:rsidRPr="002B4A07">
        <w:rPr>
          <w:sz w:val="16"/>
          <w:szCs w:val="16"/>
        </w:rPr>
        <w:t>El aprendiz ha demostrado la tarea que debe realizar o el procedimiento que se le está entrenando según sea necesario.</w:t>
      </w:r>
    </w:p>
    <w:p w14:paraId="55A9965C" w14:textId="77777777" w:rsidR="00F23AFC" w:rsidRPr="002B4A07" w:rsidRDefault="00F23AFC" w:rsidP="00F23AFC">
      <w:pPr>
        <w:pStyle w:val="ListParagraph"/>
        <w:numPr>
          <w:ilvl w:val="0"/>
          <w:numId w:val="1"/>
        </w:numPr>
        <w:tabs>
          <w:tab w:val="left" w:pos="1170"/>
        </w:tabs>
        <w:spacing w:after="4" w:line="276" w:lineRule="auto"/>
        <w:rPr>
          <w:sz w:val="16"/>
          <w:szCs w:val="16"/>
        </w:rPr>
      </w:pPr>
      <w:r w:rsidRPr="002B4A07">
        <w:rPr>
          <w:sz w:val="16"/>
          <w:szCs w:val="16"/>
        </w:rPr>
        <w:t>El alumno ha demostrado la capacidad de realizar la tarea con competencia aceptable y supervisión mínima según sea necesario.</w:t>
      </w:r>
    </w:p>
    <w:bookmarkEnd w:id="0"/>
    <w:p w14:paraId="0649EB79" w14:textId="77777777" w:rsidR="00B56E94" w:rsidRDefault="00B56E94" w:rsidP="00AE0584">
      <w:pPr>
        <w:ind w:left="0" w:firstLine="0"/>
      </w:pPr>
    </w:p>
    <w:sectPr w:rsidR="00B56E94" w:rsidSect="000D4EB1">
      <w:headerReference w:type="even" r:id="rId7"/>
      <w:headerReference w:type="default" r:id="rId8"/>
      <w:footerReference w:type="even" r:id="rId9"/>
      <w:footerReference w:type="default" r:id="rId10"/>
      <w:headerReference w:type="first" r:id="rId11"/>
      <w:footerReference w:type="first" r:id="rId12"/>
      <w:pgSz w:w="12240" w:h="15840" w:code="1"/>
      <w:pgMar w:top="1440" w:right="1080" w:bottom="1080" w:left="1080" w:header="144" w:footer="288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1740D5EA" w14:textId="77777777" w:rsidR="00E67893" w:rsidRDefault="00E67893" w:rsidP="00F23AFC">
      <w:pPr>
        <w:spacing w:after="0" w:line="240" w:lineRule="auto"/>
      </w:pPr>
      <w:r>
        <w:separator/>
      </w:r>
    </w:p>
  </w:endnote>
  <w:endnote w:type="continuationSeparator" w:id="0">
    <w:p w14:paraId="1EF2FE1D" w14:textId="77777777" w:rsidR="00E67893" w:rsidRDefault="00E67893" w:rsidP="00F23AFC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PGothic">
    <w:panose1 w:val="020B0600070205080204"/>
    <w:charset w:val="80"/>
    <w:family w:val="swiss"/>
    <w:pitch w:val="variable"/>
    <w:sig w:usb0="E00002FF" w:usb1="6AC7FDFB" w:usb2="08000012" w:usb3="00000000" w:csb0="0002009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1A8F790" w14:textId="77777777" w:rsidR="00133A17" w:rsidRDefault="008E1D34">
    <w:pPr>
      <w:tabs>
        <w:tab w:val="center" w:pos="4883"/>
        <w:tab w:val="right" w:pos="10082"/>
      </w:tabs>
      <w:spacing w:after="22" w:line="259" w:lineRule="auto"/>
      <w:ind w:left="0" w:firstLine="0"/>
      <w:jc w:val="left"/>
    </w:pPr>
    <w:r>
      <w:rPr>
        <w:sz w:val="18"/>
        <w:szCs w:val="18"/>
      </w:rPr>
      <w:t xml:space="preserve">20200611 </w:t>
    </w:r>
    <w:r>
      <w:rPr>
        <w:sz w:val="18"/>
        <w:szCs w:val="18"/>
      </w:rPr>
      <w:tab/>
    </w:r>
    <w:r>
      <w:rPr>
        <w:b/>
        <w:sz w:val="18"/>
        <w:szCs w:val="18"/>
      </w:rPr>
      <w:t xml:space="preserve">, Inc. </w:t>
    </w:r>
    <w:r>
      <w:rPr>
        <w:b/>
        <w:sz w:val="18"/>
        <w:szCs w:val="18"/>
      </w:rPr>
      <w:tab/>
    </w:r>
    <w:r>
      <w:rPr>
        <w:sz w:val="18"/>
        <w:szCs w:val="18"/>
      </w:rPr>
      <w:t>-QMS-2.2.1.P0.L0</w:t>
    </w:r>
  </w:p>
  <w:p w14:paraId="5A2E2089" w14:textId="77777777" w:rsidR="00133A17" w:rsidRDefault="008E1D34">
    <w:pPr>
      <w:spacing w:after="21" w:line="259" w:lineRule="auto"/>
      <w:ind w:left="0" w:right="320" w:firstLine="0"/>
      <w:jc w:val="center"/>
    </w:pPr>
    <w:r>
      <w:rPr>
        <w:sz w:val="18"/>
        <w:szCs w:val="18"/>
      </w:rPr>
      <w:t xml:space="preserve">3333 Los </w:t>
    </w:r>
    <w:proofErr w:type="spellStart"/>
    <w:r>
      <w:rPr>
        <w:sz w:val="18"/>
        <w:szCs w:val="18"/>
      </w:rPr>
      <w:t>Arboles</w:t>
    </w:r>
    <w:proofErr w:type="spellEnd"/>
    <w:r>
      <w:rPr>
        <w:sz w:val="18"/>
        <w:szCs w:val="18"/>
      </w:rPr>
      <w:t xml:space="preserve"> Ave NE, Albuquerque, NM 87107</w:t>
    </w:r>
  </w:p>
  <w:p w14:paraId="36A2FDB7" w14:textId="77777777" w:rsidR="00133A17" w:rsidRDefault="008E1D34">
    <w:pPr>
      <w:spacing w:after="0" w:line="259" w:lineRule="auto"/>
      <w:ind w:left="0" w:firstLine="0"/>
      <w:jc w:val="left"/>
    </w:pPr>
    <w:r>
      <w:rPr>
        <w:sz w:val="22"/>
        <w:szCs w:val="22"/>
      </w:rPr>
      <w:t xml:space="preserve"> </w:t>
    </w:r>
  </w:p>
</w:ftr>
</file>

<file path=word/footer2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tbl>
    <w:tblPr>
      <w:tblW w:w="10080" w:type="dxa"/>
      <w:tblInd w:w="108" w:type="dxa"/>
      <w:tblLayout w:type="fixed"/>
      <w:tblLook w:val="0400" w:firstRow="0" w:lastRow="0" w:firstColumn="0" w:lastColumn="0" w:noHBand="0" w:noVBand="1"/>
    </w:tblPr>
    <w:tblGrid>
      <w:gridCol w:w="2142"/>
      <w:gridCol w:w="5368"/>
      <w:gridCol w:w="2570"/>
    </w:tblGrid>
    <w:tr w:rsidR="007E4836" w:rsidRPr="007E4836" w14:paraId="18E1E873" w14:textId="77777777" w:rsidTr="000918A6">
      <w:trPr>
        <w:trHeight w:val="460"/>
      </w:trPr>
      <w:tc>
        <w:tcPr>
          <w:tcW w:w="2142" w:type="dxa"/>
          <w:shd w:val="clear" w:color="auto" w:fill="auto"/>
        </w:tcPr>
        <w:p w14:paraId="6D177A0B" w14:textId="6EF62611" w:rsidR="007E4836" w:rsidRPr="007E4836" w:rsidRDefault="008E1D34" w:rsidP="007E4836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left"/>
            <w:rPr>
              <w:sz w:val="18"/>
              <w:szCs w:val="18"/>
              <w:lang w:val="en-PH"/>
            </w:rPr>
          </w:pPr>
          <w:bookmarkStart w:id="1" w:name="_Hlk90376140"/>
          <w:r>
            <w:rPr>
              <w:rFonts w:eastAsia="Calibri"/>
              <w:sz w:val="18"/>
              <w:szCs w:val="18"/>
              <w:lang w:val="en-PH"/>
            </w:rPr>
            <w:t>20230407.R1</w:t>
          </w:r>
        </w:p>
      </w:tc>
      <w:tc>
        <w:tcPr>
          <w:tcW w:w="5368" w:type="dxa"/>
          <w:shd w:val="clear" w:color="auto" w:fill="auto"/>
        </w:tcPr>
        <w:p w14:paraId="38B1D91B" w14:textId="77777777" w:rsidR="00093FC0" w:rsidRPr="00093FC0" w:rsidRDefault="008E1D34" w:rsidP="007E4836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center"/>
            <w:rPr>
              <w:b/>
              <w:bCs/>
              <w:sz w:val="18"/>
              <w:szCs w:val="18"/>
              <w:lang w:val="en-PH"/>
            </w:rPr>
          </w:pPr>
          <w:r w:rsidRPr="00093FC0">
            <w:rPr>
              <w:b/>
              <w:bCs/>
              <w:sz w:val="18"/>
              <w:szCs w:val="18"/>
              <w:lang w:val="en-PH"/>
            </w:rPr>
            <w:t>KAV América AG, Inc.</w:t>
          </w:r>
        </w:p>
        <w:p w14:paraId="19E2A3DF" w14:textId="77777777" w:rsidR="007E4836" w:rsidRPr="007E4836" w:rsidRDefault="008E1D34" w:rsidP="007E4836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center"/>
            <w:rPr>
              <w:sz w:val="18"/>
              <w:szCs w:val="18"/>
              <w:lang w:val="en-PH"/>
            </w:rPr>
          </w:pPr>
          <w:r w:rsidRPr="00093FC0">
            <w:rPr>
              <w:rFonts w:eastAsia="MS PGothic"/>
              <w:sz w:val="18"/>
              <w:szCs w:val="18"/>
              <w:lang w:val="en-PH"/>
            </w:rPr>
            <w:t>422 E. Comercial Rd. San Bernardino, CA 92408</w:t>
          </w:r>
        </w:p>
      </w:tc>
      <w:tc>
        <w:tcPr>
          <w:tcW w:w="2570" w:type="dxa"/>
          <w:shd w:val="clear" w:color="auto" w:fill="auto"/>
        </w:tcPr>
        <w:p w14:paraId="26B56B4B" w14:textId="7301CA28" w:rsidR="007E4836" w:rsidRPr="007E4836" w:rsidRDefault="008E1D34" w:rsidP="007E4836">
          <w:pPr>
            <w:tabs>
              <w:tab w:val="center" w:pos="4680"/>
              <w:tab w:val="right" w:pos="9360"/>
            </w:tabs>
            <w:spacing w:after="0" w:line="276" w:lineRule="auto"/>
            <w:ind w:left="0" w:firstLine="0"/>
            <w:jc w:val="right"/>
            <w:rPr>
              <w:sz w:val="18"/>
              <w:szCs w:val="18"/>
              <w:lang w:val="en-PH"/>
            </w:rPr>
          </w:pPr>
          <w:r w:rsidRPr="00093FC0">
            <w:rPr>
              <w:rFonts w:eastAsia="Calibri"/>
              <w:sz w:val="18"/>
              <w:szCs w:val="18"/>
              <w:lang w:val="en-PH"/>
            </w:rPr>
            <w:t>KAV-QMS-2.2.1.P0.L0</w:t>
          </w:r>
        </w:p>
      </w:tc>
    </w:tr>
    <w:bookmarkEnd w:id="1"/>
  </w:tbl>
  <w:p w14:paraId="2D9F5334" w14:textId="77777777" w:rsidR="00CD248B" w:rsidRPr="00CD248B" w:rsidRDefault="00000000" w:rsidP="00CD248B">
    <w:pPr>
      <w:pStyle w:val="Footer"/>
      <w:ind w:left="0" w:firstLine="0"/>
    </w:pPr>
  </w:p>
</w:ftr>
</file>

<file path=word/footer3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283544A" w14:textId="77777777" w:rsidR="00133A17" w:rsidRDefault="008E1D34">
    <w:pPr>
      <w:tabs>
        <w:tab w:val="center" w:pos="4883"/>
        <w:tab w:val="right" w:pos="10082"/>
      </w:tabs>
      <w:spacing w:after="22" w:line="259" w:lineRule="auto"/>
      <w:ind w:left="0" w:firstLine="0"/>
      <w:jc w:val="left"/>
    </w:pPr>
    <w:r>
      <w:rPr>
        <w:sz w:val="18"/>
        <w:szCs w:val="18"/>
      </w:rPr>
      <w:t xml:space="preserve">20200611 </w:t>
    </w:r>
    <w:r>
      <w:rPr>
        <w:sz w:val="18"/>
        <w:szCs w:val="18"/>
      </w:rPr>
      <w:tab/>
    </w:r>
    <w:r>
      <w:rPr>
        <w:b/>
        <w:sz w:val="18"/>
        <w:szCs w:val="18"/>
      </w:rPr>
      <w:t xml:space="preserve">s, Inc. </w:t>
    </w:r>
    <w:r>
      <w:rPr>
        <w:b/>
        <w:sz w:val="18"/>
        <w:szCs w:val="18"/>
      </w:rPr>
      <w:tab/>
    </w:r>
    <w:r>
      <w:rPr>
        <w:sz w:val="18"/>
        <w:szCs w:val="18"/>
      </w:rPr>
      <w:t>-QMS-2.2.1.P0.L0</w:t>
    </w:r>
  </w:p>
  <w:p w14:paraId="53454E35" w14:textId="77777777" w:rsidR="00133A17" w:rsidRDefault="008E1D34">
    <w:pPr>
      <w:spacing w:after="21" w:line="259" w:lineRule="auto"/>
      <w:ind w:left="0" w:right="320" w:firstLine="0"/>
      <w:jc w:val="center"/>
    </w:pPr>
    <w:r>
      <w:rPr>
        <w:sz w:val="18"/>
        <w:szCs w:val="18"/>
      </w:rPr>
      <w:t xml:space="preserve">3333 Los </w:t>
    </w:r>
    <w:proofErr w:type="spellStart"/>
    <w:r>
      <w:rPr>
        <w:sz w:val="18"/>
        <w:szCs w:val="18"/>
      </w:rPr>
      <w:t>Arboles</w:t>
    </w:r>
    <w:proofErr w:type="spellEnd"/>
    <w:r>
      <w:rPr>
        <w:sz w:val="18"/>
        <w:szCs w:val="18"/>
      </w:rPr>
      <w:t xml:space="preserve"> Ave NE, Albuquerque, NM 87107</w:t>
    </w:r>
  </w:p>
  <w:p w14:paraId="24D6315B" w14:textId="77777777" w:rsidR="00133A17" w:rsidRDefault="008E1D34">
    <w:pPr>
      <w:spacing w:after="0" w:line="259" w:lineRule="auto"/>
      <w:ind w:left="0" w:firstLine="0"/>
      <w:jc w:val="left"/>
    </w:pPr>
    <w:r>
      <w:rPr>
        <w:sz w:val="22"/>
        <w:szCs w:val="22"/>
      </w:rPr>
      <w:t xml:space="preserve"> </w:t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7E64742C" w14:textId="77777777" w:rsidR="00E67893" w:rsidRDefault="00E67893" w:rsidP="00F23AFC">
      <w:pPr>
        <w:spacing w:after="0" w:line="240" w:lineRule="auto"/>
      </w:pPr>
      <w:r>
        <w:separator/>
      </w:r>
    </w:p>
  </w:footnote>
  <w:footnote w:type="continuationSeparator" w:id="0">
    <w:p w14:paraId="4AB2E14A" w14:textId="77777777" w:rsidR="00E67893" w:rsidRDefault="00E67893" w:rsidP="00F23AFC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0591970E" w14:textId="77777777" w:rsidR="00133A17" w:rsidRDefault="008E1D34">
    <w:pPr>
      <w:spacing w:after="0" w:line="259" w:lineRule="auto"/>
      <w:ind w:left="61" w:firstLine="0"/>
      <w:jc w:val="center"/>
    </w:pPr>
    <w:r>
      <w:rPr>
        <w:noProof/>
      </w:rPr>
      <w:drawing>
        <wp:anchor distT="0" distB="0" distL="114300" distR="114300" simplePos="0" relativeHeight="251660288" behindDoc="0" locked="0" layoutInCell="1" hidden="0" allowOverlap="1" wp14:anchorId="7AFB02FD" wp14:editId="0AAE9D13">
          <wp:simplePos x="0" y="0"/>
          <wp:positionH relativeFrom="page">
            <wp:posOffset>3200400</wp:posOffset>
          </wp:positionH>
          <wp:positionV relativeFrom="page">
            <wp:posOffset>91440</wp:posOffset>
          </wp:positionV>
          <wp:extent cx="1371600" cy="951230"/>
          <wp:effectExtent l="0" t="0" r="0" b="0"/>
          <wp:wrapSquare wrapText="bothSides" distT="0" distB="0" distL="114300" distR="114300"/>
          <wp:docPr id="2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9512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2"/>
        <w:szCs w:val="22"/>
      </w:rPr>
      <w:t xml:space="preserve"> </w:t>
    </w:r>
  </w:p>
  <w:p w14:paraId="3D5CB367" w14:textId="77777777" w:rsidR="00133A17" w:rsidRDefault="008E1D34">
    <w:pPr>
      <w:spacing w:after="0" w:line="259" w:lineRule="auto"/>
      <w:ind w:left="5" w:firstLine="0"/>
      <w:jc w:val="center"/>
    </w:pPr>
    <w:r>
      <w:rPr>
        <w:sz w:val="2"/>
        <w:szCs w:val="2"/>
      </w:rPr>
      <w:t xml:space="preserve"> </w:t>
    </w: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F2EC7A9" w14:textId="77777777" w:rsidR="00133A17" w:rsidRPr="00323C55" w:rsidRDefault="008E1D34" w:rsidP="00323C55">
    <w:pPr>
      <w:spacing w:after="0" w:line="259" w:lineRule="auto"/>
      <w:ind w:left="61" w:firstLine="0"/>
      <w:jc w:val="center"/>
    </w:pPr>
    <w:r>
      <w:rPr>
        <w:noProof/>
      </w:rPr>
      <w:drawing>
        <wp:anchor distT="0" distB="0" distL="114300" distR="114300" simplePos="0" relativeHeight="251661312" behindDoc="1" locked="0" layoutInCell="1" allowOverlap="1" wp14:anchorId="67CC8A70" wp14:editId="2CE7CECB">
          <wp:simplePos x="0" y="0"/>
          <wp:positionH relativeFrom="margin">
            <wp:align>center</wp:align>
          </wp:positionH>
          <wp:positionV relativeFrom="paragraph">
            <wp:posOffset>99060</wp:posOffset>
          </wp:positionV>
          <wp:extent cx="1276985" cy="573405"/>
          <wp:effectExtent l="0" t="0" r="0" b="0"/>
          <wp:wrapNone/>
          <wp:docPr id="3" name="image1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6" name="image1.jpg"/>
                  <pic:cNvPicPr/>
                </pic:nvPicPr>
                <pic:blipFill>
                  <a:blip r:embed="rId1">
                    <a:extLst>
                      <a:ext uri="{28A0092B-C50C-407E-A947-70E740481C1C}">
                        <a14:useLocalDpi xmlns:a14="http://schemas.microsoft.com/office/drawing/2010/main" val="0"/>
                      </a:ext>
                    </a:extLst>
                  </a:blip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276985" cy="573405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EB93520" w14:textId="77777777" w:rsidR="00133A17" w:rsidRDefault="008E1D34">
    <w:pPr>
      <w:spacing w:after="0" w:line="259" w:lineRule="auto"/>
      <w:ind w:left="61" w:firstLine="0"/>
      <w:jc w:val="center"/>
    </w:pPr>
    <w:r>
      <w:rPr>
        <w:noProof/>
      </w:rPr>
      <w:drawing>
        <wp:anchor distT="0" distB="0" distL="114300" distR="114300" simplePos="0" relativeHeight="251659264" behindDoc="0" locked="0" layoutInCell="1" hidden="0" allowOverlap="1" wp14:anchorId="53F50EFF" wp14:editId="7B4D30E3">
          <wp:simplePos x="0" y="0"/>
          <wp:positionH relativeFrom="page">
            <wp:posOffset>3200400</wp:posOffset>
          </wp:positionH>
          <wp:positionV relativeFrom="page">
            <wp:posOffset>91440</wp:posOffset>
          </wp:positionV>
          <wp:extent cx="1371600" cy="951230"/>
          <wp:effectExtent l="0" t="0" r="0" b="0"/>
          <wp:wrapSquare wrapText="bothSides" distT="0" distB="0" distL="114300" distR="114300"/>
          <wp:docPr id="4" name="image2.jpg"/>
          <wp:cNvGraphicFramePr/>
          <a:graphic xmlns:a="http://schemas.openxmlformats.org/drawingml/2006/main">
            <a:graphicData uri="http://schemas.openxmlformats.org/drawingml/2006/picture">
              <pic:pic xmlns:pic="http://schemas.openxmlformats.org/drawingml/2006/picture">
                <pic:nvPicPr>
                  <pic:cNvPr id="0" name="image2.jpg"/>
                  <pic:cNvPicPr preferRelativeResize="0"/>
                </pic:nvPicPr>
                <pic:blipFill>
                  <a:blip r:embed="rId1"/>
                  <a:srcRect/>
                  <a:stretch>
                    <a:fillRect/>
                  </a:stretch>
                </pic:blipFill>
                <pic:spPr>
                  <a:xfrm>
                    <a:off x="0" y="0"/>
                    <a:ext cx="1371600" cy="951230"/>
                  </a:xfrm>
                  <a:prstGeom prst="rect">
                    <a:avLst/>
                  </a:prstGeom>
                  <a:ln/>
                </pic:spPr>
              </pic:pic>
            </a:graphicData>
          </a:graphic>
        </wp:anchor>
      </w:drawing>
    </w:r>
    <w:r>
      <w:rPr>
        <w:sz w:val="22"/>
        <w:szCs w:val="22"/>
      </w:rPr>
      <w:t xml:space="preserve"> </w:t>
    </w:r>
  </w:p>
  <w:p w14:paraId="0237F381" w14:textId="77777777" w:rsidR="00133A17" w:rsidRDefault="008E1D34">
    <w:pPr>
      <w:spacing w:after="0" w:line="259" w:lineRule="auto"/>
      <w:ind w:left="5" w:firstLine="0"/>
      <w:jc w:val="center"/>
    </w:pPr>
    <w:r>
      <w:rPr>
        <w:sz w:val="2"/>
        <w:szCs w:val="2"/>
      </w:rPr>
      <w:t xml:space="preserve"> </w:t>
    </w: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119D5EB7"/>
    <w:multiLevelType w:val="hybridMultilevel"/>
    <w:tmpl w:val="9E140DBA"/>
    <w:lvl w:ilvl="0" w:tplc="F45C21C4">
      <w:start w:val="1"/>
      <w:numFmt w:val="decimal"/>
      <w:lvlText w:val="%1."/>
      <w:lvlJc w:val="left"/>
      <w:pPr>
        <w:ind w:left="705"/>
      </w:pPr>
      <w:rPr>
        <w:rFonts w:ascii="Arial" w:eastAsia="Arial" w:hAnsi="Arial" w:cs="Arial"/>
        <w:b/>
        <w:bCs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1" w:tplc="9F0635CE">
      <w:start w:val="1"/>
      <w:numFmt w:val="upperLetter"/>
      <w:lvlText w:val="%2."/>
      <w:lvlJc w:val="left"/>
      <w:pPr>
        <w:ind w:left="1065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2" w:tplc="AFEEE20C">
      <w:start w:val="1"/>
      <w:numFmt w:val="lowerRoman"/>
      <w:lvlText w:val="%3"/>
      <w:lvlJc w:val="left"/>
      <w:pPr>
        <w:ind w:left="18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3" w:tplc="7D4C6EC6">
      <w:start w:val="1"/>
      <w:numFmt w:val="decimal"/>
      <w:lvlText w:val="%4"/>
      <w:lvlJc w:val="left"/>
      <w:pPr>
        <w:ind w:left="25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4" w:tplc="2C1444EC">
      <w:start w:val="1"/>
      <w:numFmt w:val="lowerLetter"/>
      <w:lvlText w:val="%5"/>
      <w:lvlJc w:val="left"/>
      <w:pPr>
        <w:ind w:left="324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5" w:tplc="97A4E9D0">
      <w:start w:val="1"/>
      <w:numFmt w:val="lowerRoman"/>
      <w:lvlText w:val="%6"/>
      <w:lvlJc w:val="left"/>
      <w:pPr>
        <w:ind w:left="396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6" w:tplc="97B0BF20">
      <w:start w:val="1"/>
      <w:numFmt w:val="decimal"/>
      <w:lvlText w:val="%7"/>
      <w:lvlJc w:val="left"/>
      <w:pPr>
        <w:ind w:left="468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7" w:tplc="A4749444">
      <w:start w:val="1"/>
      <w:numFmt w:val="lowerLetter"/>
      <w:lvlText w:val="%8"/>
      <w:lvlJc w:val="left"/>
      <w:pPr>
        <w:ind w:left="540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  <w:lvl w:ilvl="8" w:tplc="9A588FC4">
      <w:start w:val="1"/>
      <w:numFmt w:val="lowerRoman"/>
      <w:lvlText w:val="%9"/>
      <w:lvlJc w:val="left"/>
      <w:pPr>
        <w:ind w:left="6120"/>
      </w:pPr>
      <w:rPr>
        <w:rFonts w:ascii="Arial" w:eastAsia="Arial" w:hAnsi="Arial" w:cs="Arial"/>
        <w:b w:val="0"/>
        <w:i w:val="0"/>
        <w:strike w:val="0"/>
        <w:dstrike w:val="0"/>
        <w:color w:val="000000"/>
        <w:sz w:val="20"/>
        <w:szCs w:val="20"/>
        <w:u w:val="none" w:color="000000"/>
        <w:bdr w:val="none" w:sz="0" w:space="0" w:color="auto"/>
        <w:shd w:val="clear" w:color="auto" w:fill="auto"/>
        <w:vertAlign w:val="baseline"/>
      </w:rPr>
    </w:lvl>
  </w:abstractNum>
  <w:abstractNum w:abstractNumId="1" w15:restartNumberingAfterBreak="0">
    <w:nsid w:val="13F66DFB"/>
    <w:multiLevelType w:val="hybridMultilevel"/>
    <w:tmpl w:val="8F9E1C9A"/>
    <w:lvl w:ilvl="0" w:tplc="89922E0C">
      <w:start w:val="1"/>
      <w:numFmt w:val="upperLetter"/>
      <w:lvlText w:val="%1."/>
      <w:lvlJc w:val="left"/>
      <w:pPr>
        <w:ind w:left="720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2" w15:restartNumberingAfterBreak="0">
    <w:nsid w:val="221F2FEE"/>
    <w:multiLevelType w:val="hybridMultilevel"/>
    <w:tmpl w:val="E35E3BDC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3" w15:restartNumberingAfterBreak="0">
    <w:nsid w:val="24952EFF"/>
    <w:multiLevelType w:val="multilevel"/>
    <w:tmpl w:val="6BB2074A"/>
    <w:lvl w:ilvl="0">
      <w:start w:val="1"/>
      <w:numFmt w:val="decimal"/>
      <w:lvlText w:val="%1.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."/>
      <w:lvlJc w:val="left"/>
      <w:pPr>
        <w:ind w:left="792" w:hanging="432"/>
      </w:pPr>
      <w:rPr>
        <w:i w:val="0"/>
      </w:rPr>
    </w:lvl>
    <w:lvl w:ilvl="2">
      <w:start w:val="1"/>
      <w:numFmt w:val="decimal"/>
      <w:lvlText w:val="%1.%2.%3."/>
      <w:lvlJc w:val="left"/>
      <w:pPr>
        <w:ind w:left="1224" w:hanging="504"/>
      </w:pPr>
      <w:rPr>
        <w:i w:val="0"/>
      </w:rPr>
    </w:lvl>
    <w:lvl w:ilvl="3">
      <w:start w:val="1"/>
      <w:numFmt w:val="decimal"/>
      <w:lvlText w:val="%1.%2.%3.%4."/>
      <w:lvlJc w:val="left"/>
      <w:pPr>
        <w:ind w:left="1728" w:hanging="648"/>
      </w:pPr>
      <w:rPr>
        <w:i w:val="0"/>
        <w:iCs/>
      </w:r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6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abstractNum w:abstractNumId="4" w15:restartNumberingAfterBreak="0">
    <w:nsid w:val="276E5A19"/>
    <w:multiLevelType w:val="hybridMultilevel"/>
    <w:tmpl w:val="EFB8F2F8"/>
    <w:lvl w:ilvl="0" w:tplc="FFFFFFFF">
      <w:start w:val="1"/>
      <w:numFmt w:val="upperLetter"/>
      <w:lvlText w:val="%1."/>
      <w:lvlJc w:val="left"/>
      <w:pPr>
        <w:ind w:left="1065" w:hanging="360"/>
      </w:p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 w:tentative="1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5" w15:restartNumberingAfterBreak="0">
    <w:nsid w:val="2A506C41"/>
    <w:multiLevelType w:val="hybridMultilevel"/>
    <w:tmpl w:val="AC92FDA2"/>
    <w:lvl w:ilvl="0" w:tplc="04090015">
      <w:start w:val="1"/>
      <w:numFmt w:val="upperLetter"/>
      <w:lvlText w:val="%1."/>
      <w:lvlJc w:val="left"/>
      <w:pPr>
        <w:ind w:left="1425" w:hanging="360"/>
      </w:pPr>
    </w:lvl>
    <w:lvl w:ilvl="1" w:tplc="04090019" w:tentative="1">
      <w:start w:val="1"/>
      <w:numFmt w:val="lowerLetter"/>
      <w:lvlText w:val="%2."/>
      <w:lvlJc w:val="left"/>
      <w:pPr>
        <w:ind w:left="2145" w:hanging="360"/>
      </w:pPr>
    </w:lvl>
    <w:lvl w:ilvl="2" w:tplc="0409001B" w:tentative="1">
      <w:start w:val="1"/>
      <w:numFmt w:val="lowerRoman"/>
      <w:lvlText w:val="%3."/>
      <w:lvlJc w:val="right"/>
      <w:pPr>
        <w:ind w:left="2865" w:hanging="180"/>
      </w:pPr>
    </w:lvl>
    <w:lvl w:ilvl="3" w:tplc="0409000F" w:tentative="1">
      <w:start w:val="1"/>
      <w:numFmt w:val="decimal"/>
      <w:lvlText w:val="%4."/>
      <w:lvlJc w:val="left"/>
      <w:pPr>
        <w:ind w:left="3585" w:hanging="360"/>
      </w:pPr>
    </w:lvl>
    <w:lvl w:ilvl="4" w:tplc="04090019" w:tentative="1">
      <w:start w:val="1"/>
      <w:numFmt w:val="lowerLetter"/>
      <w:lvlText w:val="%5."/>
      <w:lvlJc w:val="left"/>
      <w:pPr>
        <w:ind w:left="4305" w:hanging="360"/>
      </w:pPr>
    </w:lvl>
    <w:lvl w:ilvl="5" w:tplc="0409001B" w:tentative="1">
      <w:start w:val="1"/>
      <w:numFmt w:val="lowerRoman"/>
      <w:lvlText w:val="%6."/>
      <w:lvlJc w:val="right"/>
      <w:pPr>
        <w:ind w:left="5025" w:hanging="180"/>
      </w:pPr>
    </w:lvl>
    <w:lvl w:ilvl="6" w:tplc="0409000F" w:tentative="1">
      <w:start w:val="1"/>
      <w:numFmt w:val="decimal"/>
      <w:lvlText w:val="%7."/>
      <w:lvlJc w:val="left"/>
      <w:pPr>
        <w:ind w:left="5745" w:hanging="360"/>
      </w:pPr>
    </w:lvl>
    <w:lvl w:ilvl="7" w:tplc="04090019" w:tentative="1">
      <w:start w:val="1"/>
      <w:numFmt w:val="lowerLetter"/>
      <w:lvlText w:val="%8."/>
      <w:lvlJc w:val="left"/>
      <w:pPr>
        <w:ind w:left="6465" w:hanging="360"/>
      </w:pPr>
    </w:lvl>
    <w:lvl w:ilvl="8" w:tplc="0409001B" w:tentative="1">
      <w:start w:val="1"/>
      <w:numFmt w:val="lowerRoman"/>
      <w:lvlText w:val="%9."/>
      <w:lvlJc w:val="right"/>
      <w:pPr>
        <w:ind w:left="7185" w:hanging="180"/>
      </w:pPr>
    </w:lvl>
  </w:abstractNum>
  <w:abstractNum w:abstractNumId="6" w15:restartNumberingAfterBreak="0">
    <w:nsid w:val="2F0338CC"/>
    <w:multiLevelType w:val="hybridMultilevel"/>
    <w:tmpl w:val="443411BE"/>
    <w:lvl w:ilvl="0" w:tplc="013A7506">
      <w:start w:val="1"/>
      <w:numFmt w:val="upperLetter"/>
      <w:lvlText w:val="%1."/>
      <w:lvlJc w:val="left"/>
      <w:pPr>
        <w:ind w:left="1065" w:hanging="360"/>
      </w:pPr>
      <w:rPr>
        <w:b w:val="0"/>
        <w:bCs w:val="0"/>
      </w:rPr>
    </w:lvl>
    <w:lvl w:ilvl="1" w:tplc="FFFFFFFF" w:tentative="1">
      <w:start w:val="1"/>
      <w:numFmt w:val="lowerLetter"/>
      <w:lvlText w:val="%2."/>
      <w:lvlJc w:val="left"/>
      <w:pPr>
        <w:ind w:left="1785" w:hanging="360"/>
      </w:pPr>
    </w:lvl>
    <w:lvl w:ilvl="2" w:tplc="FFFFFFFF">
      <w:start w:val="1"/>
      <w:numFmt w:val="lowerRoman"/>
      <w:lvlText w:val="%3."/>
      <w:lvlJc w:val="right"/>
      <w:pPr>
        <w:ind w:left="2505" w:hanging="180"/>
      </w:pPr>
    </w:lvl>
    <w:lvl w:ilvl="3" w:tplc="FFFFFFFF" w:tentative="1">
      <w:start w:val="1"/>
      <w:numFmt w:val="decimal"/>
      <w:lvlText w:val="%4."/>
      <w:lvlJc w:val="left"/>
      <w:pPr>
        <w:ind w:left="3225" w:hanging="360"/>
      </w:pPr>
    </w:lvl>
    <w:lvl w:ilvl="4" w:tplc="FFFFFFFF" w:tentative="1">
      <w:start w:val="1"/>
      <w:numFmt w:val="lowerLetter"/>
      <w:lvlText w:val="%5."/>
      <w:lvlJc w:val="left"/>
      <w:pPr>
        <w:ind w:left="3945" w:hanging="360"/>
      </w:pPr>
    </w:lvl>
    <w:lvl w:ilvl="5" w:tplc="FFFFFFFF" w:tentative="1">
      <w:start w:val="1"/>
      <w:numFmt w:val="lowerRoman"/>
      <w:lvlText w:val="%6."/>
      <w:lvlJc w:val="right"/>
      <w:pPr>
        <w:ind w:left="4665" w:hanging="180"/>
      </w:pPr>
    </w:lvl>
    <w:lvl w:ilvl="6" w:tplc="FFFFFFFF" w:tentative="1">
      <w:start w:val="1"/>
      <w:numFmt w:val="decimal"/>
      <w:lvlText w:val="%7."/>
      <w:lvlJc w:val="left"/>
      <w:pPr>
        <w:ind w:left="5385" w:hanging="360"/>
      </w:pPr>
    </w:lvl>
    <w:lvl w:ilvl="7" w:tplc="FFFFFFFF" w:tentative="1">
      <w:start w:val="1"/>
      <w:numFmt w:val="lowerLetter"/>
      <w:lvlText w:val="%8."/>
      <w:lvlJc w:val="left"/>
      <w:pPr>
        <w:ind w:left="6105" w:hanging="360"/>
      </w:pPr>
    </w:lvl>
    <w:lvl w:ilvl="8" w:tplc="FFFFFFFF" w:tentative="1">
      <w:start w:val="1"/>
      <w:numFmt w:val="lowerRoman"/>
      <w:lvlText w:val="%9."/>
      <w:lvlJc w:val="right"/>
      <w:pPr>
        <w:ind w:left="6825" w:hanging="180"/>
      </w:pPr>
    </w:lvl>
  </w:abstractNum>
  <w:abstractNum w:abstractNumId="7" w15:restartNumberingAfterBreak="0">
    <w:nsid w:val="490A4DA2"/>
    <w:multiLevelType w:val="hybridMultilevel"/>
    <w:tmpl w:val="299EEEB0"/>
    <w:lvl w:ilvl="0" w:tplc="8E5E21B4">
      <w:start w:val="1"/>
      <w:numFmt w:val="decimal"/>
      <w:lvlText w:val="(%1)"/>
      <w:lvlJc w:val="left"/>
      <w:pPr>
        <w:ind w:left="720" w:hanging="360"/>
      </w:pPr>
      <w:rPr>
        <w:rFonts w:hint="default"/>
        <w:sz w:val="16"/>
        <w:szCs w:val="16"/>
      </w:rPr>
    </w:lvl>
    <w:lvl w:ilvl="1" w:tplc="04090019">
      <w:start w:val="1"/>
      <w:numFmt w:val="lowerLetter"/>
      <w:lvlText w:val="%2."/>
      <w:lvlJc w:val="left"/>
      <w:pPr>
        <w:ind w:left="1440" w:hanging="360"/>
      </w:pPr>
    </w:lvl>
    <w:lvl w:ilvl="2" w:tplc="0409001B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8" w15:restartNumberingAfterBreak="0">
    <w:nsid w:val="4B6F2743"/>
    <w:multiLevelType w:val="hybridMultilevel"/>
    <w:tmpl w:val="EFB8F2F8"/>
    <w:lvl w:ilvl="0" w:tplc="04090015">
      <w:start w:val="1"/>
      <w:numFmt w:val="upperLetter"/>
      <w:lvlText w:val="%1."/>
      <w:lvlJc w:val="left"/>
      <w:pPr>
        <w:ind w:left="720" w:hanging="360"/>
      </w:pPr>
    </w:lvl>
    <w:lvl w:ilvl="1" w:tplc="FFFFFFFF" w:tentative="1">
      <w:start w:val="1"/>
      <w:numFmt w:val="lowerLetter"/>
      <w:lvlText w:val="%2."/>
      <w:lvlJc w:val="left"/>
      <w:pPr>
        <w:ind w:left="1440" w:hanging="360"/>
      </w:pPr>
    </w:lvl>
    <w:lvl w:ilvl="2" w:tplc="FFFFFFFF" w:tentative="1">
      <w:start w:val="1"/>
      <w:numFmt w:val="lowerRoman"/>
      <w:lvlText w:val="%3."/>
      <w:lvlJc w:val="right"/>
      <w:pPr>
        <w:ind w:left="2160" w:hanging="180"/>
      </w:pPr>
    </w:lvl>
    <w:lvl w:ilvl="3" w:tplc="FFFFFFFF" w:tentative="1">
      <w:start w:val="1"/>
      <w:numFmt w:val="decimal"/>
      <w:lvlText w:val="%4."/>
      <w:lvlJc w:val="left"/>
      <w:pPr>
        <w:ind w:left="2880" w:hanging="360"/>
      </w:pPr>
    </w:lvl>
    <w:lvl w:ilvl="4" w:tplc="FFFFFFFF" w:tentative="1">
      <w:start w:val="1"/>
      <w:numFmt w:val="lowerLetter"/>
      <w:lvlText w:val="%5."/>
      <w:lvlJc w:val="left"/>
      <w:pPr>
        <w:ind w:left="3600" w:hanging="360"/>
      </w:pPr>
    </w:lvl>
    <w:lvl w:ilvl="5" w:tplc="FFFFFFFF" w:tentative="1">
      <w:start w:val="1"/>
      <w:numFmt w:val="lowerRoman"/>
      <w:lvlText w:val="%6."/>
      <w:lvlJc w:val="right"/>
      <w:pPr>
        <w:ind w:left="4320" w:hanging="180"/>
      </w:pPr>
    </w:lvl>
    <w:lvl w:ilvl="6" w:tplc="FFFFFFFF" w:tentative="1">
      <w:start w:val="1"/>
      <w:numFmt w:val="decimal"/>
      <w:lvlText w:val="%7."/>
      <w:lvlJc w:val="left"/>
      <w:pPr>
        <w:ind w:left="5040" w:hanging="360"/>
      </w:pPr>
    </w:lvl>
    <w:lvl w:ilvl="7" w:tplc="FFFFFFFF" w:tentative="1">
      <w:start w:val="1"/>
      <w:numFmt w:val="lowerLetter"/>
      <w:lvlText w:val="%8."/>
      <w:lvlJc w:val="left"/>
      <w:pPr>
        <w:ind w:left="5760" w:hanging="360"/>
      </w:pPr>
    </w:lvl>
    <w:lvl w:ilvl="8" w:tplc="FFFFFFFF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9" w15:restartNumberingAfterBreak="0">
    <w:nsid w:val="61CB7228"/>
    <w:multiLevelType w:val="multilevel"/>
    <w:tmpl w:val="5DF29D04"/>
    <w:lvl w:ilvl="0">
      <w:start w:val="1"/>
      <w:numFmt w:val="decimal"/>
      <w:lvlText w:val="%1."/>
      <w:lvlJc w:val="left"/>
      <w:pPr>
        <w:ind w:left="360" w:hanging="360"/>
      </w:pPr>
    </w:lvl>
    <w:lvl w:ilvl="1">
      <w:start w:val="1"/>
      <w:numFmt w:val="decimal"/>
      <w:lvlText w:val="%1.%2."/>
      <w:lvlJc w:val="left"/>
      <w:pPr>
        <w:ind w:left="792" w:hanging="432"/>
      </w:pPr>
    </w:lvl>
    <w:lvl w:ilvl="2">
      <w:start w:val="1"/>
      <w:numFmt w:val="decimal"/>
      <w:lvlText w:val="%1.%2.%3."/>
      <w:lvlJc w:val="left"/>
      <w:pPr>
        <w:ind w:left="1224" w:hanging="504"/>
      </w:pPr>
    </w:lvl>
    <w:lvl w:ilvl="3">
      <w:start w:val="1"/>
      <w:numFmt w:val="decimal"/>
      <w:lvlText w:val="%1.%2.%3.%4."/>
      <w:lvlJc w:val="left"/>
      <w:pPr>
        <w:ind w:left="1728" w:hanging="647"/>
      </w:pPr>
    </w:lvl>
    <w:lvl w:ilvl="4">
      <w:start w:val="1"/>
      <w:numFmt w:val="decimal"/>
      <w:lvlText w:val="%1.%2.%3.%4.%5."/>
      <w:lvlJc w:val="left"/>
      <w:pPr>
        <w:ind w:left="2232" w:hanging="792"/>
      </w:pPr>
    </w:lvl>
    <w:lvl w:ilvl="5">
      <w:start w:val="1"/>
      <w:numFmt w:val="decimal"/>
      <w:lvlText w:val="%1.%2.%3.%4.%5.%6."/>
      <w:lvlJc w:val="left"/>
      <w:pPr>
        <w:ind w:left="2736" w:hanging="935"/>
      </w:pPr>
    </w:lvl>
    <w:lvl w:ilvl="6">
      <w:start w:val="1"/>
      <w:numFmt w:val="decimal"/>
      <w:lvlText w:val="%1.%2.%3.%4.%5.%6.%7."/>
      <w:lvlJc w:val="left"/>
      <w:pPr>
        <w:ind w:left="3240" w:hanging="1080"/>
      </w:pPr>
    </w:lvl>
    <w:lvl w:ilvl="7">
      <w:start w:val="1"/>
      <w:numFmt w:val="decimal"/>
      <w:lvlText w:val="%1.%2.%3.%4.%5.%6.%7.%8."/>
      <w:lvlJc w:val="left"/>
      <w:pPr>
        <w:ind w:left="3744" w:hanging="1224"/>
      </w:pPr>
    </w:lvl>
    <w:lvl w:ilvl="8">
      <w:start w:val="1"/>
      <w:numFmt w:val="decimal"/>
      <w:lvlText w:val="%1.%2.%3.%4.%5.%6.%7.%8.%9."/>
      <w:lvlJc w:val="left"/>
      <w:pPr>
        <w:ind w:left="4320" w:hanging="1440"/>
      </w:pPr>
    </w:lvl>
  </w:abstractNum>
  <w:num w:numId="1" w16cid:durableId="1296370426">
    <w:abstractNumId w:val="7"/>
  </w:num>
  <w:num w:numId="2" w16cid:durableId="78254377">
    <w:abstractNumId w:val="0"/>
  </w:num>
  <w:num w:numId="3" w16cid:durableId="436753667">
    <w:abstractNumId w:val="2"/>
  </w:num>
  <w:num w:numId="4" w16cid:durableId="663702136">
    <w:abstractNumId w:val="8"/>
  </w:num>
  <w:num w:numId="5" w16cid:durableId="1438132871">
    <w:abstractNumId w:val="1"/>
  </w:num>
  <w:num w:numId="6" w16cid:durableId="77362325">
    <w:abstractNumId w:val="6"/>
  </w:num>
  <w:num w:numId="7" w16cid:durableId="841627834">
    <w:abstractNumId w:val="9"/>
  </w:num>
  <w:num w:numId="8" w16cid:durableId="589436319">
    <w:abstractNumId w:val="3"/>
  </w:num>
  <w:num w:numId="9" w16cid:durableId="1244605732">
    <w:abstractNumId w:val="5"/>
  </w:num>
  <w:num w:numId="10" w16cid:durableId="751124331">
    <w:abstractNumId w:val="4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hideSpellingErrors/>
  <w:hideGrammaticalErrors/>
  <w:proofState w:spelling="clean" w:grammar="clean"/>
  <w:defaultTabStop w:val="720"/>
  <w:drawingGridHorizontalSpacing w:val="187"/>
  <w:drawingGridVerticalSpacing w:val="187"/>
  <w:characterSpacingControl w:val="doNotCompress"/>
  <w:savePreviewPicture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docVars>
    <w:docVar w:name="__Grammarly_42____i" w:val="H4sIAAAAAAAEAKtWckksSQxILCpxzi/NK1GyMqwFAAEhoTITAAAA"/>
    <w:docVar w:name="__Grammarly_42___1" w:val="H4sIAAAAAAAEAKtWcslP9kxRslIyNDayNLQ0NzY1NTc0NjE1NzVW0lEKTi0uzszPAykwrAUA6kk8MCwAAAA="/>
  </w:docVars>
  <w:rsids>
    <w:rsidRoot w:val="00F23AFC"/>
    <w:rsid w:val="00031380"/>
    <w:rsid w:val="00177E59"/>
    <w:rsid w:val="00194DF2"/>
    <w:rsid w:val="00196C3C"/>
    <w:rsid w:val="002B4A07"/>
    <w:rsid w:val="00585C5C"/>
    <w:rsid w:val="005B06C8"/>
    <w:rsid w:val="00686676"/>
    <w:rsid w:val="007379C0"/>
    <w:rsid w:val="00743DC7"/>
    <w:rsid w:val="007E2A66"/>
    <w:rsid w:val="00811547"/>
    <w:rsid w:val="00824D33"/>
    <w:rsid w:val="00857823"/>
    <w:rsid w:val="0088134A"/>
    <w:rsid w:val="008D31DE"/>
    <w:rsid w:val="008E1D34"/>
    <w:rsid w:val="00911A6C"/>
    <w:rsid w:val="00A067CA"/>
    <w:rsid w:val="00A6096E"/>
    <w:rsid w:val="00AE0584"/>
    <w:rsid w:val="00B37656"/>
    <w:rsid w:val="00B56E94"/>
    <w:rsid w:val="00BC33C4"/>
    <w:rsid w:val="00BE0E53"/>
    <w:rsid w:val="00CC4E47"/>
    <w:rsid w:val="00D229B0"/>
    <w:rsid w:val="00D461DF"/>
    <w:rsid w:val="00D85980"/>
    <w:rsid w:val="00E67893"/>
    <w:rsid w:val="00EA7C02"/>
    <w:rsid w:val="00F23AFC"/>
    <w:rsid w:val="00F47606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5F4C6572"/>
  <w15:chartTrackingRefBased/>
  <w15:docId w15:val="{9285AE64-305F-40E4-B9F7-14528CC3CFB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F23AFC"/>
    <w:pPr>
      <w:spacing w:after="8" w:line="269" w:lineRule="auto"/>
      <w:ind w:left="10" w:hanging="10"/>
      <w:jc w:val="both"/>
    </w:pPr>
    <w:rPr>
      <w:rFonts w:ascii="Arial" w:eastAsia="Arial" w:hAnsi="Arial" w:cs="Arial"/>
      <w:color w:val="000000"/>
      <w:sz w:val="20"/>
      <w:szCs w:val="20"/>
    </w:rPr>
  </w:style>
  <w:style w:type="paragraph" w:styleId="Heading1">
    <w:name w:val="heading 1"/>
    <w:next w:val="Normal"/>
    <w:link w:val="Heading1Char"/>
    <w:uiPriority w:val="9"/>
    <w:qFormat/>
    <w:rsid w:val="00F23AFC"/>
    <w:pPr>
      <w:keepNext/>
      <w:keepLines/>
      <w:spacing w:after="0" w:line="269" w:lineRule="auto"/>
      <w:ind w:left="10" w:right="1" w:hanging="10"/>
      <w:jc w:val="center"/>
      <w:outlineLvl w:val="0"/>
    </w:pPr>
    <w:rPr>
      <w:rFonts w:ascii="Arial" w:eastAsia="Arial" w:hAnsi="Arial" w:cs="Arial"/>
      <w:b/>
      <w:color w:val="000000"/>
      <w:sz w:val="20"/>
      <w:szCs w:val="20"/>
    </w:rPr>
  </w:style>
  <w:style w:type="paragraph" w:styleId="Heading2">
    <w:name w:val="heading 2"/>
    <w:next w:val="Normal"/>
    <w:link w:val="Heading2Char"/>
    <w:uiPriority w:val="9"/>
    <w:unhideWhenUsed/>
    <w:qFormat/>
    <w:rsid w:val="00F23AFC"/>
    <w:pPr>
      <w:keepNext/>
      <w:keepLines/>
      <w:spacing w:after="0" w:line="269" w:lineRule="auto"/>
      <w:ind w:left="10" w:right="4"/>
      <w:jc w:val="center"/>
      <w:outlineLvl w:val="1"/>
    </w:pPr>
    <w:rPr>
      <w:rFonts w:ascii="Arial" w:eastAsia="Arial" w:hAnsi="Arial" w:cs="Arial"/>
      <w:b/>
      <w:color w:val="000000"/>
      <w:sz w:val="18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23AFC"/>
    <w:rPr>
      <w:rFonts w:ascii="Arial" w:eastAsia="Arial" w:hAnsi="Arial" w:cs="Arial"/>
      <w:b/>
      <w:color w:val="000000"/>
      <w:sz w:val="20"/>
      <w:szCs w:val="20"/>
    </w:rPr>
  </w:style>
  <w:style w:type="character" w:customStyle="1" w:styleId="Heading2Char">
    <w:name w:val="Heading 2 Char"/>
    <w:basedOn w:val="DefaultParagraphFont"/>
    <w:link w:val="Heading2"/>
    <w:uiPriority w:val="9"/>
    <w:rsid w:val="00F23AFC"/>
    <w:rPr>
      <w:rFonts w:ascii="Arial" w:eastAsia="Arial" w:hAnsi="Arial" w:cs="Arial"/>
      <w:b/>
      <w:color w:val="000000"/>
      <w:sz w:val="18"/>
      <w:szCs w:val="20"/>
    </w:rPr>
  </w:style>
  <w:style w:type="paragraph" w:styleId="ListParagraph">
    <w:name w:val="List Paragraph"/>
    <w:basedOn w:val="Normal"/>
    <w:uiPriority w:val="34"/>
    <w:qFormat/>
    <w:rsid w:val="00F23AFC"/>
    <w:pPr>
      <w:ind w:left="720"/>
      <w:contextualSpacing/>
    </w:pPr>
  </w:style>
  <w:style w:type="character" w:styleId="Hyperlink">
    <w:name w:val="Hyperlink"/>
    <w:basedOn w:val="DefaultParagraphFont"/>
    <w:uiPriority w:val="99"/>
    <w:unhideWhenUsed/>
    <w:rsid w:val="00F23AFC"/>
    <w:rPr>
      <w:color w:val="0563C1" w:themeColor="hyperlink"/>
      <w:u w:val="single"/>
    </w:rPr>
  </w:style>
  <w:style w:type="paragraph" w:styleId="Footer">
    <w:name w:val="footer"/>
    <w:basedOn w:val="Normal"/>
    <w:link w:val="FooterChar"/>
    <w:uiPriority w:val="99"/>
    <w:unhideWhenUsed/>
    <w:rsid w:val="00F23AFC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F23AFC"/>
    <w:rPr>
      <w:rFonts w:ascii="Arial" w:eastAsia="Arial" w:hAnsi="Arial" w:cs="Arial"/>
      <w:color w:val="000000"/>
      <w:sz w:val="20"/>
      <w:szCs w:val="20"/>
    </w:rPr>
  </w:style>
  <w:style w:type="character" w:styleId="UnresolvedMention">
    <w:name w:val="Unresolved Mention"/>
    <w:basedOn w:val="DefaultParagraphFont"/>
    <w:uiPriority w:val="99"/>
    <w:semiHidden/>
    <w:unhideWhenUsed/>
    <w:rsid w:val="00CC4E4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2.xml"/><Relationship Id="rId13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12" Type="http://schemas.openxmlformats.org/officeDocument/2006/relationships/footer" Target="footer3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eader" Target="header3.xml"/><Relationship Id="rId5" Type="http://schemas.openxmlformats.org/officeDocument/2006/relationships/footnotes" Target="footnotes.xml"/><Relationship Id="rId10" Type="http://schemas.openxmlformats.org/officeDocument/2006/relationships/footer" Target="footer2.xml"/><Relationship Id="rId4" Type="http://schemas.openxmlformats.org/officeDocument/2006/relationships/webSettings" Target="webSettings.xml"/><Relationship Id="rId9" Type="http://schemas.openxmlformats.org/officeDocument/2006/relationships/footer" Target="footer1.xml"/><Relationship Id="rId14" Type="http://schemas.openxmlformats.org/officeDocument/2006/relationships/theme" Target="theme/theme1.xml"/></Relationships>
</file>

<file path=word/_rels/header1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_rels/header2.xml.rels><?xml version="1.0" encoding="UTF-8" standalone="yes"?>
<Relationships xmlns="http://schemas.openxmlformats.org/package/2006/relationships"><Relationship Id="rId1" Type="http://schemas.openxmlformats.org/officeDocument/2006/relationships/image" Target="media/image2.jpg"/></Relationships>
</file>

<file path=word/_rels/header3.xml.rels><?xml version="1.0" encoding="UTF-8" standalone="yes"?>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2</Pages>
  <Words>825</Words>
  <Characters>4703</Characters>
  <Application>Microsoft Office Word</Application>
  <DocSecurity>0</DocSecurity>
  <Lines>39</Lines>
  <Paragraphs>11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5517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Consultare Inc. Group</dc:creator>
  <cp:keywords/>
  <dc:description/>
  <cp:lastModifiedBy>Cherry Rose Damayo</cp:lastModifiedBy>
  <cp:revision>3</cp:revision>
  <dcterms:created xsi:type="dcterms:W3CDTF">2023-12-19T19:32:00Z</dcterms:created>
  <dcterms:modified xsi:type="dcterms:W3CDTF">2023-12-19T19:35:00Z</dcterms:modified>
  <cp:contentStatus/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rammarlyDocumentId">
    <vt:lpwstr>8545bb668d76c0730bd737b17e0db8a2800923040f94ec51b3ead361b025b0bf</vt:lpwstr>
  </property>
</Properties>
</file>