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94990" w14:textId="0035B576" w:rsidR="00A32CF6" w:rsidRPr="002A4E0A" w:rsidRDefault="00CE23B1" w:rsidP="00CE23B1">
      <w:pPr>
        <w:spacing w:after="0" w:line="276" w:lineRule="auto"/>
        <w:jc w:val="center"/>
        <w:rPr>
          <w:rFonts w:ascii="Arial" w:hAnsi="Arial" w:cs="Arial"/>
          <w:b/>
          <w:bCs/>
        </w:rPr>
      </w:pPr>
      <w:r w:rsidRPr="00CE23B1">
        <w:rPr>
          <w:rFonts w:ascii="Arial" w:hAnsi="Arial" w:cs="Arial"/>
          <w:b/>
          <w:bCs/>
        </w:rPr>
        <w:t>Emergency Action Plan</w:t>
      </w:r>
      <w:r w:rsidR="004E5CCC" w:rsidRPr="004E5CCC">
        <w:rPr>
          <w:rFonts w:ascii="Arial" w:hAnsi="Arial" w:cs="Arial"/>
          <w:b/>
          <w:bCs/>
        </w:rPr>
        <w:t xml:space="preserve"> </w:t>
      </w:r>
      <w:r w:rsidR="0028442D" w:rsidRPr="002A4E0A">
        <w:rPr>
          <w:rFonts w:ascii="Arial" w:hAnsi="Arial" w:cs="Arial"/>
          <w:b/>
          <w:bCs/>
        </w:rPr>
        <w:t>Training Material and Comprehension Quiz</w:t>
      </w:r>
    </w:p>
    <w:p w14:paraId="7614A28A" w14:textId="77777777" w:rsidR="00304F8D" w:rsidRPr="002A4E0A" w:rsidRDefault="00304F8D" w:rsidP="00304F8D">
      <w:pPr>
        <w:spacing w:line="276" w:lineRule="auto"/>
        <w:rPr>
          <w:rFonts w:ascii="Arial" w:hAnsi="Arial" w:cs="Arial"/>
          <w:b/>
          <w:bCs/>
        </w:rPr>
      </w:pPr>
    </w:p>
    <w:p w14:paraId="4BDEA820" w14:textId="77B9811B" w:rsidR="00A32CF6" w:rsidRPr="002A4E0A" w:rsidRDefault="00A32CF6" w:rsidP="00244DEE">
      <w:pPr>
        <w:numPr>
          <w:ilvl w:val="0"/>
          <w:numId w:val="6"/>
        </w:numPr>
        <w:spacing w:after="0" w:line="276" w:lineRule="auto"/>
        <w:contextualSpacing/>
        <w:jc w:val="both"/>
        <w:rPr>
          <w:rFonts w:ascii="Arial" w:hAnsi="Arial" w:cs="Arial"/>
          <w:sz w:val="20"/>
          <w:szCs w:val="20"/>
        </w:rPr>
      </w:pPr>
      <w:r w:rsidRPr="002A4E0A">
        <w:rPr>
          <w:rFonts w:ascii="Arial" w:hAnsi="Arial" w:cs="Arial"/>
          <w:sz w:val="20"/>
          <w:szCs w:val="20"/>
        </w:rPr>
        <w:t>Policy</w:t>
      </w:r>
    </w:p>
    <w:p w14:paraId="0265A20F" w14:textId="4FACF6E0" w:rsidR="00CE23B1" w:rsidRPr="002A4E0A" w:rsidRDefault="00CE23B1" w:rsidP="00CE23B1">
      <w:pPr>
        <w:pStyle w:val="ListParagraph"/>
        <w:numPr>
          <w:ilvl w:val="1"/>
          <w:numId w:val="6"/>
        </w:numPr>
        <w:ind w:leftChars="0" w:left="900" w:hanging="540"/>
        <w:contextualSpacing/>
        <w:jc w:val="both"/>
        <w:rPr>
          <w:sz w:val="20"/>
          <w:szCs w:val="20"/>
        </w:rPr>
      </w:pPr>
      <w:r w:rsidRPr="002A4E0A">
        <w:rPr>
          <w:sz w:val="20"/>
          <w:szCs w:val="20"/>
        </w:rPr>
        <w:t xml:space="preserve">The management has an emergency action plan in writing, kept in the workplace, and is available for </w:t>
      </w:r>
      <w:r w:rsidR="00310859" w:rsidRPr="002A4E0A">
        <w:rPr>
          <w:sz w:val="20"/>
          <w:szCs w:val="20"/>
        </w:rPr>
        <w:t xml:space="preserve">employee </w:t>
      </w:r>
      <w:r w:rsidRPr="002A4E0A">
        <w:rPr>
          <w:sz w:val="20"/>
          <w:szCs w:val="20"/>
        </w:rPr>
        <w:t>review.</w:t>
      </w:r>
    </w:p>
    <w:p w14:paraId="1006C343" w14:textId="0C7C3E5C" w:rsidR="00CE23B1" w:rsidRPr="002A4E0A" w:rsidRDefault="00CE23B1" w:rsidP="00CE23B1">
      <w:pPr>
        <w:pStyle w:val="ListParagraph"/>
        <w:numPr>
          <w:ilvl w:val="1"/>
          <w:numId w:val="6"/>
        </w:numPr>
        <w:ind w:leftChars="0" w:left="900" w:hanging="540"/>
        <w:contextualSpacing/>
        <w:jc w:val="both"/>
        <w:rPr>
          <w:sz w:val="20"/>
          <w:szCs w:val="20"/>
        </w:rPr>
      </w:pPr>
      <w:r w:rsidRPr="002A4E0A">
        <w:rPr>
          <w:sz w:val="20"/>
          <w:szCs w:val="20"/>
        </w:rPr>
        <w:t>Management has assigned and trained personnel to assist in other employees' safe and orderly evacuation.</w:t>
      </w:r>
    </w:p>
    <w:p w14:paraId="157117E1" w14:textId="77777777" w:rsidR="00CE23B1" w:rsidRPr="002A4E0A" w:rsidRDefault="00CE23B1" w:rsidP="00CE23B1">
      <w:pPr>
        <w:pStyle w:val="ListParagraph"/>
        <w:ind w:leftChars="0" w:left="792"/>
        <w:contextualSpacing/>
        <w:jc w:val="both"/>
        <w:rPr>
          <w:sz w:val="20"/>
          <w:szCs w:val="20"/>
        </w:rPr>
      </w:pPr>
    </w:p>
    <w:p w14:paraId="1BDD7FA7" w14:textId="77777777" w:rsidR="00CE23B1" w:rsidRPr="002A4E0A" w:rsidRDefault="00CE23B1" w:rsidP="00CE23B1">
      <w:pPr>
        <w:numPr>
          <w:ilvl w:val="0"/>
          <w:numId w:val="6"/>
        </w:numPr>
        <w:spacing w:after="0" w:line="276" w:lineRule="auto"/>
        <w:contextualSpacing/>
        <w:jc w:val="both"/>
        <w:rPr>
          <w:rFonts w:ascii="Arial" w:hAnsi="Arial" w:cs="Arial"/>
          <w:sz w:val="20"/>
          <w:szCs w:val="20"/>
        </w:rPr>
      </w:pPr>
      <w:r w:rsidRPr="002A4E0A">
        <w:rPr>
          <w:rFonts w:ascii="Arial" w:hAnsi="Arial" w:cs="Arial"/>
          <w:sz w:val="20"/>
          <w:szCs w:val="20"/>
        </w:rPr>
        <w:t>Procedure</w:t>
      </w:r>
    </w:p>
    <w:p w14:paraId="1B76E7B6" w14:textId="77777777" w:rsidR="00CE23B1" w:rsidRPr="002A4E0A" w:rsidRDefault="00CE23B1" w:rsidP="00CE23B1">
      <w:pPr>
        <w:numPr>
          <w:ilvl w:val="1"/>
          <w:numId w:val="6"/>
        </w:numPr>
        <w:spacing w:after="0" w:line="276" w:lineRule="auto"/>
        <w:ind w:left="900" w:hanging="540"/>
        <w:contextualSpacing/>
        <w:jc w:val="both"/>
        <w:rPr>
          <w:rFonts w:ascii="Arial" w:hAnsi="Arial" w:cs="Arial"/>
          <w:sz w:val="20"/>
          <w:szCs w:val="20"/>
        </w:rPr>
      </w:pPr>
      <w:r w:rsidRPr="002A4E0A">
        <w:rPr>
          <w:rFonts w:ascii="Arial" w:hAnsi="Arial" w:cs="Arial"/>
          <w:sz w:val="20"/>
          <w:szCs w:val="20"/>
        </w:rPr>
        <w:t>Minimum Elements of an Emergency Action Plan</w:t>
      </w:r>
    </w:p>
    <w:p w14:paraId="3BA3F3E1" w14:textId="77777777" w:rsidR="00CE23B1" w:rsidRPr="002A4E0A" w:rsidRDefault="00CE23B1" w:rsidP="00CE23B1">
      <w:pPr>
        <w:pStyle w:val="ListParagraph"/>
        <w:numPr>
          <w:ilvl w:val="2"/>
          <w:numId w:val="6"/>
        </w:numPr>
        <w:ind w:leftChars="0" w:left="1530" w:hanging="630"/>
        <w:contextualSpacing/>
        <w:jc w:val="both"/>
        <w:rPr>
          <w:sz w:val="20"/>
          <w:szCs w:val="20"/>
        </w:rPr>
      </w:pPr>
      <w:r w:rsidRPr="002A4E0A">
        <w:rPr>
          <w:sz w:val="20"/>
          <w:szCs w:val="20"/>
        </w:rPr>
        <w:t>A preferred method for reporting fires and other emergencies</w:t>
      </w:r>
    </w:p>
    <w:p w14:paraId="1BCFD283" w14:textId="3AD439E3" w:rsidR="00CE23B1" w:rsidRPr="002A4E0A" w:rsidRDefault="00CE23B1" w:rsidP="00CE23B1">
      <w:pPr>
        <w:pStyle w:val="ListParagraph"/>
        <w:numPr>
          <w:ilvl w:val="2"/>
          <w:numId w:val="6"/>
        </w:numPr>
        <w:ind w:leftChars="0" w:left="1530" w:hanging="630"/>
        <w:contextualSpacing/>
        <w:jc w:val="both"/>
        <w:rPr>
          <w:sz w:val="20"/>
          <w:szCs w:val="20"/>
        </w:rPr>
      </w:pPr>
      <w:r w:rsidRPr="002A4E0A">
        <w:rPr>
          <w:sz w:val="20"/>
          <w:szCs w:val="20"/>
        </w:rPr>
        <w:t xml:space="preserve">An evacuation policy and </w:t>
      </w:r>
      <w:r w:rsidR="00143868" w:rsidRPr="002A4E0A">
        <w:rPr>
          <w:sz w:val="20"/>
          <w:szCs w:val="20"/>
        </w:rPr>
        <w:t>procedure.</w:t>
      </w:r>
    </w:p>
    <w:p w14:paraId="0ECBA1EB" w14:textId="77777777" w:rsidR="00CE23B1" w:rsidRPr="002A4E0A" w:rsidRDefault="00CE23B1" w:rsidP="00CE23B1">
      <w:pPr>
        <w:pStyle w:val="ListParagraph"/>
        <w:numPr>
          <w:ilvl w:val="2"/>
          <w:numId w:val="6"/>
        </w:numPr>
        <w:ind w:leftChars="0" w:left="1530" w:hanging="630"/>
        <w:contextualSpacing/>
        <w:jc w:val="both"/>
        <w:rPr>
          <w:sz w:val="20"/>
          <w:szCs w:val="20"/>
        </w:rPr>
      </w:pPr>
      <w:r w:rsidRPr="002A4E0A">
        <w:rPr>
          <w:sz w:val="20"/>
          <w:szCs w:val="20"/>
        </w:rPr>
        <w:t>Emergency escape procedures and route assignments, such as</w:t>
      </w:r>
    </w:p>
    <w:p w14:paraId="350F5BEF" w14:textId="77777777" w:rsidR="00CE23B1" w:rsidRPr="002A4E0A" w:rsidRDefault="00CE23B1" w:rsidP="00CE23B1">
      <w:pPr>
        <w:pStyle w:val="ListParagraph"/>
        <w:numPr>
          <w:ilvl w:val="3"/>
          <w:numId w:val="6"/>
        </w:numPr>
        <w:ind w:leftChars="0" w:left="2340" w:hanging="810"/>
        <w:contextualSpacing/>
        <w:jc w:val="both"/>
        <w:rPr>
          <w:sz w:val="20"/>
          <w:szCs w:val="20"/>
        </w:rPr>
      </w:pPr>
      <w:r w:rsidRPr="002A4E0A">
        <w:rPr>
          <w:sz w:val="20"/>
          <w:szCs w:val="20"/>
        </w:rPr>
        <w:t>Floor plans</w:t>
      </w:r>
    </w:p>
    <w:p w14:paraId="2946B612" w14:textId="77777777" w:rsidR="00CE23B1" w:rsidRPr="002A4E0A" w:rsidRDefault="00CE23B1" w:rsidP="00CE23B1">
      <w:pPr>
        <w:pStyle w:val="ListParagraph"/>
        <w:numPr>
          <w:ilvl w:val="3"/>
          <w:numId w:val="6"/>
        </w:numPr>
        <w:ind w:leftChars="0" w:left="2340" w:hanging="810"/>
        <w:contextualSpacing/>
        <w:jc w:val="both"/>
        <w:rPr>
          <w:sz w:val="20"/>
          <w:szCs w:val="20"/>
        </w:rPr>
      </w:pPr>
      <w:r w:rsidRPr="002A4E0A">
        <w:rPr>
          <w:sz w:val="20"/>
          <w:szCs w:val="20"/>
        </w:rPr>
        <w:t>Workplace maps</w:t>
      </w:r>
    </w:p>
    <w:p w14:paraId="18C386A4" w14:textId="77777777" w:rsidR="00CE23B1" w:rsidRPr="002A4E0A" w:rsidRDefault="00CE23B1" w:rsidP="00CE23B1">
      <w:pPr>
        <w:pStyle w:val="ListParagraph"/>
        <w:numPr>
          <w:ilvl w:val="3"/>
          <w:numId w:val="6"/>
        </w:numPr>
        <w:ind w:leftChars="0" w:left="2340" w:hanging="810"/>
        <w:contextualSpacing/>
        <w:jc w:val="both"/>
        <w:rPr>
          <w:sz w:val="20"/>
          <w:szCs w:val="20"/>
        </w:rPr>
      </w:pPr>
      <w:r w:rsidRPr="002A4E0A">
        <w:rPr>
          <w:sz w:val="20"/>
          <w:szCs w:val="20"/>
        </w:rPr>
        <w:t>Safe areas</w:t>
      </w:r>
    </w:p>
    <w:p w14:paraId="2010FA9A" w14:textId="77777777" w:rsidR="00CE23B1" w:rsidRPr="002A4E0A" w:rsidRDefault="00CE23B1" w:rsidP="00CE23B1">
      <w:pPr>
        <w:pStyle w:val="ListParagraph"/>
        <w:numPr>
          <w:ilvl w:val="2"/>
          <w:numId w:val="6"/>
        </w:numPr>
        <w:ind w:leftChars="0" w:left="1530" w:hanging="630"/>
        <w:contextualSpacing/>
        <w:jc w:val="both"/>
        <w:rPr>
          <w:sz w:val="18"/>
          <w:szCs w:val="18"/>
        </w:rPr>
      </w:pPr>
      <w:r w:rsidRPr="002A4E0A">
        <w:rPr>
          <w:sz w:val="20"/>
          <w:szCs w:val="20"/>
        </w:rPr>
        <w:t>Names, titles, departments, and telephone numbers of individuals both within and outside your company to contact for additional information or explanation of duties and responsibilities under the emergency plan</w:t>
      </w:r>
    </w:p>
    <w:p w14:paraId="466AA230" w14:textId="77777777" w:rsidR="00CE23B1" w:rsidRPr="002A4E0A" w:rsidRDefault="00CE23B1" w:rsidP="00CE23B1">
      <w:pPr>
        <w:pStyle w:val="ListParagraph"/>
        <w:numPr>
          <w:ilvl w:val="2"/>
          <w:numId w:val="6"/>
        </w:numPr>
        <w:ind w:leftChars="0" w:left="1530" w:hanging="630"/>
        <w:contextualSpacing/>
        <w:jc w:val="both"/>
        <w:rPr>
          <w:sz w:val="18"/>
          <w:szCs w:val="18"/>
        </w:rPr>
      </w:pPr>
      <w:r w:rsidRPr="002A4E0A">
        <w:rPr>
          <w:sz w:val="20"/>
          <w:szCs w:val="20"/>
        </w:rPr>
        <w:t>Procedures for employees who remain to perform or shut down critical plant operations, operate fire extinguishers, or perform other essential services that cannot be shut down for every emergency alarm before evacuating; and</w:t>
      </w:r>
    </w:p>
    <w:p w14:paraId="03DCE6C7" w14:textId="7563961A" w:rsidR="00CE23B1" w:rsidRPr="002A4E0A" w:rsidRDefault="00CE23B1" w:rsidP="00CE23B1">
      <w:pPr>
        <w:pStyle w:val="ListParagraph"/>
        <w:numPr>
          <w:ilvl w:val="2"/>
          <w:numId w:val="6"/>
        </w:numPr>
        <w:ind w:leftChars="0" w:left="1530" w:hanging="630"/>
        <w:contextualSpacing/>
        <w:jc w:val="both"/>
        <w:rPr>
          <w:sz w:val="18"/>
          <w:szCs w:val="18"/>
        </w:rPr>
      </w:pPr>
      <w:r w:rsidRPr="002A4E0A">
        <w:rPr>
          <w:sz w:val="20"/>
          <w:szCs w:val="20"/>
        </w:rPr>
        <w:t>Rescue and medical duties for any workers designated to perform them.</w:t>
      </w:r>
    </w:p>
    <w:p w14:paraId="3362BAAC" w14:textId="77777777" w:rsidR="00CE23B1" w:rsidRPr="002A4E0A" w:rsidRDefault="00CE23B1" w:rsidP="00CE23B1">
      <w:pPr>
        <w:numPr>
          <w:ilvl w:val="1"/>
          <w:numId w:val="6"/>
        </w:numPr>
        <w:spacing w:after="0" w:line="276" w:lineRule="auto"/>
        <w:ind w:left="900" w:hanging="540"/>
        <w:contextualSpacing/>
        <w:jc w:val="both"/>
        <w:rPr>
          <w:rFonts w:ascii="Arial" w:hAnsi="Arial" w:cs="Arial"/>
          <w:sz w:val="20"/>
          <w:szCs w:val="20"/>
        </w:rPr>
      </w:pPr>
      <w:r w:rsidRPr="002A4E0A">
        <w:rPr>
          <w:rFonts w:ascii="Arial" w:hAnsi="Arial" w:cs="Arial"/>
          <w:sz w:val="20"/>
          <w:szCs w:val="20"/>
        </w:rPr>
        <w:t>Employee Alarm System</w:t>
      </w:r>
    </w:p>
    <w:p w14:paraId="6DA02A74" w14:textId="4077EC94" w:rsidR="00CE23B1" w:rsidRPr="002A4E0A" w:rsidRDefault="00E81DAF" w:rsidP="00CE23B1">
      <w:pPr>
        <w:pStyle w:val="ListParagraph"/>
        <w:numPr>
          <w:ilvl w:val="2"/>
          <w:numId w:val="6"/>
        </w:numPr>
        <w:ind w:leftChars="0" w:left="1530" w:hanging="630"/>
        <w:contextualSpacing/>
        <w:jc w:val="both"/>
        <w:rPr>
          <w:sz w:val="20"/>
          <w:szCs w:val="20"/>
        </w:rPr>
      </w:pPr>
      <w:r w:rsidRPr="002A4E0A">
        <w:rPr>
          <w:color w:val="000000"/>
          <w:sz w:val="20"/>
          <w:szCs w:val="20"/>
        </w:rPr>
        <w:t>An employee alarm system is any equipment or device designed to alert employees of emergencies or hazards requiring attention.</w:t>
      </w:r>
    </w:p>
    <w:p w14:paraId="34899968" w14:textId="610D338D" w:rsidR="00CE23B1" w:rsidRPr="002A4E0A" w:rsidRDefault="00E81DAF" w:rsidP="00CE23B1">
      <w:pPr>
        <w:pStyle w:val="ListParagraph"/>
        <w:numPr>
          <w:ilvl w:val="2"/>
          <w:numId w:val="6"/>
        </w:numPr>
        <w:ind w:leftChars="0" w:left="1530" w:hanging="630"/>
        <w:contextualSpacing/>
        <w:jc w:val="both"/>
        <w:rPr>
          <w:sz w:val="20"/>
          <w:szCs w:val="20"/>
        </w:rPr>
      </w:pPr>
      <w:r w:rsidRPr="002A4E0A">
        <w:rPr>
          <w:color w:val="000000"/>
          <w:sz w:val="20"/>
          <w:szCs w:val="20"/>
        </w:rPr>
        <w:t>Provides warning for emergency action as specified in the emergency action plan for reaction time to allow employees to exit the workplace safely, immediate work area, or both.</w:t>
      </w:r>
    </w:p>
    <w:p w14:paraId="1DCEE899" w14:textId="2A109EA9" w:rsidR="00CE23B1" w:rsidRPr="002A4E0A" w:rsidRDefault="00E81DAF" w:rsidP="00CE23B1">
      <w:pPr>
        <w:pStyle w:val="ListParagraph"/>
        <w:numPr>
          <w:ilvl w:val="2"/>
          <w:numId w:val="6"/>
        </w:numPr>
        <w:ind w:leftChars="0" w:left="1530" w:hanging="630"/>
        <w:contextualSpacing/>
        <w:jc w:val="both"/>
        <w:rPr>
          <w:sz w:val="20"/>
          <w:szCs w:val="20"/>
        </w:rPr>
      </w:pPr>
      <w:r w:rsidRPr="002A4E0A">
        <w:rPr>
          <w:color w:val="000000"/>
          <w:sz w:val="20"/>
          <w:szCs w:val="20"/>
        </w:rPr>
        <w:t>All employees in affected workplaces can detect it above ambient noise or light levels.</w:t>
      </w:r>
    </w:p>
    <w:p w14:paraId="25BE09CE" w14:textId="38BF7629" w:rsidR="00CE23B1" w:rsidRPr="002A4E0A" w:rsidRDefault="00E81DAF" w:rsidP="00CE23B1">
      <w:pPr>
        <w:pStyle w:val="ListParagraph"/>
        <w:numPr>
          <w:ilvl w:val="2"/>
          <w:numId w:val="6"/>
        </w:numPr>
        <w:ind w:leftChars="0" w:left="1530" w:hanging="630"/>
        <w:contextualSpacing/>
        <w:jc w:val="both"/>
        <w:rPr>
          <w:sz w:val="20"/>
          <w:szCs w:val="20"/>
        </w:rPr>
      </w:pPr>
      <w:r w:rsidRPr="002A4E0A">
        <w:rPr>
          <w:color w:val="000000"/>
          <w:sz w:val="20"/>
          <w:szCs w:val="20"/>
        </w:rPr>
        <w:t>Distinctive and recognizable signals to evacuate the work area or take the emergency action plan-required actions</w:t>
      </w:r>
    </w:p>
    <w:p w14:paraId="2424DCBC" w14:textId="2B144CD4" w:rsidR="00E81DAF" w:rsidRPr="002A4E0A" w:rsidRDefault="00E81DAF" w:rsidP="00CE23B1">
      <w:pPr>
        <w:pStyle w:val="ListParagraph"/>
        <w:numPr>
          <w:ilvl w:val="2"/>
          <w:numId w:val="6"/>
        </w:numPr>
        <w:ind w:leftChars="0" w:left="1530" w:hanging="630"/>
        <w:contextualSpacing/>
        <w:jc w:val="both"/>
        <w:rPr>
          <w:sz w:val="20"/>
          <w:szCs w:val="20"/>
        </w:rPr>
      </w:pPr>
      <w:r w:rsidRPr="002A4E0A">
        <w:rPr>
          <w:color w:val="000000"/>
          <w:sz w:val="20"/>
          <w:szCs w:val="20"/>
        </w:rPr>
        <w:t>Types of Alarms</w:t>
      </w:r>
    </w:p>
    <w:p w14:paraId="70343874" w14:textId="77777777" w:rsidR="001210A4" w:rsidRPr="002A4E0A" w:rsidRDefault="00E81DAF" w:rsidP="001210A4">
      <w:pPr>
        <w:pStyle w:val="ListParagraph"/>
        <w:numPr>
          <w:ilvl w:val="3"/>
          <w:numId w:val="6"/>
        </w:numPr>
        <w:ind w:leftChars="0" w:left="2340" w:hanging="810"/>
        <w:contextualSpacing/>
        <w:jc w:val="both"/>
        <w:rPr>
          <w:sz w:val="20"/>
          <w:szCs w:val="20"/>
        </w:rPr>
      </w:pPr>
      <w:r w:rsidRPr="002A4E0A">
        <w:rPr>
          <w:color w:val="000000"/>
          <w:sz w:val="20"/>
          <w:szCs w:val="20"/>
        </w:rPr>
        <w:t>Audible Alarms</w:t>
      </w:r>
    </w:p>
    <w:p w14:paraId="42CDA694" w14:textId="0F32B8C2" w:rsidR="0028442D" w:rsidRPr="002A4E0A" w:rsidRDefault="0028442D" w:rsidP="0028442D">
      <w:pPr>
        <w:pStyle w:val="ListParagraph"/>
        <w:numPr>
          <w:ilvl w:val="4"/>
          <w:numId w:val="6"/>
        </w:numPr>
        <w:ind w:leftChars="0" w:left="3420" w:hanging="1080"/>
        <w:contextualSpacing/>
        <w:jc w:val="both"/>
        <w:rPr>
          <w:sz w:val="20"/>
          <w:szCs w:val="20"/>
        </w:rPr>
      </w:pPr>
      <w:r w:rsidRPr="002A4E0A">
        <w:rPr>
          <w:color w:val="000000"/>
          <w:sz w:val="20"/>
          <w:szCs w:val="20"/>
        </w:rPr>
        <w:t>Devices such as bells, horns, sirens, voice announcements, and others that can be distinguished from normal workplace sounds are considered a part of warning systems.</w:t>
      </w:r>
    </w:p>
    <w:p w14:paraId="0CE2A4A6" w14:textId="77777777" w:rsidR="001210A4" w:rsidRPr="002A4E0A" w:rsidRDefault="00E81DAF" w:rsidP="001210A4">
      <w:pPr>
        <w:pStyle w:val="ListParagraph"/>
        <w:numPr>
          <w:ilvl w:val="3"/>
          <w:numId w:val="6"/>
        </w:numPr>
        <w:ind w:leftChars="0" w:left="2340" w:hanging="810"/>
        <w:contextualSpacing/>
        <w:jc w:val="both"/>
        <w:rPr>
          <w:sz w:val="20"/>
          <w:szCs w:val="20"/>
        </w:rPr>
      </w:pPr>
      <w:r w:rsidRPr="002A4E0A">
        <w:rPr>
          <w:color w:val="000000"/>
          <w:sz w:val="20"/>
          <w:szCs w:val="20"/>
        </w:rPr>
        <w:t>Visual Alarms</w:t>
      </w:r>
    </w:p>
    <w:p w14:paraId="08947302" w14:textId="09DA6E78" w:rsidR="0028442D" w:rsidRPr="002A4E0A" w:rsidRDefault="0028442D" w:rsidP="0028442D">
      <w:pPr>
        <w:pStyle w:val="ListParagraph"/>
        <w:numPr>
          <w:ilvl w:val="4"/>
          <w:numId w:val="6"/>
        </w:numPr>
        <w:ind w:leftChars="0" w:left="3420" w:hanging="1080"/>
        <w:contextualSpacing/>
        <w:jc w:val="both"/>
        <w:rPr>
          <w:sz w:val="20"/>
          <w:szCs w:val="20"/>
        </w:rPr>
      </w:pPr>
      <w:r w:rsidRPr="002A4E0A">
        <w:rPr>
          <w:color w:val="000000"/>
          <w:sz w:val="20"/>
          <w:szCs w:val="20"/>
        </w:rPr>
        <w:t>An effective way to alert workers with hearing loss about an emergency.</w:t>
      </w:r>
    </w:p>
    <w:p w14:paraId="4E2D5EE0" w14:textId="0B6FC98D" w:rsidR="00E81DAF" w:rsidRPr="002A4E0A" w:rsidRDefault="00E81DAF" w:rsidP="008310D6">
      <w:pPr>
        <w:pStyle w:val="ListParagraph"/>
        <w:numPr>
          <w:ilvl w:val="4"/>
          <w:numId w:val="6"/>
        </w:numPr>
        <w:ind w:leftChars="0" w:left="3420" w:hanging="1080"/>
        <w:contextualSpacing/>
        <w:jc w:val="both"/>
        <w:rPr>
          <w:sz w:val="20"/>
          <w:szCs w:val="20"/>
        </w:rPr>
      </w:pPr>
      <w:r w:rsidRPr="002A4E0A">
        <w:rPr>
          <w:color w:val="000000"/>
          <w:sz w:val="20"/>
          <w:szCs w:val="20"/>
        </w:rPr>
        <w:t>Steady, flashing, or strobe lights alert workers to emergencies in high-noise areas where ear protection is worn and audible signals may not be heard or understood.</w:t>
      </w:r>
    </w:p>
    <w:p w14:paraId="08824934" w14:textId="66FD0734" w:rsidR="00CE23B1" w:rsidRPr="002A4E0A" w:rsidRDefault="0028442D" w:rsidP="008A2BA4">
      <w:pPr>
        <w:pStyle w:val="ListParagraph"/>
        <w:numPr>
          <w:ilvl w:val="4"/>
          <w:numId w:val="6"/>
        </w:numPr>
        <w:ind w:leftChars="0" w:left="3420" w:hanging="1080"/>
        <w:contextualSpacing/>
        <w:jc w:val="both"/>
        <w:rPr>
          <w:sz w:val="20"/>
          <w:szCs w:val="20"/>
        </w:rPr>
      </w:pPr>
      <w:r w:rsidRPr="002A4E0A">
        <w:rPr>
          <w:color w:val="000000"/>
          <w:sz w:val="20"/>
          <w:szCs w:val="20"/>
        </w:rPr>
        <w:t>Strobe lights are recognized by NFPA 72 and the Americans with Disabilities Act (ADA).</w:t>
      </w:r>
    </w:p>
    <w:p w14:paraId="140A496F" w14:textId="3288DB6E" w:rsidR="0028442D" w:rsidRPr="002A4E0A" w:rsidRDefault="0028442D" w:rsidP="0028442D">
      <w:pPr>
        <w:pStyle w:val="ListParagraph"/>
        <w:numPr>
          <w:ilvl w:val="2"/>
          <w:numId w:val="6"/>
        </w:numPr>
        <w:ind w:leftChars="0" w:left="1530" w:hanging="630"/>
        <w:contextualSpacing/>
        <w:jc w:val="both"/>
        <w:rPr>
          <w:sz w:val="20"/>
          <w:szCs w:val="20"/>
        </w:rPr>
      </w:pPr>
      <w:r w:rsidRPr="002A4E0A">
        <w:rPr>
          <w:color w:val="000000"/>
          <w:sz w:val="20"/>
          <w:szCs w:val="20"/>
        </w:rPr>
        <w:t>When a communication system also functions as an employee alarm system, all emergency messages take precedence over non-emergency messages.</w:t>
      </w:r>
    </w:p>
    <w:p w14:paraId="4756E64C" w14:textId="7BA94C57" w:rsidR="0028442D" w:rsidRPr="002A4E0A" w:rsidRDefault="0028442D" w:rsidP="0028442D">
      <w:pPr>
        <w:pStyle w:val="ListParagraph"/>
        <w:numPr>
          <w:ilvl w:val="3"/>
          <w:numId w:val="6"/>
        </w:numPr>
        <w:ind w:leftChars="0" w:left="2340" w:hanging="810"/>
        <w:contextualSpacing/>
        <w:jc w:val="both"/>
        <w:rPr>
          <w:sz w:val="20"/>
          <w:szCs w:val="20"/>
        </w:rPr>
      </w:pPr>
      <w:r w:rsidRPr="002A4E0A">
        <w:rPr>
          <w:color w:val="000000"/>
          <w:sz w:val="20"/>
          <w:szCs w:val="20"/>
        </w:rPr>
        <w:t>Refer to 1910.165 Employee alarm systems.</w:t>
      </w:r>
    </w:p>
    <w:p w14:paraId="7D55158B" w14:textId="108D1FBD" w:rsidR="0028442D" w:rsidRPr="002A4E0A" w:rsidRDefault="0028442D" w:rsidP="0028442D">
      <w:pPr>
        <w:pStyle w:val="ListParagraph"/>
        <w:tabs>
          <w:tab w:val="left" w:pos="1620"/>
        </w:tabs>
        <w:ind w:leftChars="0" w:left="1530"/>
        <w:contextualSpacing/>
        <w:jc w:val="both"/>
        <w:rPr>
          <w:sz w:val="20"/>
          <w:szCs w:val="20"/>
        </w:rPr>
      </w:pPr>
      <w:r w:rsidRPr="002A4E0A">
        <w:rPr>
          <w:color w:val="000000"/>
          <w:sz w:val="27"/>
          <w:szCs w:val="27"/>
        </w:rPr>
        <w:t>.</w:t>
      </w:r>
    </w:p>
    <w:p w14:paraId="2A63C033" w14:textId="77777777" w:rsidR="008A2BA4" w:rsidRPr="002A4E0A" w:rsidRDefault="008A2BA4" w:rsidP="008A2BA4">
      <w:pPr>
        <w:pStyle w:val="ListParagraph"/>
        <w:numPr>
          <w:ilvl w:val="0"/>
          <w:numId w:val="6"/>
        </w:numPr>
        <w:ind w:leftChars="0"/>
        <w:contextualSpacing/>
        <w:jc w:val="both"/>
        <w:rPr>
          <w:sz w:val="20"/>
          <w:szCs w:val="20"/>
        </w:rPr>
      </w:pPr>
      <w:r w:rsidRPr="002A4E0A">
        <w:rPr>
          <w:sz w:val="20"/>
          <w:szCs w:val="20"/>
        </w:rPr>
        <w:t>Responsibility</w:t>
      </w:r>
    </w:p>
    <w:p w14:paraId="4FD11F32" w14:textId="77777777" w:rsidR="008A2BA4" w:rsidRPr="002A4E0A" w:rsidRDefault="008A2BA4" w:rsidP="008A2BA4">
      <w:pPr>
        <w:pStyle w:val="ListParagraph"/>
        <w:numPr>
          <w:ilvl w:val="1"/>
          <w:numId w:val="6"/>
        </w:numPr>
        <w:ind w:leftChars="0" w:left="900" w:hanging="540"/>
        <w:contextualSpacing/>
        <w:jc w:val="both"/>
        <w:rPr>
          <w:sz w:val="20"/>
          <w:szCs w:val="20"/>
        </w:rPr>
      </w:pPr>
      <w:r w:rsidRPr="002A4E0A">
        <w:rPr>
          <w:sz w:val="20"/>
          <w:szCs w:val="20"/>
        </w:rPr>
        <w:t>Management</w:t>
      </w:r>
    </w:p>
    <w:p w14:paraId="24A6A39F" w14:textId="77777777" w:rsidR="008A2BA4" w:rsidRPr="002A4E0A" w:rsidRDefault="008A2BA4" w:rsidP="008A2BA4">
      <w:pPr>
        <w:pStyle w:val="ListParagraph"/>
        <w:numPr>
          <w:ilvl w:val="2"/>
          <w:numId w:val="6"/>
        </w:numPr>
        <w:ind w:leftChars="0" w:left="1530" w:hanging="630"/>
        <w:contextualSpacing/>
        <w:jc w:val="both"/>
        <w:rPr>
          <w:sz w:val="20"/>
          <w:szCs w:val="20"/>
        </w:rPr>
      </w:pPr>
      <w:r w:rsidRPr="002A4E0A">
        <w:rPr>
          <w:sz w:val="20"/>
          <w:szCs w:val="20"/>
        </w:rPr>
        <w:lastRenderedPageBreak/>
        <w:t>Ensure that the employees attend training sessions to become familiar with the initial measures to take in an emergency.</w:t>
      </w:r>
    </w:p>
    <w:p w14:paraId="27DFD82A" w14:textId="77777777" w:rsidR="008A2BA4" w:rsidRPr="002A4E0A" w:rsidRDefault="008A2BA4" w:rsidP="008A2BA4">
      <w:pPr>
        <w:pStyle w:val="ListParagraph"/>
        <w:numPr>
          <w:ilvl w:val="2"/>
          <w:numId w:val="6"/>
        </w:numPr>
        <w:ind w:leftChars="0" w:left="1530" w:hanging="630"/>
        <w:contextualSpacing/>
        <w:jc w:val="both"/>
        <w:rPr>
          <w:sz w:val="20"/>
          <w:szCs w:val="20"/>
        </w:rPr>
      </w:pPr>
      <w:r w:rsidRPr="002A4E0A">
        <w:rPr>
          <w:sz w:val="20"/>
          <w:szCs w:val="20"/>
        </w:rPr>
        <w:t>Ensure that the facilities are in good condition to avoid any emergencies.</w:t>
      </w:r>
    </w:p>
    <w:p w14:paraId="51748F16" w14:textId="77777777" w:rsidR="008A2BA4" w:rsidRPr="002A4E0A" w:rsidRDefault="008A2BA4" w:rsidP="008A2BA4">
      <w:pPr>
        <w:pStyle w:val="ListParagraph"/>
        <w:numPr>
          <w:ilvl w:val="1"/>
          <w:numId w:val="6"/>
        </w:numPr>
        <w:ind w:leftChars="0" w:left="900" w:hanging="540"/>
        <w:contextualSpacing/>
        <w:jc w:val="both"/>
        <w:rPr>
          <w:sz w:val="20"/>
          <w:szCs w:val="20"/>
        </w:rPr>
      </w:pPr>
      <w:r w:rsidRPr="002A4E0A">
        <w:rPr>
          <w:sz w:val="20"/>
          <w:szCs w:val="20"/>
        </w:rPr>
        <w:t>Emergency Response Team</w:t>
      </w:r>
    </w:p>
    <w:p w14:paraId="7FA211EF" w14:textId="77777777" w:rsidR="008A2BA4" w:rsidRPr="002A4E0A" w:rsidRDefault="008A2BA4" w:rsidP="008A2BA4">
      <w:pPr>
        <w:pStyle w:val="ListParagraph"/>
        <w:numPr>
          <w:ilvl w:val="2"/>
          <w:numId w:val="6"/>
        </w:numPr>
        <w:ind w:leftChars="0" w:left="1530" w:hanging="630"/>
        <w:contextualSpacing/>
        <w:jc w:val="both"/>
        <w:rPr>
          <w:sz w:val="20"/>
          <w:szCs w:val="20"/>
        </w:rPr>
      </w:pPr>
      <w:r w:rsidRPr="002A4E0A">
        <w:rPr>
          <w:sz w:val="20"/>
          <w:szCs w:val="20"/>
        </w:rPr>
        <w:t>The First Person On-Scene</w:t>
      </w:r>
    </w:p>
    <w:p w14:paraId="079700F4"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sz w:val="20"/>
          <w:szCs w:val="20"/>
        </w:rPr>
        <w:t>Taking appropriate personal protective measures.</w:t>
      </w:r>
    </w:p>
    <w:p w14:paraId="470C3F52"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sz w:val="20"/>
          <w:szCs w:val="20"/>
        </w:rPr>
        <w:t>Notifying the Supervisory Personnel and/or Incident Commander of the incident.</w:t>
      </w:r>
    </w:p>
    <w:p w14:paraId="3BE60CD9" w14:textId="0E3DADE3" w:rsidR="008A2BA4" w:rsidRPr="002A4E0A" w:rsidRDefault="008A2BA4" w:rsidP="008A2BA4">
      <w:pPr>
        <w:pStyle w:val="ListParagraph"/>
        <w:numPr>
          <w:ilvl w:val="3"/>
          <w:numId w:val="6"/>
        </w:numPr>
        <w:ind w:leftChars="0" w:left="2340" w:hanging="810"/>
        <w:contextualSpacing/>
        <w:jc w:val="both"/>
        <w:rPr>
          <w:sz w:val="20"/>
          <w:szCs w:val="20"/>
        </w:rPr>
      </w:pPr>
      <w:r w:rsidRPr="002A4E0A">
        <w:rPr>
          <w:sz w:val="20"/>
          <w:szCs w:val="20"/>
        </w:rPr>
        <w:t xml:space="preserve">Advising personnel </w:t>
      </w:r>
      <w:r w:rsidR="00143868" w:rsidRPr="002A4E0A">
        <w:rPr>
          <w:sz w:val="20"/>
          <w:szCs w:val="20"/>
        </w:rPr>
        <w:t>in</w:t>
      </w:r>
      <w:r w:rsidRPr="002A4E0A">
        <w:rPr>
          <w:sz w:val="20"/>
          <w:szCs w:val="20"/>
        </w:rPr>
        <w:t xml:space="preserve"> any potential threat and/or initiating evacuation procedures</w:t>
      </w:r>
    </w:p>
    <w:p w14:paraId="0387B56E"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sz w:val="20"/>
          <w:szCs w:val="20"/>
        </w:rPr>
        <w:t>Eliminate potential ignition sources.</w:t>
      </w:r>
    </w:p>
    <w:p w14:paraId="0847F336" w14:textId="77777777" w:rsidR="008A2BA4" w:rsidRPr="002A4E0A" w:rsidRDefault="008A2BA4" w:rsidP="008A2BA4">
      <w:pPr>
        <w:pStyle w:val="ListParagraph"/>
        <w:numPr>
          <w:ilvl w:val="2"/>
          <w:numId w:val="6"/>
        </w:numPr>
        <w:ind w:leftChars="0" w:left="1530" w:hanging="630"/>
        <w:contextualSpacing/>
        <w:jc w:val="both"/>
        <w:rPr>
          <w:sz w:val="20"/>
          <w:szCs w:val="20"/>
        </w:rPr>
      </w:pPr>
      <w:r w:rsidRPr="002A4E0A">
        <w:rPr>
          <w:sz w:val="20"/>
          <w:szCs w:val="20"/>
        </w:rPr>
        <w:t>Supervisory Personnel</w:t>
      </w:r>
    </w:p>
    <w:p w14:paraId="4B4A2593" w14:textId="2F18CD42" w:rsidR="008A2BA4" w:rsidRPr="002A4E0A" w:rsidRDefault="00143868"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Initiate</w:t>
      </w:r>
      <w:r w:rsidR="008A2BA4" w:rsidRPr="002A4E0A">
        <w:rPr>
          <w:rFonts w:eastAsia="Times New Roman"/>
          <w:sz w:val="20"/>
          <w:szCs w:val="20"/>
          <w:lang w:val="en-PH" w:eastAsia="en-PH"/>
        </w:rPr>
        <w:t xml:space="preserve"> initial response actions if they are the first person on the scene.</w:t>
      </w:r>
    </w:p>
    <w:p w14:paraId="769052C3"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Restrict access to the incident scene and surrounding area as the situation demands. Take any other steps necessary to minimize any threat to health and safety.</w:t>
      </w:r>
    </w:p>
    <w:p w14:paraId="19C4054B"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Request medical assistance, if necessary.</w:t>
      </w:r>
    </w:p>
    <w:p w14:paraId="100BCADE" w14:textId="352E68E7"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 xml:space="preserve">Verify </w:t>
      </w:r>
      <w:r w:rsidR="008926A5" w:rsidRPr="002A4E0A">
        <w:rPr>
          <w:rFonts w:eastAsia="Times New Roman"/>
          <w:sz w:val="20"/>
          <w:szCs w:val="20"/>
          <w:lang w:val="en-PH" w:eastAsia="en-PH"/>
        </w:rPr>
        <w:t xml:space="preserve">the </w:t>
      </w:r>
      <w:r w:rsidRPr="002A4E0A">
        <w:rPr>
          <w:rFonts w:eastAsia="Times New Roman"/>
          <w:sz w:val="20"/>
          <w:szCs w:val="20"/>
          <w:lang w:val="en-PH" w:eastAsia="en-PH"/>
        </w:rPr>
        <w:t>substance released and obtain Safety Data Sheets, as necessary.</w:t>
      </w:r>
    </w:p>
    <w:p w14:paraId="2F72581A"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Identify and isolate sources to minimize product loss.</w:t>
      </w:r>
    </w:p>
    <w:p w14:paraId="50AAB2CA" w14:textId="27BF9E1B"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 xml:space="preserve">Coordinate further response actions with </w:t>
      </w:r>
      <w:r w:rsidR="0028442D" w:rsidRPr="002A4E0A">
        <w:rPr>
          <w:rFonts w:eastAsia="Times New Roman"/>
          <w:sz w:val="20"/>
          <w:szCs w:val="20"/>
          <w:lang w:val="en-PH" w:eastAsia="en-PH"/>
        </w:rPr>
        <w:t xml:space="preserve">the </w:t>
      </w:r>
      <w:r w:rsidRPr="002A4E0A">
        <w:rPr>
          <w:rFonts w:eastAsia="Times New Roman"/>
          <w:sz w:val="20"/>
          <w:szCs w:val="20"/>
          <w:lang w:val="en-PH" w:eastAsia="en-PH"/>
        </w:rPr>
        <w:t>Incident Commander and local responders.</w:t>
      </w:r>
    </w:p>
    <w:p w14:paraId="3F99C4F4" w14:textId="77777777" w:rsidR="008A2BA4" w:rsidRPr="002A4E0A" w:rsidRDefault="008A2BA4" w:rsidP="00D57087">
      <w:pPr>
        <w:pStyle w:val="ListParagraph"/>
        <w:numPr>
          <w:ilvl w:val="2"/>
          <w:numId w:val="6"/>
        </w:numPr>
        <w:ind w:leftChars="0" w:left="1530" w:hanging="630"/>
        <w:contextualSpacing/>
        <w:jc w:val="both"/>
        <w:rPr>
          <w:sz w:val="20"/>
          <w:szCs w:val="20"/>
        </w:rPr>
      </w:pPr>
      <w:r w:rsidRPr="002A4E0A">
        <w:rPr>
          <w:sz w:val="20"/>
          <w:szCs w:val="20"/>
        </w:rPr>
        <w:t>Incident Commanders</w:t>
      </w:r>
    </w:p>
    <w:p w14:paraId="092588C1"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Activate the Emergency Response team.</w:t>
      </w:r>
    </w:p>
    <w:p w14:paraId="7FFC0BDB"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Activate additional response contractors and local resources.</w:t>
      </w:r>
    </w:p>
    <w:p w14:paraId="035FD629"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Evaluate the Severity, Potential Impact, Safety Concerns, and Response Requirements based on the initial information provided by the First Person On-Scene.</w:t>
      </w:r>
    </w:p>
    <w:p w14:paraId="0EA79147"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Confirm safety aspects at the site, including the need for personal protective equipment, sources of ignition, and the potential need for evacuation.</w:t>
      </w:r>
    </w:p>
    <w:p w14:paraId="4D7D14FA"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Communicate and provide incident briefings to company superiors, as appropriate.</w:t>
      </w:r>
    </w:p>
    <w:p w14:paraId="529A9FE6" w14:textId="77777777"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Coordinate/complete additional internal and external notifications.</w:t>
      </w:r>
    </w:p>
    <w:p w14:paraId="10F515AC" w14:textId="6D760A71"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 xml:space="preserve">Communicate with </w:t>
      </w:r>
      <w:r w:rsidR="0028442D" w:rsidRPr="002A4E0A">
        <w:rPr>
          <w:rFonts w:eastAsia="Times New Roman"/>
          <w:sz w:val="20"/>
          <w:szCs w:val="20"/>
          <w:lang w:val="en-PH" w:eastAsia="en-PH"/>
        </w:rPr>
        <w:t xml:space="preserve">the </w:t>
      </w:r>
      <w:r w:rsidRPr="002A4E0A">
        <w:rPr>
          <w:rFonts w:eastAsia="Times New Roman"/>
          <w:sz w:val="20"/>
          <w:szCs w:val="20"/>
          <w:lang w:val="en-PH" w:eastAsia="en-PH"/>
        </w:rPr>
        <w:t>Emergency Response Team as the situation demands.</w:t>
      </w:r>
    </w:p>
    <w:p w14:paraId="254D162B" w14:textId="30C7C424" w:rsidR="008A2BA4" w:rsidRPr="002A4E0A" w:rsidRDefault="008A2BA4" w:rsidP="008A2BA4">
      <w:pPr>
        <w:pStyle w:val="ListParagraph"/>
        <w:numPr>
          <w:ilvl w:val="3"/>
          <w:numId w:val="6"/>
        </w:numPr>
        <w:ind w:leftChars="0" w:left="2340" w:hanging="810"/>
        <w:contextualSpacing/>
        <w:jc w:val="both"/>
        <w:rPr>
          <w:sz w:val="20"/>
          <w:szCs w:val="20"/>
        </w:rPr>
      </w:pPr>
      <w:r w:rsidRPr="002A4E0A">
        <w:rPr>
          <w:rFonts w:eastAsia="Times New Roman"/>
          <w:sz w:val="20"/>
          <w:szCs w:val="20"/>
          <w:lang w:val="en-PH" w:eastAsia="en-PH"/>
        </w:rPr>
        <w:t xml:space="preserve">Direct response </w:t>
      </w:r>
      <w:r w:rsidR="0028442D" w:rsidRPr="002A4E0A">
        <w:rPr>
          <w:rFonts w:eastAsia="Times New Roman"/>
          <w:sz w:val="20"/>
          <w:szCs w:val="20"/>
          <w:lang w:val="en-PH" w:eastAsia="en-PH"/>
        </w:rPr>
        <w:t xml:space="preserve">to </w:t>
      </w:r>
      <w:r w:rsidRPr="002A4E0A">
        <w:rPr>
          <w:rFonts w:eastAsia="Times New Roman"/>
          <w:sz w:val="20"/>
          <w:szCs w:val="20"/>
          <w:lang w:val="en-PH" w:eastAsia="en-PH"/>
        </w:rPr>
        <w:t>a cleanup operation.</w:t>
      </w:r>
    </w:p>
    <w:p w14:paraId="45F421B6" w14:textId="77777777" w:rsidR="008A2BA4" w:rsidRPr="002A4E0A" w:rsidRDefault="008A2BA4" w:rsidP="008A2BA4">
      <w:pPr>
        <w:pStyle w:val="ListParagraph"/>
        <w:ind w:leftChars="0" w:left="2340"/>
        <w:contextualSpacing/>
        <w:jc w:val="both"/>
        <w:rPr>
          <w:sz w:val="20"/>
          <w:szCs w:val="20"/>
        </w:rPr>
      </w:pPr>
    </w:p>
    <w:p w14:paraId="36310F28" w14:textId="77777777" w:rsidR="008A2BA4" w:rsidRPr="002A4E0A" w:rsidRDefault="008A2BA4" w:rsidP="008A2BA4">
      <w:pPr>
        <w:pStyle w:val="ListParagraph"/>
        <w:numPr>
          <w:ilvl w:val="0"/>
          <w:numId w:val="6"/>
        </w:numPr>
        <w:ind w:leftChars="0"/>
        <w:contextualSpacing/>
        <w:jc w:val="both"/>
        <w:rPr>
          <w:sz w:val="20"/>
          <w:szCs w:val="20"/>
        </w:rPr>
      </w:pPr>
      <w:r w:rsidRPr="002A4E0A">
        <w:rPr>
          <w:sz w:val="20"/>
          <w:szCs w:val="20"/>
        </w:rPr>
        <w:t>Corrective Action</w:t>
      </w:r>
    </w:p>
    <w:p w14:paraId="131F4A2D" w14:textId="78A2D0B6" w:rsidR="008A2BA4" w:rsidRPr="002A4E0A" w:rsidRDefault="008A2BA4" w:rsidP="008A2BA4">
      <w:pPr>
        <w:pStyle w:val="ListParagraph"/>
        <w:numPr>
          <w:ilvl w:val="1"/>
          <w:numId w:val="6"/>
        </w:numPr>
        <w:ind w:leftChars="0" w:left="900" w:hanging="540"/>
        <w:contextualSpacing/>
        <w:jc w:val="both"/>
        <w:rPr>
          <w:sz w:val="20"/>
          <w:szCs w:val="20"/>
        </w:rPr>
      </w:pPr>
      <w:r w:rsidRPr="002A4E0A">
        <w:rPr>
          <w:sz w:val="20"/>
          <w:szCs w:val="20"/>
        </w:rPr>
        <w:t xml:space="preserve">Conduct training to test the plan itself. </w:t>
      </w:r>
    </w:p>
    <w:p w14:paraId="192DDE0A" w14:textId="77777777" w:rsidR="008A2BA4" w:rsidRPr="002A4E0A" w:rsidRDefault="008A2BA4" w:rsidP="008A2BA4">
      <w:pPr>
        <w:pStyle w:val="ListParagraph"/>
        <w:ind w:leftChars="0" w:left="792"/>
        <w:contextualSpacing/>
        <w:jc w:val="both"/>
        <w:rPr>
          <w:sz w:val="20"/>
          <w:szCs w:val="20"/>
        </w:rPr>
      </w:pPr>
    </w:p>
    <w:p w14:paraId="731EB2FE" w14:textId="2D05F938" w:rsidR="008A2BA4" w:rsidRPr="002A4E0A" w:rsidRDefault="008A2BA4" w:rsidP="008A2BA4">
      <w:pPr>
        <w:pStyle w:val="ListParagraph"/>
        <w:numPr>
          <w:ilvl w:val="0"/>
          <w:numId w:val="6"/>
        </w:numPr>
        <w:ind w:leftChars="0"/>
        <w:contextualSpacing/>
        <w:jc w:val="both"/>
        <w:rPr>
          <w:sz w:val="20"/>
          <w:szCs w:val="20"/>
        </w:rPr>
      </w:pPr>
      <w:r w:rsidRPr="002A4E0A">
        <w:rPr>
          <w:sz w:val="20"/>
          <w:szCs w:val="20"/>
        </w:rPr>
        <w:t>Review</w:t>
      </w:r>
      <w:r w:rsidR="008926A5" w:rsidRPr="002A4E0A">
        <w:rPr>
          <w:sz w:val="20"/>
          <w:szCs w:val="20"/>
        </w:rPr>
        <w:t xml:space="preserve"> </w:t>
      </w:r>
      <w:r w:rsidR="00FD1A43" w:rsidRPr="002A4E0A">
        <w:rPr>
          <w:sz w:val="20"/>
          <w:szCs w:val="20"/>
        </w:rPr>
        <w:t>-</w:t>
      </w:r>
      <w:r w:rsidR="008926A5" w:rsidRPr="002A4E0A">
        <w:rPr>
          <w:sz w:val="20"/>
          <w:szCs w:val="20"/>
        </w:rPr>
        <w:t xml:space="preserve"> </w:t>
      </w:r>
      <w:r w:rsidR="00FD1A43" w:rsidRPr="002A4E0A">
        <w:rPr>
          <w:sz w:val="20"/>
          <w:szCs w:val="20"/>
        </w:rPr>
        <w:t>Quality</w:t>
      </w:r>
    </w:p>
    <w:p w14:paraId="7BC5B00F" w14:textId="3E47E066" w:rsidR="008A2BA4" w:rsidRPr="002A4E0A" w:rsidRDefault="008A2BA4" w:rsidP="008A2BA4">
      <w:pPr>
        <w:pStyle w:val="ListParagraph"/>
        <w:numPr>
          <w:ilvl w:val="1"/>
          <w:numId w:val="6"/>
        </w:numPr>
        <w:ind w:leftChars="0" w:left="900" w:hanging="540"/>
        <w:contextualSpacing/>
        <w:jc w:val="both"/>
        <w:rPr>
          <w:sz w:val="20"/>
          <w:szCs w:val="20"/>
        </w:rPr>
      </w:pPr>
      <w:r w:rsidRPr="002A4E0A">
        <w:rPr>
          <w:sz w:val="20"/>
          <w:szCs w:val="20"/>
        </w:rPr>
        <w:t xml:space="preserve">Review the emergency action plan </w:t>
      </w:r>
      <w:r w:rsidR="00BC4980" w:rsidRPr="002A4E0A">
        <w:rPr>
          <w:sz w:val="20"/>
          <w:szCs w:val="20"/>
        </w:rPr>
        <w:t>when.</w:t>
      </w:r>
    </w:p>
    <w:p w14:paraId="6A001DF7" w14:textId="77777777" w:rsidR="008A2BA4" w:rsidRPr="002A4E0A" w:rsidRDefault="008A2BA4" w:rsidP="008A2BA4">
      <w:pPr>
        <w:pStyle w:val="ListParagraph"/>
        <w:numPr>
          <w:ilvl w:val="2"/>
          <w:numId w:val="6"/>
        </w:numPr>
        <w:ind w:leftChars="0" w:left="1530" w:hanging="630"/>
        <w:contextualSpacing/>
        <w:jc w:val="both"/>
        <w:rPr>
          <w:sz w:val="20"/>
          <w:szCs w:val="20"/>
        </w:rPr>
      </w:pPr>
      <w:r w:rsidRPr="002A4E0A">
        <w:rPr>
          <w:sz w:val="20"/>
          <w:szCs w:val="20"/>
        </w:rPr>
        <w:t>the employee is assigned to a job for the first time,</w:t>
      </w:r>
    </w:p>
    <w:p w14:paraId="218A89F0" w14:textId="77777777" w:rsidR="008A2BA4" w:rsidRPr="002A4E0A" w:rsidRDefault="008A2BA4" w:rsidP="008A2BA4">
      <w:pPr>
        <w:pStyle w:val="ListParagraph"/>
        <w:numPr>
          <w:ilvl w:val="2"/>
          <w:numId w:val="6"/>
        </w:numPr>
        <w:ind w:leftChars="0" w:left="1530" w:hanging="630"/>
        <w:contextualSpacing/>
        <w:jc w:val="both"/>
        <w:rPr>
          <w:sz w:val="20"/>
          <w:szCs w:val="20"/>
        </w:rPr>
      </w:pPr>
      <w:r w:rsidRPr="002A4E0A">
        <w:rPr>
          <w:sz w:val="20"/>
          <w:szCs w:val="20"/>
        </w:rPr>
        <w:t>the employee's responsibilities under the plan change, and</w:t>
      </w:r>
    </w:p>
    <w:p w14:paraId="229AE857" w14:textId="262F6C0D" w:rsidR="00CE23B1" w:rsidRPr="002A4E0A" w:rsidRDefault="008A2BA4" w:rsidP="008A2BA4">
      <w:pPr>
        <w:pStyle w:val="ListParagraph"/>
        <w:numPr>
          <w:ilvl w:val="2"/>
          <w:numId w:val="6"/>
        </w:numPr>
        <w:ind w:leftChars="0" w:left="1530" w:hanging="630"/>
        <w:contextualSpacing/>
        <w:jc w:val="both"/>
        <w:rPr>
          <w:sz w:val="20"/>
          <w:szCs w:val="20"/>
        </w:rPr>
      </w:pPr>
      <w:r w:rsidRPr="002A4E0A">
        <w:rPr>
          <w:sz w:val="20"/>
          <w:szCs w:val="20"/>
        </w:rPr>
        <w:t>the plan is changed.</w:t>
      </w:r>
    </w:p>
    <w:p w14:paraId="18767ACB" w14:textId="77777777" w:rsidR="00244DEE" w:rsidRPr="002A4E0A" w:rsidRDefault="00244DEE" w:rsidP="00244DEE">
      <w:pPr>
        <w:spacing w:after="0" w:line="276" w:lineRule="auto"/>
        <w:ind w:left="360"/>
        <w:contextualSpacing/>
        <w:jc w:val="both"/>
        <w:rPr>
          <w:rFonts w:ascii="Arial" w:hAnsi="Arial" w:cs="Arial"/>
          <w:sz w:val="20"/>
          <w:szCs w:val="20"/>
        </w:rPr>
      </w:pPr>
    </w:p>
    <w:p w14:paraId="05F9D137" w14:textId="77777777" w:rsidR="009E60C2" w:rsidRPr="002A4E0A" w:rsidRDefault="009E60C2" w:rsidP="00244DEE">
      <w:pPr>
        <w:pStyle w:val="ListParagraph"/>
        <w:numPr>
          <w:ilvl w:val="0"/>
          <w:numId w:val="6"/>
        </w:numPr>
        <w:spacing w:after="160"/>
        <w:ind w:leftChars="0"/>
        <w:contextualSpacing/>
        <w:jc w:val="both"/>
        <w:rPr>
          <w:sz w:val="20"/>
          <w:szCs w:val="20"/>
        </w:rPr>
      </w:pPr>
      <w:r w:rsidRPr="002A4E0A">
        <w:rPr>
          <w:sz w:val="20"/>
          <w:szCs w:val="20"/>
        </w:rPr>
        <w:t>History</w:t>
      </w:r>
    </w:p>
    <w:tbl>
      <w:tblPr>
        <w:tblStyle w:val="TableGrid"/>
        <w:tblW w:w="9990" w:type="dxa"/>
        <w:tblInd w:w="85" w:type="dxa"/>
        <w:tblCellMar>
          <w:left w:w="98" w:type="dxa"/>
          <w:right w:w="115" w:type="dxa"/>
        </w:tblCellMar>
        <w:tblLook w:val="04A0" w:firstRow="1" w:lastRow="0" w:firstColumn="1" w:lastColumn="0" w:noHBand="0" w:noVBand="1"/>
      </w:tblPr>
      <w:tblGrid>
        <w:gridCol w:w="1382"/>
        <w:gridCol w:w="1559"/>
        <w:gridCol w:w="2633"/>
        <w:gridCol w:w="2440"/>
        <w:gridCol w:w="1976"/>
      </w:tblGrid>
      <w:tr w:rsidR="009E60C2" w:rsidRPr="002A4E0A" w14:paraId="64ED95E0" w14:textId="77777777" w:rsidTr="00917AD6">
        <w:trPr>
          <w:trHeight w:val="509"/>
        </w:trPr>
        <w:tc>
          <w:tcPr>
            <w:tcW w:w="1382" w:type="dxa"/>
            <w:tcBorders>
              <w:top w:val="single" w:sz="4" w:space="0" w:color="000000"/>
              <w:left w:val="single" w:sz="4" w:space="0" w:color="000000"/>
              <w:bottom w:val="single" w:sz="4" w:space="0" w:color="000000"/>
              <w:right w:val="single" w:sz="4" w:space="0" w:color="000000"/>
            </w:tcBorders>
            <w:vAlign w:val="center"/>
          </w:tcPr>
          <w:p w14:paraId="5BDBE86C" w14:textId="77777777" w:rsidR="009E60C2" w:rsidRPr="002A4E0A" w:rsidRDefault="009E60C2" w:rsidP="002578E1">
            <w:pPr>
              <w:spacing w:line="276" w:lineRule="auto"/>
              <w:ind w:left="2"/>
              <w:jc w:val="center"/>
              <w:rPr>
                <w:rFonts w:ascii="Arial" w:hAnsi="Arial" w:cs="Arial"/>
                <w:sz w:val="20"/>
                <w:szCs w:val="20"/>
              </w:rPr>
            </w:pPr>
            <w:r w:rsidRPr="002A4E0A">
              <w:rPr>
                <w:rFonts w:ascii="Arial" w:hAnsi="Arial" w:cs="Arial"/>
                <w:sz w:val="20"/>
                <w:szCs w:val="20"/>
              </w:rPr>
              <w:t>Revision No.:</w:t>
            </w:r>
          </w:p>
        </w:tc>
        <w:tc>
          <w:tcPr>
            <w:tcW w:w="1559" w:type="dxa"/>
            <w:tcBorders>
              <w:top w:val="single" w:sz="4" w:space="0" w:color="000000"/>
              <w:left w:val="single" w:sz="4" w:space="0" w:color="000000"/>
              <w:bottom w:val="single" w:sz="4" w:space="0" w:color="000000"/>
              <w:right w:val="single" w:sz="4" w:space="0" w:color="000000"/>
            </w:tcBorders>
            <w:vAlign w:val="center"/>
          </w:tcPr>
          <w:p w14:paraId="1E704EFA" w14:textId="77777777" w:rsidR="009E60C2" w:rsidRPr="002A4E0A" w:rsidRDefault="009E60C2" w:rsidP="002578E1">
            <w:pPr>
              <w:spacing w:line="276" w:lineRule="auto"/>
              <w:jc w:val="center"/>
              <w:rPr>
                <w:rFonts w:ascii="Arial" w:hAnsi="Arial" w:cs="Arial"/>
                <w:sz w:val="20"/>
                <w:szCs w:val="20"/>
              </w:rPr>
            </w:pPr>
            <w:r w:rsidRPr="002A4E0A">
              <w:rPr>
                <w:rFonts w:ascii="Arial" w:hAnsi="Arial" w:cs="Arial"/>
                <w:sz w:val="20"/>
                <w:szCs w:val="20"/>
              </w:rPr>
              <w:t>Revision Date:</w:t>
            </w:r>
          </w:p>
        </w:tc>
        <w:tc>
          <w:tcPr>
            <w:tcW w:w="2633" w:type="dxa"/>
            <w:tcBorders>
              <w:top w:val="single" w:sz="4" w:space="0" w:color="000000"/>
              <w:left w:val="single" w:sz="4" w:space="0" w:color="000000"/>
              <w:bottom w:val="single" w:sz="4" w:space="0" w:color="000000"/>
              <w:right w:val="single" w:sz="4" w:space="0" w:color="000000"/>
            </w:tcBorders>
            <w:vAlign w:val="center"/>
          </w:tcPr>
          <w:p w14:paraId="55929B32" w14:textId="77777777" w:rsidR="009E60C2" w:rsidRPr="002A4E0A" w:rsidRDefault="009E60C2" w:rsidP="002578E1">
            <w:pPr>
              <w:spacing w:line="276" w:lineRule="auto"/>
              <w:ind w:left="2"/>
              <w:jc w:val="center"/>
              <w:rPr>
                <w:rFonts w:ascii="Arial" w:hAnsi="Arial" w:cs="Arial"/>
                <w:sz w:val="20"/>
                <w:szCs w:val="20"/>
              </w:rPr>
            </w:pPr>
            <w:r w:rsidRPr="002A4E0A">
              <w:rPr>
                <w:rFonts w:ascii="Arial" w:hAnsi="Arial" w:cs="Arial"/>
                <w:sz w:val="20"/>
                <w:szCs w:val="20"/>
              </w:rPr>
              <w:t>Description of Change:</w:t>
            </w:r>
          </w:p>
        </w:tc>
        <w:tc>
          <w:tcPr>
            <w:tcW w:w="2440" w:type="dxa"/>
            <w:tcBorders>
              <w:top w:val="single" w:sz="4" w:space="0" w:color="000000"/>
              <w:left w:val="single" w:sz="4" w:space="0" w:color="000000"/>
              <w:bottom w:val="single" w:sz="4" w:space="0" w:color="000000"/>
              <w:right w:val="single" w:sz="4" w:space="0" w:color="000000"/>
            </w:tcBorders>
            <w:vAlign w:val="center"/>
          </w:tcPr>
          <w:p w14:paraId="7458A6DA" w14:textId="77777777" w:rsidR="009E60C2" w:rsidRPr="002A4E0A" w:rsidRDefault="009E60C2" w:rsidP="002578E1">
            <w:pPr>
              <w:spacing w:line="276" w:lineRule="auto"/>
              <w:ind w:left="2"/>
              <w:jc w:val="center"/>
              <w:rPr>
                <w:rFonts w:ascii="Arial" w:hAnsi="Arial" w:cs="Arial"/>
                <w:sz w:val="20"/>
                <w:szCs w:val="20"/>
              </w:rPr>
            </w:pPr>
            <w:r w:rsidRPr="002A4E0A">
              <w:rPr>
                <w:rFonts w:ascii="Arial" w:hAnsi="Arial" w:cs="Arial"/>
                <w:sz w:val="20"/>
                <w:szCs w:val="20"/>
              </w:rPr>
              <w:t>Originator / Author Name:</w:t>
            </w:r>
          </w:p>
        </w:tc>
        <w:tc>
          <w:tcPr>
            <w:tcW w:w="1976" w:type="dxa"/>
            <w:tcBorders>
              <w:top w:val="single" w:sz="4" w:space="0" w:color="000000"/>
              <w:left w:val="single" w:sz="4" w:space="0" w:color="000000"/>
              <w:bottom w:val="single" w:sz="4" w:space="0" w:color="000000"/>
              <w:right w:val="single" w:sz="4" w:space="0" w:color="000000"/>
            </w:tcBorders>
            <w:vAlign w:val="center"/>
          </w:tcPr>
          <w:p w14:paraId="0805E34C" w14:textId="77777777" w:rsidR="009E60C2" w:rsidRPr="002A4E0A" w:rsidRDefault="009E60C2" w:rsidP="002578E1">
            <w:pPr>
              <w:spacing w:line="276" w:lineRule="auto"/>
              <w:ind w:left="2"/>
              <w:jc w:val="center"/>
              <w:rPr>
                <w:rFonts w:ascii="Arial" w:hAnsi="Arial" w:cs="Arial"/>
                <w:sz w:val="20"/>
                <w:szCs w:val="20"/>
              </w:rPr>
            </w:pPr>
            <w:r w:rsidRPr="002A4E0A">
              <w:rPr>
                <w:rFonts w:ascii="Arial" w:hAnsi="Arial" w:cs="Arial"/>
                <w:sz w:val="20"/>
                <w:szCs w:val="20"/>
              </w:rPr>
              <w:t>Title / Department:</w:t>
            </w:r>
          </w:p>
        </w:tc>
      </w:tr>
      <w:tr w:rsidR="009E60C2" w:rsidRPr="002A4E0A" w14:paraId="6453D875" w14:textId="77777777" w:rsidTr="00917AD6">
        <w:trPr>
          <w:trHeight w:val="510"/>
        </w:trPr>
        <w:tc>
          <w:tcPr>
            <w:tcW w:w="1382" w:type="dxa"/>
            <w:tcBorders>
              <w:top w:val="single" w:sz="4" w:space="0" w:color="000000"/>
              <w:left w:val="single" w:sz="4" w:space="0" w:color="000000"/>
              <w:bottom w:val="single" w:sz="4" w:space="0" w:color="000000"/>
              <w:right w:val="single" w:sz="4" w:space="0" w:color="000000"/>
            </w:tcBorders>
            <w:vAlign w:val="center"/>
          </w:tcPr>
          <w:p w14:paraId="099BA638" w14:textId="77777777" w:rsidR="009E60C2" w:rsidRPr="002A4E0A" w:rsidRDefault="009E60C2" w:rsidP="002578E1">
            <w:pPr>
              <w:spacing w:line="276" w:lineRule="auto"/>
              <w:ind w:left="2"/>
              <w:jc w:val="center"/>
              <w:rPr>
                <w:rFonts w:ascii="Arial" w:hAnsi="Arial" w:cs="Arial"/>
                <w:sz w:val="20"/>
                <w:szCs w:val="20"/>
              </w:rPr>
            </w:pPr>
            <w:r w:rsidRPr="002A4E0A">
              <w:rPr>
                <w:rFonts w:ascii="Arial" w:hAnsi="Arial" w:cs="Arial"/>
                <w:sz w:val="20"/>
                <w:szCs w:val="20"/>
              </w:rPr>
              <w:t>0</w:t>
            </w:r>
          </w:p>
        </w:tc>
        <w:tc>
          <w:tcPr>
            <w:tcW w:w="1559" w:type="dxa"/>
            <w:tcBorders>
              <w:top w:val="single" w:sz="4" w:space="0" w:color="000000"/>
              <w:left w:val="single" w:sz="4" w:space="0" w:color="000000"/>
              <w:bottom w:val="single" w:sz="4" w:space="0" w:color="000000"/>
              <w:right w:val="single" w:sz="4" w:space="0" w:color="000000"/>
            </w:tcBorders>
            <w:vAlign w:val="center"/>
          </w:tcPr>
          <w:p w14:paraId="33445EC7" w14:textId="5F257246" w:rsidR="009E60C2" w:rsidRPr="002A4E0A" w:rsidRDefault="00CE23B1" w:rsidP="002578E1">
            <w:pPr>
              <w:spacing w:line="276" w:lineRule="auto"/>
              <w:jc w:val="center"/>
              <w:rPr>
                <w:rFonts w:ascii="Arial" w:hAnsi="Arial" w:cs="Arial"/>
                <w:sz w:val="20"/>
                <w:szCs w:val="20"/>
              </w:rPr>
            </w:pPr>
            <w:r w:rsidRPr="002A4E0A">
              <w:rPr>
                <w:rFonts w:ascii="Arial" w:hAnsi="Arial" w:cs="Arial"/>
                <w:sz w:val="20"/>
                <w:szCs w:val="20"/>
              </w:rPr>
              <w:t>20220902</w:t>
            </w:r>
          </w:p>
        </w:tc>
        <w:tc>
          <w:tcPr>
            <w:tcW w:w="2633" w:type="dxa"/>
            <w:tcBorders>
              <w:top w:val="single" w:sz="4" w:space="0" w:color="000000"/>
              <w:left w:val="single" w:sz="4" w:space="0" w:color="000000"/>
              <w:bottom w:val="single" w:sz="4" w:space="0" w:color="000000"/>
              <w:right w:val="single" w:sz="4" w:space="0" w:color="000000"/>
            </w:tcBorders>
            <w:vAlign w:val="center"/>
          </w:tcPr>
          <w:p w14:paraId="60F4C71E" w14:textId="77777777" w:rsidR="009E60C2" w:rsidRPr="002A4E0A" w:rsidRDefault="009E60C2" w:rsidP="002578E1">
            <w:pPr>
              <w:spacing w:line="276" w:lineRule="auto"/>
              <w:ind w:left="2"/>
              <w:jc w:val="center"/>
              <w:rPr>
                <w:rFonts w:ascii="Arial" w:hAnsi="Arial" w:cs="Arial"/>
                <w:sz w:val="20"/>
                <w:szCs w:val="20"/>
              </w:rPr>
            </w:pPr>
            <w:r w:rsidRPr="002A4E0A">
              <w:rPr>
                <w:rFonts w:ascii="Arial" w:hAnsi="Arial" w:cs="Arial"/>
                <w:sz w:val="20"/>
                <w:szCs w:val="20"/>
              </w:rPr>
              <w:t>Original</w:t>
            </w:r>
          </w:p>
        </w:tc>
        <w:tc>
          <w:tcPr>
            <w:tcW w:w="2440" w:type="dxa"/>
            <w:tcBorders>
              <w:top w:val="single" w:sz="4" w:space="0" w:color="000000"/>
              <w:left w:val="single" w:sz="4" w:space="0" w:color="000000"/>
              <w:bottom w:val="single" w:sz="4" w:space="0" w:color="000000"/>
              <w:right w:val="single" w:sz="4" w:space="0" w:color="000000"/>
            </w:tcBorders>
            <w:vAlign w:val="center"/>
          </w:tcPr>
          <w:p w14:paraId="2987A709" w14:textId="77777777" w:rsidR="009E60C2" w:rsidRPr="002A4E0A" w:rsidRDefault="009E60C2" w:rsidP="002578E1">
            <w:pPr>
              <w:spacing w:line="276" w:lineRule="auto"/>
              <w:ind w:left="2"/>
              <w:jc w:val="center"/>
              <w:rPr>
                <w:rFonts w:ascii="Arial" w:hAnsi="Arial" w:cs="Arial"/>
                <w:sz w:val="20"/>
                <w:szCs w:val="20"/>
              </w:rPr>
            </w:pPr>
            <w:r w:rsidRPr="002A4E0A">
              <w:rPr>
                <w:rFonts w:ascii="Arial" w:hAnsi="Arial" w:cs="Arial"/>
                <w:sz w:val="20"/>
                <w:szCs w:val="20"/>
              </w:rPr>
              <w:t>Arnel Ryan</w:t>
            </w:r>
          </w:p>
        </w:tc>
        <w:tc>
          <w:tcPr>
            <w:tcW w:w="1976" w:type="dxa"/>
            <w:tcBorders>
              <w:top w:val="single" w:sz="4" w:space="0" w:color="000000"/>
              <w:left w:val="single" w:sz="4" w:space="0" w:color="000000"/>
              <w:bottom w:val="single" w:sz="4" w:space="0" w:color="000000"/>
              <w:right w:val="single" w:sz="4" w:space="0" w:color="000000"/>
            </w:tcBorders>
            <w:vAlign w:val="center"/>
          </w:tcPr>
          <w:p w14:paraId="541FD5A4" w14:textId="77777777" w:rsidR="009E60C2" w:rsidRPr="002A4E0A" w:rsidRDefault="009E60C2" w:rsidP="002578E1">
            <w:pPr>
              <w:spacing w:line="276" w:lineRule="auto"/>
              <w:ind w:left="2"/>
              <w:jc w:val="center"/>
              <w:rPr>
                <w:rFonts w:ascii="Arial" w:hAnsi="Arial" w:cs="Arial"/>
                <w:sz w:val="20"/>
                <w:szCs w:val="20"/>
              </w:rPr>
            </w:pPr>
            <w:r w:rsidRPr="002A4E0A">
              <w:rPr>
                <w:rFonts w:ascii="Arial" w:hAnsi="Arial" w:cs="Arial"/>
                <w:sz w:val="20"/>
                <w:szCs w:val="20"/>
              </w:rPr>
              <w:t>PCQI / Compliance</w:t>
            </w:r>
          </w:p>
        </w:tc>
      </w:tr>
      <w:tr w:rsidR="00917AD6" w:rsidRPr="002A4E0A" w14:paraId="465EF084" w14:textId="77777777" w:rsidTr="00917AD6">
        <w:trPr>
          <w:trHeight w:val="510"/>
        </w:trPr>
        <w:tc>
          <w:tcPr>
            <w:tcW w:w="1382" w:type="dxa"/>
            <w:tcBorders>
              <w:top w:val="single" w:sz="4" w:space="0" w:color="000000"/>
              <w:left w:val="single" w:sz="4" w:space="0" w:color="000000"/>
              <w:bottom w:val="single" w:sz="4" w:space="0" w:color="000000"/>
              <w:right w:val="single" w:sz="4" w:space="0" w:color="000000"/>
            </w:tcBorders>
            <w:vAlign w:val="center"/>
          </w:tcPr>
          <w:p w14:paraId="1A4C4035" w14:textId="57FDEFD3" w:rsidR="00917AD6" w:rsidRPr="002A4E0A" w:rsidRDefault="00917AD6" w:rsidP="00917AD6">
            <w:pPr>
              <w:spacing w:line="276" w:lineRule="auto"/>
              <w:ind w:left="2"/>
              <w:jc w:val="center"/>
              <w:rPr>
                <w:rFonts w:ascii="Arial" w:hAnsi="Arial" w:cs="Arial"/>
                <w:sz w:val="20"/>
                <w:szCs w:val="20"/>
              </w:rPr>
            </w:pPr>
            <w:r w:rsidRPr="002A4E0A">
              <w:rPr>
                <w:rFonts w:ascii="Arial" w:hAnsi="Arial" w:cs="Arial"/>
                <w:sz w:val="20"/>
                <w:szCs w:val="20"/>
              </w:rPr>
              <w:t>1</w:t>
            </w:r>
          </w:p>
        </w:tc>
        <w:tc>
          <w:tcPr>
            <w:tcW w:w="1559" w:type="dxa"/>
            <w:tcBorders>
              <w:top w:val="single" w:sz="4" w:space="0" w:color="000000"/>
              <w:left w:val="single" w:sz="4" w:space="0" w:color="000000"/>
              <w:bottom w:val="single" w:sz="4" w:space="0" w:color="000000"/>
              <w:right w:val="single" w:sz="4" w:space="0" w:color="000000"/>
            </w:tcBorders>
            <w:vAlign w:val="center"/>
          </w:tcPr>
          <w:p w14:paraId="7A47F91B" w14:textId="34AC5331" w:rsidR="00917AD6" w:rsidRPr="002A4E0A" w:rsidRDefault="00917AD6" w:rsidP="00917AD6">
            <w:pPr>
              <w:spacing w:line="276" w:lineRule="auto"/>
              <w:jc w:val="center"/>
              <w:rPr>
                <w:rFonts w:ascii="Arial" w:hAnsi="Arial" w:cs="Arial"/>
                <w:sz w:val="20"/>
                <w:szCs w:val="20"/>
              </w:rPr>
            </w:pPr>
            <w:r w:rsidRPr="002A4E0A">
              <w:rPr>
                <w:rFonts w:ascii="Arial" w:hAnsi="Arial" w:cs="Arial"/>
                <w:sz w:val="20"/>
                <w:szCs w:val="20"/>
              </w:rPr>
              <w:t>20241127</w:t>
            </w:r>
          </w:p>
        </w:tc>
        <w:tc>
          <w:tcPr>
            <w:tcW w:w="2633" w:type="dxa"/>
            <w:tcBorders>
              <w:top w:val="single" w:sz="4" w:space="0" w:color="000000"/>
              <w:left w:val="single" w:sz="4" w:space="0" w:color="000000"/>
              <w:bottom w:val="single" w:sz="4" w:space="0" w:color="000000"/>
              <w:right w:val="single" w:sz="4" w:space="0" w:color="000000"/>
            </w:tcBorders>
            <w:vAlign w:val="center"/>
          </w:tcPr>
          <w:p w14:paraId="6F6FC7E2" w14:textId="77777777" w:rsidR="00917AD6" w:rsidRPr="002A4E0A" w:rsidRDefault="00917AD6" w:rsidP="00917AD6">
            <w:pPr>
              <w:pStyle w:val="ListParagraph"/>
              <w:numPr>
                <w:ilvl w:val="0"/>
                <w:numId w:val="10"/>
              </w:numPr>
              <w:ind w:leftChars="0" w:left="305"/>
              <w:jc w:val="both"/>
              <w:rPr>
                <w:sz w:val="20"/>
                <w:szCs w:val="20"/>
                <w:lang w:eastAsia="en-PH"/>
              </w:rPr>
            </w:pPr>
            <w:r w:rsidRPr="002A4E0A">
              <w:rPr>
                <w:sz w:val="20"/>
                <w:szCs w:val="20"/>
                <w:lang w:eastAsia="en-PH"/>
              </w:rPr>
              <w:t>Changed Title part from Lesson to Training Material and Comprehension Quiz</w:t>
            </w:r>
          </w:p>
          <w:p w14:paraId="1B35ABA4" w14:textId="750683DF" w:rsidR="00917AD6" w:rsidRPr="002A4E0A" w:rsidRDefault="00917AD6" w:rsidP="00917AD6">
            <w:pPr>
              <w:pStyle w:val="ListParagraph"/>
              <w:numPr>
                <w:ilvl w:val="0"/>
                <w:numId w:val="10"/>
              </w:numPr>
              <w:ind w:leftChars="0" w:left="305"/>
              <w:jc w:val="both"/>
              <w:rPr>
                <w:sz w:val="20"/>
                <w:szCs w:val="20"/>
                <w:lang w:eastAsia="en-PH"/>
              </w:rPr>
            </w:pPr>
            <w:r w:rsidRPr="002A4E0A">
              <w:rPr>
                <w:sz w:val="20"/>
                <w:szCs w:val="20"/>
                <w:lang w:eastAsia="en-PH"/>
              </w:rPr>
              <w:t>Aligned Procedure to that of the Program</w:t>
            </w:r>
          </w:p>
          <w:p w14:paraId="15FE054A" w14:textId="27719AD9" w:rsidR="00917AD6" w:rsidRPr="002A4E0A" w:rsidRDefault="00917AD6" w:rsidP="00917AD6">
            <w:pPr>
              <w:pStyle w:val="ListParagraph"/>
              <w:numPr>
                <w:ilvl w:val="0"/>
                <w:numId w:val="10"/>
              </w:numPr>
              <w:ind w:leftChars="0" w:left="305"/>
              <w:jc w:val="both"/>
              <w:rPr>
                <w:sz w:val="20"/>
                <w:szCs w:val="20"/>
                <w:lang w:eastAsia="en-PH"/>
              </w:rPr>
            </w:pPr>
            <w:r w:rsidRPr="002A4E0A">
              <w:rPr>
                <w:sz w:val="20"/>
                <w:szCs w:val="20"/>
                <w:lang w:eastAsia="en-PH"/>
              </w:rPr>
              <w:lastRenderedPageBreak/>
              <w:t>Changed email from etrr@consultareinc.com to rfp@consultareinc.com</w:t>
            </w:r>
          </w:p>
          <w:p w14:paraId="0CF27E79" w14:textId="77777777" w:rsidR="00917AD6" w:rsidRPr="002A4E0A" w:rsidRDefault="00917AD6" w:rsidP="00917AD6">
            <w:pPr>
              <w:pStyle w:val="ListParagraph"/>
              <w:numPr>
                <w:ilvl w:val="0"/>
                <w:numId w:val="10"/>
              </w:numPr>
              <w:ind w:leftChars="0" w:left="305"/>
              <w:jc w:val="both"/>
              <w:rPr>
                <w:sz w:val="20"/>
                <w:szCs w:val="20"/>
                <w:lang w:eastAsia="en-PH"/>
              </w:rPr>
            </w:pPr>
            <w:r w:rsidRPr="002A4E0A">
              <w:rPr>
                <w:sz w:val="20"/>
                <w:szCs w:val="20"/>
                <w:lang w:eastAsia="en-PH"/>
              </w:rPr>
              <w:t>Added title to the Comprehension Quiz</w:t>
            </w:r>
          </w:p>
          <w:p w14:paraId="47B43643" w14:textId="11566F65" w:rsidR="00917AD6" w:rsidRPr="002A4E0A" w:rsidRDefault="00917AD6" w:rsidP="00917AD6">
            <w:pPr>
              <w:pStyle w:val="ListParagraph"/>
              <w:numPr>
                <w:ilvl w:val="0"/>
                <w:numId w:val="10"/>
              </w:numPr>
              <w:ind w:leftChars="0" w:left="305"/>
              <w:jc w:val="both"/>
              <w:rPr>
                <w:sz w:val="20"/>
                <w:szCs w:val="20"/>
                <w:lang w:eastAsia="en-PH"/>
              </w:rPr>
            </w:pPr>
            <w:r w:rsidRPr="002A4E0A">
              <w:rPr>
                <w:sz w:val="20"/>
                <w:szCs w:val="20"/>
                <w:lang w:eastAsia="en-PH"/>
              </w:rPr>
              <w:t>Updated Comprehension Quiz Question No. 5</w:t>
            </w:r>
          </w:p>
          <w:p w14:paraId="362C886E" w14:textId="2E710D7A" w:rsidR="00917AD6" w:rsidRPr="002A4E0A" w:rsidRDefault="00917AD6" w:rsidP="00917AD6">
            <w:pPr>
              <w:pStyle w:val="ListParagraph"/>
              <w:numPr>
                <w:ilvl w:val="0"/>
                <w:numId w:val="10"/>
              </w:numPr>
              <w:ind w:leftChars="0" w:left="305"/>
              <w:jc w:val="both"/>
              <w:rPr>
                <w:sz w:val="20"/>
                <w:szCs w:val="20"/>
                <w:lang w:eastAsia="en-PH"/>
              </w:rPr>
            </w:pPr>
            <w:r w:rsidRPr="002A4E0A">
              <w:rPr>
                <w:sz w:val="20"/>
                <w:szCs w:val="20"/>
                <w:lang w:eastAsia="en-PH"/>
              </w:rPr>
              <w:t>Added Answer Key</w:t>
            </w:r>
          </w:p>
        </w:tc>
        <w:tc>
          <w:tcPr>
            <w:tcW w:w="2440" w:type="dxa"/>
            <w:tcBorders>
              <w:top w:val="single" w:sz="4" w:space="0" w:color="000000"/>
              <w:left w:val="single" w:sz="4" w:space="0" w:color="000000"/>
              <w:bottom w:val="single" w:sz="4" w:space="0" w:color="000000"/>
              <w:right w:val="single" w:sz="4" w:space="0" w:color="000000"/>
            </w:tcBorders>
            <w:vAlign w:val="center"/>
          </w:tcPr>
          <w:p w14:paraId="657AB51B" w14:textId="38C45053" w:rsidR="00917AD6" w:rsidRPr="002A4E0A" w:rsidRDefault="00917AD6" w:rsidP="00917AD6">
            <w:pPr>
              <w:spacing w:line="276" w:lineRule="auto"/>
              <w:ind w:left="2"/>
              <w:jc w:val="center"/>
              <w:rPr>
                <w:rFonts w:ascii="Arial" w:hAnsi="Arial" w:cs="Arial"/>
                <w:sz w:val="20"/>
                <w:szCs w:val="20"/>
              </w:rPr>
            </w:pPr>
            <w:r w:rsidRPr="002A4E0A">
              <w:rPr>
                <w:rFonts w:ascii="Arial" w:hAnsi="Arial" w:cs="Arial"/>
                <w:sz w:val="20"/>
                <w:szCs w:val="20"/>
              </w:rPr>
              <w:lastRenderedPageBreak/>
              <w:t>Arnel Ryan</w:t>
            </w:r>
          </w:p>
        </w:tc>
        <w:tc>
          <w:tcPr>
            <w:tcW w:w="1976" w:type="dxa"/>
            <w:tcBorders>
              <w:top w:val="single" w:sz="4" w:space="0" w:color="000000"/>
              <w:left w:val="single" w:sz="4" w:space="0" w:color="000000"/>
              <w:bottom w:val="single" w:sz="4" w:space="0" w:color="000000"/>
              <w:right w:val="single" w:sz="4" w:space="0" w:color="000000"/>
            </w:tcBorders>
            <w:vAlign w:val="center"/>
          </w:tcPr>
          <w:p w14:paraId="2F82C226" w14:textId="5E4A4D2D" w:rsidR="00917AD6" w:rsidRPr="002A4E0A" w:rsidRDefault="00917AD6" w:rsidP="00917AD6">
            <w:pPr>
              <w:spacing w:line="276" w:lineRule="auto"/>
              <w:ind w:left="2"/>
              <w:jc w:val="center"/>
              <w:rPr>
                <w:rFonts w:ascii="Arial" w:hAnsi="Arial" w:cs="Arial"/>
                <w:sz w:val="20"/>
                <w:szCs w:val="20"/>
              </w:rPr>
            </w:pPr>
            <w:r w:rsidRPr="002A4E0A">
              <w:rPr>
                <w:rFonts w:ascii="Arial" w:hAnsi="Arial" w:cs="Arial"/>
                <w:sz w:val="20"/>
                <w:szCs w:val="20"/>
              </w:rPr>
              <w:t>PCQI / Compliance</w:t>
            </w:r>
          </w:p>
        </w:tc>
      </w:tr>
    </w:tbl>
    <w:p w14:paraId="7FA3DF36" w14:textId="28EB180B" w:rsidR="009E60C2" w:rsidRPr="002A4E0A" w:rsidRDefault="009E60C2" w:rsidP="009E60C2">
      <w:pPr>
        <w:pStyle w:val="ListParagraph"/>
        <w:ind w:left="880"/>
        <w:jc w:val="both"/>
        <w:rPr>
          <w:sz w:val="20"/>
          <w:szCs w:val="20"/>
        </w:rPr>
      </w:pPr>
    </w:p>
    <w:p w14:paraId="5E06245A" w14:textId="77777777" w:rsidR="009E60C2" w:rsidRPr="002A4E0A" w:rsidRDefault="009E60C2" w:rsidP="009E60C2">
      <w:pPr>
        <w:pStyle w:val="ListParagraph"/>
        <w:ind w:left="880"/>
        <w:jc w:val="both"/>
        <w:rPr>
          <w:sz w:val="20"/>
          <w:szCs w:val="20"/>
        </w:rPr>
      </w:pPr>
    </w:p>
    <w:p w14:paraId="4CB70B3C" w14:textId="77777777" w:rsidR="009E60C2" w:rsidRPr="002A4E0A" w:rsidRDefault="009E60C2" w:rsidP="009E60C2">
      <w:pPr>
        <w:spacing w:after="12" w:line="276" w:lineRule="auto"/>
        <w:jc w:val="both"/>
        <w:rPr>
          <w:rFonts w:ascii="Arial" w:hAnsi="Arial" w:cs="Arial"/>
          <w:sz w:val="20"/>
          <w:szCs w:val="20"/>
        </w:rPr>
      </w:pPr>
      <w:bookmarkStart w:id="0" w:name="_Hlk95463753"/>
      <w:r w:rsidRPr="002A4E0A">
        <w:rPr>
          <w:rFonts w:ascii="Arial" w:hAnsi="Arial" w:cs="Arial"/>
          <w:b/>
          <w:sz w:val="16"/>
        </w:rPr>
        <w:t xml:space="preserve">Requirements: </w:t>
      </w:r>
    </w:p>
    <w:bookmarkEnd w:id="0"/>
    <w:p w14:paraId="2536D6F0" w14:textId="77777777" w:rsidR="009E60C2" w:rsidRPr="002A4E0A" w:rsidRDefault="009E60C2" w:rsidP="009E60C2">
      <w:pPr>
        <w:numPr>
          <w:ilvl w:val="0"/>
          <w:numId w:val="4"/>
        </w:numPr>
        <w:spacing w:after="1" w:line="276" w:lineRule="auto"/>
        <w:ind w:hanging="360"/>
        <w:jc w:val="both"/>
        <w:rPr>
          <w:rFonts w:ascii="Arial" w:hAnsi="Arial" w:cs="Arial"/>
        </w:rPr>
      </w:pPr>
      <w:r w:rsidRPr="002A4E0A">
        <w:rPr>
          <w:rFonts w:ascii="Arial" w:hAnsi="Arial" w:cs="Arial"/>
          <w:sz w:val="16"/>
        </w:rPr>
        <w:t xml:space="preserve">The trainee has read or received a verbal translation of all or part of the policy, procedure, method, and or SOP for which they are being trained.  </w:t>
      </w:r>
    </w:p>
    <w:p w14:paraId="43E07C5F" w14:textId="77777777" w:rsidR="009E60C2" w:rsidRPr="002A4E0A" w:rsidRDefault="009E60C2" w:rsidP="009E60C2">
      <w:pPr>
        <w:numPr>
          <w:ilvl w:val="0"/>
          <w:numId w:val="4"/>
        </w:numPr>
        <w:spacing w:after="1" w:line="276" w:lineRule="auto"/>
        <w:ind w:hanging="360"/>
        <w:jc w:val="both"/>
        <w:rPr>
          <w:rFonts w:ascii="Arial" w:hAnsi="Arial" w:cs="Arial"/>
        </w:rPr>
      </w:pPr>
      <w:r w:rsidRPr="002A4E0A">
        <w:rPr>
          <w:rFonts w:ascii="Arial" w:hAnsi="Arial" w:cs="Arial"/>
          <w:sz w:val="16"/>
        </w:rPr>
        <w:t xml:space="preserve">The trainee has demonstrated the task they are to perform or the procedure for which they are being trained as required.  </w:t>
      </w:r>
    </w:p>
    <w:p w14:paraId="7E236988" w14:textId="184E9EEA" w:rsidR="009E60C2" w:rsidRPr="002A4E0A" w:rsidRDefault="009E60C2" w:rsidP="008A2BA4">
      <w:pPr>
        <w:numPr>
          <w:ilvl w:val="0"/>
          <w:numId w:val="4"/>
        </w:numPr>
        <w:spacing w:after="0" w:line="276" w:lineRule="auto"/>
        <w:ind w:hanging="360"/>
        <w:jc w:val="both"/>
        <w:rPr>
          <w:rFonts w:ascii="Arial" w:hAnsi="Arial" w:cs="Arial"/>
        </w:rPr>
      </w:pPr>
      <w:r w:rsidRPr="002A4E0A">
        <w:rPr>
          <w:rFonts w:ascii="Arial" w:hAnsi="Arial" w:cs="Arial"/>
          <w:sz w:val="16"/>
        </w:rPr>
        <w:t xml:space="preserve">The trainee has demonstrated the ability to perform the task with acceptable proficiency and with minimal supervision as required. </w:t>
      </w:r>
    </w:p>
    <w:p w14:paraId="2F947A49" w14:textId="77777777" w:rsidR="009E60C2" w:rsidRPr="002A4E0A" w:rsidRDefault="009E60C2" w:rsidP="009E60C2">
      <w:pPr>
        <w:spacing w:after="21" w:line="276" w:lineRule="auto"/>
        <w:jc w:val="both"/>
        <w:rPr>
          <w:rFonts w:ascii="Arial" w:hAnsi="Arial" w:cs="Arial"/>
          <w:sz w:val="20"/>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9E60C2" w:rsidRPr="002A4E0A" w14:paraId="1E087D37" w14:textId="77777777" w:rsidTr="002578E1">
        <w:trPr>
          <w:jc w:val="center"/>
        </w:trPr>
        <w:tc>
          <w:tcPr>
            <w:tcW w:w="3900" w:type="dxa"/>
            <w:tcBorders>
              <w:top w:val="single" w:sz="4" w:space="0" w:color="auto"/>
              <w:bottom w:val="single" w:sz="4" w:space="0" w:color="auto"/>
              <w:right w:val="single" w:sz="4" w:space="0" w:color="auto"/>
            </w:tcBorders>
          </w:tcPr>
          <w:p w14:paraId="6E2405BA" w14:textId="77777777" w:rsidR="009E60C2" w:rsidRPr="002A4E0A"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2A4E0A">
              <w:rPr>
                <w:rFonts w:ascii="Arial" w:eastAsiaTheme="minorEastAsia" w:hAnsi="Arial" w:cs="Arial"/>
                <w:b/>
                <w:bCs/>
                <w:i/>
                <w:iCs/>
                <w:sz w:val="20"/>
                <w:szCs w:val="20"/>
                <w:lang w:val="en-US"/>
              </w:rPr>
              <w:t>TRAINEE (Print Name):</w:t>
            </w:r>
          </w:p>
          <w:p w14:paraId="76FCAE26" w14:textId="77777777" w:rsidR="009E60C2" w:rsidRPr="002A4E0A"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56B1D220" w14:textId="77777777" w:rsidR="009E60C2" w:rsidRPr="002A4E0A"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7ED70C3C" w14:textId="77777777" w:rsidR="009E60C2" w:rsidRPr="002A4E0A"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1AFD483E" w14:textId="77777777" w:rsidR="009E60C2" w:rsidRPr="002A4E0A"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2A4E0A">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01C9427A" w14:textId="77777777" w:rsidR="009E60C2" w:rsidRPr="002A4E0A"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2A4E0A">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2107EE88" w14:textId="77777777" w:rsidR="009E60C2" w:rsidRPr="002A4E0A"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r w:rsidRPr="002A4E0A">
              <w:rPr>
                <w:rFonts w:ascii="Arial" w:eastAsiaTheme="minorEastAsia" w:hAnsi="Arial" w:cs="Arial"/>
                <w:b/>
                <w:bCs/>
                <w:i/>
                <w:iCs/>
                <w:sz w:val="20"/>
                <w:szCs w:val="20"/>
                <w:lang w:val="en-US"/>
              </w:rPr>
              <w:t>Department:</w:t>
            </w:r>
          </w:p>
          <w:p w14:paraId="48569154" w14:textId="77777777" w:rsidR="009E60C2" w:rsidRPr="002A4E0A"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p w14:paraId="3C121DA8" w14:textId="77777777" w:rsidR="009E60C2" w:rsidRPr="002A4E0A" w:rsidRDefault="009E60C2" w:rsidP="002578E1">
            <w:pPr>
              <w:autoSpaceDE w:val="0"/>
              <w:autoSpaceDN w:val="0"/>
              <w:adjustRightInd w:val="0"/>
              <w:spacing w:after="0" w:line="276" w:lineRule="auto"/>
              <w:rPr>
                <w:rFonts w:ascii="Arial" w:eastAsiaTheme="minorEastAsia" w:hAnsi="Arial" w:cs="Arial"/>
                <w:b/>
                <w:bCs/>
                <w:i/>
                <w:iCs/>
                <w:sz w:val="20"/>
                <w:szCs w:val="20"/>
                <w:lang w:val="en-US"/>
              </w:rPr>
            </w:pPr>
          </w:p>
        </w:tc>
      </w:tr>
      <w:tr w:rsidR="009E60C2" w:rsidRPr="002A4E0A" w14:paraId="1DECD4E7" w14:textId="77777777" w:rsidTr="002578E1">
        <w:trPr>
          <w:jc w:val="center"/>
        </w:trPr>
        <w:tc>
          <w:tcPr>
            <w:tcW w:w="3900" w:type="dxa"/>
            <w:tcBorders>
              <w:top w:val="single" w:sz="4" w:space="0" w:color="auto"/>
              <w:bottom w:val="single" w:sz="4" w:space="0" w:color="auto"/>
              <w:right w:val="single" w:sz="4" w:space="0" w:color="auto"/>
            </w:tcBorders>
          </w:tcPr>
          <w:p w14:paraId="46B86FE3" w14:textId="77777777" w:rsidR="009E60C2" w:rsidRPr="002A4E0A" w:rsidRDefault="009E60C2" w:rsidP="002578E1">
            <w:pPr>
              <w:autoSpaceDE w:val="0"/>
              <w:autoSpaceDN w:val="0"/>
              <w:adjustRightInd w:val="0"/>
              <w:spacing w:after="0" w:line="276" w:lineRule="auto"/>
              <w:rPr>
                <w:rFonts w:ascii="Arial" w:eastAsiaTheme="minorEastAsia" w:hAnsi="Arial" w:cs="Arial"/>
                <w:sz w:val="20"/>
                <w:szCs w:val="20"/>
                <w:lang w:val="en-US"/>
              </w:rPr>
            </w:pPr>
            <w:r w:rsidRPr="002A4E0A">
              <w:rPr>
                <w:rFonts w:ascii="Arial" w:eastAsiaTheme="minorEastAsia" w:hAnsi="Arial" w:cs="Arial"/>
                <w:sz w:val="20"/>
                <w:szCs w:val="20"/>
                <w:lang w:val="en-US"/>
              </w:rPr>
              <w:t>Trainer / Supervisor (Print Name):</w:t>
            </w:r>
          </w:p>
          <w:p w14:paraId="2CA92731" w14:textId="77777777" w:rsidR="009E60C2" w:rsidRPr="002A4E0A"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70514077" w14:textId="77777777" w:rsidR="009E60C2" w:rsidRPr="002A4E0A"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782301E0" w14:textId="77777777" w:rsidR="009E60C2" w:rsidRPr="002A4E0A" w:rsidRDefault="009E60C2" w:rsidP="002578E1">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720BD6E6" w14:textId="77777777" w:rsidR="009E60C2" w:rsidRPr="002A4E0A" w:rsidRDefault="009E60C2" w:rsidP="002578E1">
            <w:pPr>
              <w:autoSpaceDE w:val="0"/>
              <w:autoSpaceDN w:val="0"/>
              <w:adjustRightInd w:val="0"/>
              <w:spacing w:after="0" w:line="276" w:lineRule="auto"/>
              <w:rPr>
                <w:rFonts w:ascii="Arial" w:eastAsiaTheme="minorEastAsia" w:hAnsi="Arial" w:cs="Arial"/>
                <w:sz w:val="20"/>
                <w:szCs w:val="20"/>
                <w:lang w:val="en-US"/>
              </w:rPr>
            </w:pPr>
            <w:r w:rsidRPr="002A4E0A">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4B401E61" w14:textId="77777777" w:rsidR="009E60C2" w:rsidRPr="002A4E0A" w:rsidRDefault="009E60C2" w:rsidP="002578E1">
            <w:pPr>
              <w:autoSpaceDE w:val="0"/>
              <w:autoSpaceDN w:val="0"/>
              <w:adjustRightInd w:val="0"/>
              <w:spacing w:after="0" w:line="276" w:lineRule="auto"/>
              <w:rPr>
                <w:rFonts w:ascii="Arial" w:eastAsiaTheme="minorEastAsia" w:hAnsi="Arial" w:cs="Arial"/>
                <w:sz w:val="20"/>
                <w:szCs w:val="20"/>
                <w:lang w:val="en-US"/>
              </w:rPr>
            </w:pPr>
            <w:r w:rsidRPr="002A4E0A">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75DA4D92" w14:textId="77777777" w:rsidR="009E60C2" w:rsidRPr="002A4E0A" w:rsidRDefault="009E60C2" w:rsidP="002578E1">
            <w:pPr>
              <w:autoSpaceDE w:val="0"/>
              <w:autoSpaceDN w:val="0"/>
              <w:adjustRightInd w:val="0"/>
              <w:spacing w:after="0" w:line="276" w:lineRule="auto"/>
              <w:rPr>
                <w:rFonts w:ascii="Arial" w:eastAsiaTheme="minorEastAsia" w:hAnsi="Arial" w:cs="Arial"/>
                <w:sz w:val="20"/>
                <w:szCs w:val="20"/>
                <w:lang w:val="en-US"/>
              </w:rPr>
            </w:pPr>
            <w:r w:rsidRPr="002A4E0A">
              <w:rPr>
                <w:rFonts w:ascii="Arial" w:eastAsiaTheme="minorEastAsia" w:hAnsi="Arial" w:cs="Arial"/>
                <w:sz w:val="20"/>
                <w:szCs w:val="20"/>
                <w:lang w:val="en-US"/>
              </w:rPr>
              <w:t>Department:</w:t>
            </w:r>
          </w:p>
          <w:p w14:paraId="52DECE2D" w14:textId="77777777" w:rsidR="009E60C2" w:rsidRPr="002A4E0A" w:rsidRDefault="009E60C2" w:rsidP="002578E1">
            <w:pPr>
              <w:autoSpaceDE w:val="0"/>
              <w:autoSpaceDN w:val="0"/>
              <w:adjustRightInd w:val="0"/>
              <w:spacing w:after="0" w:line="276" w:lineRule="auto"/>
              <w:rPr>
                <w:rFonts w:ascii="Arial" w:eastAsiaTheme="minorEastAsia" w:hAnsi="Arial" w:cs="Arial"/>
                <w:sz w:val="20"/>
                <w:szCs w:val="20"/>
                <w:lang w:val="en-US"/>
              </w:rPr>
            </w:pPr>
          </w:p>
          <w:p w14:paraId="4898832B" w14:textId="77777777" w:rsidR="009E60C2" w:rsidRPr="002A4E0A" w:rsidRDefault="009E60C2" w:rsidP="002578E1">
            <w:pPr>
              <w:autoSpaceDE w:val="0"/>
              <w:autoSpaceDN w:val="0"/>
              <w:adjustRightInd w:val="0"/>
              <w:spacing w:after="0" w:line="276" w:lineRule="auto"/>
              <w:rPr>
                <w:rFonts w:ascii="Arial" w:eastAsiaTheme="minorEastAsia" w:hAnsi="Arial" w:cs="Arial"/>
                <w:sz w:val="20"/>
                <w:szCs w:val="20"/>
                <w:lang w:val="en-US"/>
              </w:rPr>
            </w:pPr>
          </w:p>
        </w:tc>
      </w:tr>
    </w:tbl>
    <w:p w14:paraId="21B051F3" w14:textId="77777777" w:rsidR="009E60C2" w:rsidRPr="002A4E0A" w:rsidRDefault="009E60C2" w:rsidP="009E60C2">
      <w:pPr>
        <w:spacing w:after="16" w:line="276" w:lineRule="auto"/>
        <w:jc w:val="both"/>
        <w:rPr>
          <w:rFonts w:ascii="Arial" w:hAnsi="Arial" w:cs="Arial"/>
        </w:rPr>
      </w:pPr>
    </w:p>
    <w:p w14:paraId="3756BE79" w14:textId="77777777" w:rsidR="00BC4980" w:rsidRPr="002A4E0A" w:rsidRDefault="00BC4980" w:rsidP="008A2BA4">
      <w:pPr>
        <w:spacing w:after="16" w:line="276" w:lineRule="auto"/>
        <w:jc w:val="center"/>
        <w:rPr>
          <w:rFonts w:ascii="Arial" w:hAnsi="Arial" w:cs="Arial"/>
          <w:b/>
          <w:bCs/>
          <w:i/>
          <w:iCs/>
          <w:sz w:val="18"/>
          <w:szCs w:val="18"/>
        </w:rPr>
      </w:pPr>
    </w:p>
    <w:p w14:paraId="1715D654" w14:textId="01B3DB0F" w:rsidR="009E60C2" w:rsidRPr="002A4E0A" w:rsidRDefault="009E60C2" w:rsidP="008A2BA4">
      <w:pPr>
        <w:spacing w:after="16" w:line="276" w:lineRule="auto"/>
        <w:jc w:val="center"/>
        <w:rPr>
          <w:rFonts w:ascii="Arial" w:hAnsi="Arial" w:cs="Arial"/>
          <w:b/>
          <w:bCs/>
          <w:i/>
          <w:iCs/>
          <w:sz w:val="20"/>
          <w:szCs w:val="20"/>
        </w:rPr>
      </w:pPr>
      <w:r w:rsidRPr="002A4E0A">
        <w:rPr>
          <w:rFonts w:ascii="Arial" w:hAnsi="Arial" w:cs="Arial"/>
          <w:b/>
          <w:bCs/>
          <w:i/>
          <w:iCs/>
          <w:sz w:val="20"/>
          <w:szCs w:val="20"/>
        </w:rPr>
        <w:t xml:space="preserve">UPON COMPLETION – EMAIL TO </w:t>
      </w:r>
      <w:r w:rsidR="00FD1A43" w:rsidRPr="002A4E0A">
        <w:rPr>
          <w:rFonts w:ascii="Arial" w:hAnsi="Arial" w:cs="Arial"/>
          <w:b/>
          <w:bCs/>
          <w:i/>
          <w:iCs/>
          <w:sz w:val="20"/>
          <w:szCs w:val="20"/>
        </w:rPr>
        <w:t>rfp</w:t>
      </w:r>
      <w:r w:rsidR="00897DB3" w:rsidRPr="002A4E0A">
        <w:rPr>
          <w:rFonts w:ascii="Arial" w:hAnsi="Arial" w:cs="Arial"/>
          <w:b/>
          <w:bCs/>
          <w:i/>
          <w:iCs/>
          <w:sz w:val="20"/>
          <w:szCs w:val="20"/>
        </w:rPr>
        <w:t>@consultareinc.com</w:t>
      </w:r>
    </w:p>
    <w:p w14:paraId="6BE776E8" w14:textId="2F157AD7"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661661FF" w14:textId="03BA4FF4"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1D99EEBA" w14:textId="35681A0E"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75BC65AC" w14:textId="5795687A"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19D5E6DD" w14:textId="3E067E42"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1A2678E1" w14:textId="50F80D7A"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5729F4EF" w14:textId="7FA65913"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2BB42F74" w14:textId="3A8D513A"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5A7200F9" w14:textId="629C47AB"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20764496" w14:textId="743203AF"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3DC43E92" w14:textId="2CA13364"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3F3D60B0" w14:textId="30B32637"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63CDE37F" w14:textId="6C9D5EF8"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6C513625" w14:textId="02971292"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78B01884" w14:textId="16A989FA"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011EF658" w14:textId="1BDD3C21"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11586D46" w14:textId="0864C6A6"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1D259095" w14:textId="45285DC9"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38A2CC50" w14:textId="5884E497"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7D42524A" w14:textId="745BCE20"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00FF9B8A" w14:textId="68FE9EA0"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0B184163" w14:textId="3C912910"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27E12A33" w14:textId="041CA2C6" w:rsidR="00FD1A43" w:rsidRPr="002A4E0A" w:rsidRDefault="00FD1A43" w:rsidP="008A2BA4">
      <w:pPr>
        <w:spacing w:after="16" w:line="276" w:lineRule="auto"/>
        <w:jc w:val="center"/>
        <w:rPr>
          <w:rFonts w:ascii="Arial" w:hAnsi="Arial" w:cs="Arial"/>
          <w:b/>
          <w:bCs/>
          <w:i/>
          <w:iCs/>
          <w:color w:val="0563C1" w:themeColor="hyperlink"/>
          <w:sz w:val="18"/>
          <w:szCs w:val="18"/>
          <w:u w:val="single"/>
        </w:rPr>
      </w:pPr>
    </w:p>
    <w:p w14:paraId="19072B09" w14:textId="77777777" w:rsidR="00FD1A43" w:rsidRPr="002A4E0A" w:rsidRDefault="00FD1A43" w:rsidP="00AE6AF6">
      <w:pPr>
        <w:spacing w:after="16" w:line="276" w:lineRule="auto"/>
        <w:rPr>
          <w:rFonts w:ascii="Arial" w:hAnsi="Arial" w:cs="Arial"/>
          <w:b/>
          <w:bCs/>
          <w:i/>
          <w:iCs/>
          <w:color w:val="0563C1" w:themeColor="hyperlink"/>
          <w:sz w:val="18"/>
          <w:szCs w:val="18"/>
          <w:u w:val="single"/>
        </w:rPr>
      </w:pPr>
    </w:p>
    <w:tbl>
      <w:tblPr>
        <w:tblStyle w:val="TableGrid"/>
        <w:tblW w:w="10351" w:type="dxa"/>
        <w:tblInd w:w="-134" w:type="dxa"/>
        <w:tblCellMar>
          <w:top w:w="11" w:type="dxa"/>
          <w:left w:w="108" w:type="dxa"/>
          <w:right w:w="115" w:type="dxa"/>
        </w:tblCellMar>
        <w:tblLook w:val="04A0" w:firstRow="1" w:lastRow="0" w:firstColumn="1" w:lastColumn="0" w:noHBand="0" w:noVBand="1"/>
      </w:tblPr>
      <w:tblGrid>
        <w:gridCol w:w="6770"/>
        <w:gridCol w:w="3581"/>
      </w:tblGrid>
      <w:tr w:rsidR="009E60C2" w:rsidRPr="002A4E0A" w14:paraId="63729CBE" w14:textId="77777777" w:rsidTr="002578E1">
        <w:trPr>
          <w:trHeight w:val="770"/>
        </w:trPr>
        <w:tc>
          <w:tcPr>
            <w:tcW w:w="6769" w:type="dxa"/>
            <w:tcBorders>
              <w:top w:val="single" w:sz="4" w:space="0" w:color="000000"/>
              <w:left w:val="single" w:sz="4" w:space="0" w:color="000000"/>
              <w:bottom w:val="single" w:sz="4" w:space="0" w:color="000000"/>
              <w:right w:val="single" w:sz="4" w:space="0" w:color="000000"/>
            </w:tcBorders>
          </w:tcPr>
          <w:p w14:paraId="3680E087" w14:textId="77777777" w:rsidR="009E60C2" w:rsidRPr="002A4E0A" w:rsidRDefault="009E60C2" w:rsidP="002578E1">
            <w:pPr>
              <w:spacing w:line="276" w:lineRule="auto"/>
              <w:jc w:val="both"/>
              <w:rPr>
                <w:rFonts w:ascii="Arial" w:hAnsi="Arial" w:cs="Arial"/>
                <w:sz w:val="20"/>
              </w:rPr>
            </w:pPr>
            <w:r w:rsidRPr="002A4E0A">
              <w:rPr>
                <w:rFonts w:ascii="Arial" w:hAnsi="Arial" w:cs="Arial"/>
                <w:b/>
                <w:sz w:val="20"/>
              </w:rPr>
              <w:t xml:space="preserve">NAME (Print): </w:t>
            </w:r>
          </w:p>
          <w:p w14:paraId="09326FB7" w14:textId="77777777" w:rsidR="009E60C2" w:rsidRPr="002A4E0A" w:rsidRDefault="009E60C2" w:rsidP="002578E1">
            <w:pPr>
              <w:spacing w:line="276" w:lineRule="auto"/>
              <w:jc w:val="both"/>
              <w:rPr>
                <w:rFonts w:ascii="Arial" w:hAnsi="Arial" w:cs="Arial"/>
                <w:sz w:val="20"/>
              </w:rPr>
            </w:pPr>
            <w:r w:rsidRPr="002A4E0A">
              <w:rPr>
                <w:rFonts w:ascii="Arial" w:hAnsi="Arial" w:cs="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6EF47CB2" w14:textId="77777777" w:rsidR="009E60C2" w:rsidRPr="002A4E0A" w:rsidRDefault="009E60C2" w:rsidP="002578E1">
            <w:pPr>
              <w:spacing w:line="276" w:lineRule="auto"/>
              <w:jc w:val="both"/>
              <w:rPr>
                <w:rFonts w:ascii="Arial" w:hAnsi="Arial" w:cs="Arial"/>
                <w:sz w:val="20"/>
              </w:rPr>
            </w:pPr>
            <w:r w:rsidRPr="002A4E0A">
              <w:rPr>
                <w:rFonts w:ascii="Arial" w:hAnsi="Arial" w:cs="Arial"/>
                <w:b/>
                <w:sz w:val="20"/>
              </w:rPr>
              <w:t xml:space="preserve">Date: </w:t>
            </w:r>
          </w:p>
          <w:p w14:paraId="3460A1DD" w14:textId="77777777" w:rsidR="009E60C2" w:rsidRPr="002A4E0A" w:rsidRDefault="009E60C2" w:rsidP="002578E1">
            <w:pPr>
              <w:spacing w:line="276" w:lineRule="auto"/>
              <w:jc w:val="both"/>
              <w:rPr>
                <w:rFonts w:ascii="Arial" w:hAnsi="Arial" w:cs="Arial"/>
                <w:sz w:val="20"/>
              </w:rPr>
            </w:pPr>
            <w:r w:rsidRPr="002A4E0A">
              <w:rPr>
                <w:rFonts w:ascii="Arial" w:hAnsi="Arial" w:cs="Arial"/>
                <w:b/>
                <w:sz w:val="20"/>
              </w:rPr>
              <w:t xml:space="preserve"> </w:t>
            </w:r>
          </w:p>
          <w:p w14:paraId="7A2E7605" w14:textId="77777777" w:rsidR="009E60C2" w:rsidRPr="002A4E0A" w:rsidRDefault="009E60C2" w:rsidP="002578E1">
            <w:pPr>
              <w:spacing w:line="276" w:lineRule="auto"/>
              <w:jc w:val="both"/>
              <w:rPr>
                <w:rFonts w:ascii="Arial" w:hAnsi="Arial" w:cs="Arial"/>
                <w:sz w:val="20"/>
              </w:rPr>
            </w:pPr>
            <w:r w:rsidRPr="002A4E0A">
              <w:rPr>
                <w:rFonts w:ascii="Arial" w:hAnsi="Arial" w:cs="Arial"/>
                <w:b/>
                <w:sz w:val="20"/>
              </w:rPr>
              <w:t xml:space="preserve"> </w:t>
            </w:r>
          </w:p>
        </w:tc>
      </w:tr>
    </w:tbl>
    <w:p w14:paraId="3EF419D6" w14:textId="77777777" w:rsidR="009E60C2" w:rsidRPr="002A4E0A" w:rsidRDefault="009E60C2" w:rsidP="00753F52">
      <w:pPr>
        <w:spacing w:after="0" w:line="276" w:lineRule="auto"/>
        <w:jc w:val="both"/>
        <w:rPr>
          <w:rFonts w:ascii="Arial" w:hAnsi="Arial" w:cs="Arial"/>
        </w:rPr>
      </w:pPr>
      <w:r w:rsidRPr="002A4E0A">
        <w:rPr>
          <w:rFonts w:ascii="Arial" w:hAnsi="Arial" w:cs="Arial"/>
        </w:rPr>
        <w:t xml:space="preserve"> </w:t>
      </w:r>
    </w:p>
    <w:p w14:paraId="35900767" w14:textId="17FDE12B" w:rsidR="009E60C2" w:rsidRPr="002A4E0A" w:rsidRDefault="00FD1A43" w:rsidP="00753F52">
      <w:pPr>
        <w:pStyle w:val="Heading1"/>
        <w:spacing w:line="276" w:lineRule="auto"/>
        <w:ind w:left="13" w:right="0"/>
      </w:pPr>
      <w:r w:rsidRPr="002A4E0A">
        <w:t xml:space="preserve">Emergency Action Plan </w:t>
      </w:r>
      <w:r w:rsidR="009E60C2" w:rsidRPr="002A4E0A">
        <w:t>Comprehension Quiz</w:t>
      </w:r>
    </w:p>
    <w:p w14:paraId="7178BA08" w14:textId="77777777" w:rsidR="009E60C2" w:rsidRPr="002A4E0A" w:rsidRDefault="009E60C2" w:rsidP="00753F52">
      <w:pPr>
        <w:spacing w:after="0" w:line="276" w:lineRule="auto"/>
        <w:jc w:val="both"/>
        <w:rPr>
          <w:rFonts w:ascii="Arial" w:hAnsi="Arial" w:cs="Arial"/>
          <w:sz w:val="20"/>
          <w:szCs w:val="20"/>
        </w:rPr>
      </w:pPr>
      <w:r w:rsidRPr="002A4E0A">
        <w:rPr>
          <w:rFonts w:ascii="Arial" w:hAnsi="Arial" w:cs="Arial"/>
          <w:sz w:val="20"/>
          <w:szCs w:val="20"/>
        </w:rPr>
        <w:t xml:space="preserve"> </w:t>
      </w:r>
    </w:p>
    <w:p w14:paraId="3F85A6EA" w14:textId="77777777" w:rsidR="009E60C2" w:rsidRPr="002A4E0A" w:rsidRDefault="009E60C2" w:rsidP="00753F52">
      <w:pPr>
        <w:spacing w:after="0" w:line="276" w:lineRule="auto"/>
        <w:ind w:left="10"/>
        <w:jc w:val="both"/>
        <w:rPr>
          <w:rFonts w:ascii="Arial" w:hAnsi="Arial" w:cs="Arial"/>
          <w:sz w:val="20"/>
          <w:szCs w:val="20"/>
        </w:rPr>
      </w:pPr>
      <w:r w:rsidRPr="002A4E0A">
        <w:rPr>
          <w:rFonts w:ascii="Arial" w:hAnsi="Arial" w:cs="Arial"/>
          <w:b/>
          <w:sz w:val="20"/>
          <w:szCs w:val="20"/>
        </w:rPr>
        <w:t>Direction:</w:t>
      </w:r>
      <w:r w:rsidRPr="002A4E0A">
        <w:rPr>
          <w:rFonts w:ascii="Arial" w:hAnsi="Arial" w:cs="Arial"/>
          <w:sz w:val="20"/>
          <w:szCs w:val="20"/>
        </w:rPr>
        <w:t xml:space="preserve"> Choose the best answer and encircle the letter. </w:t>
      </w:r>
    </w:p>
    <w:p w14:paraId="056128F7" w14:textId="77777777" w:rsidR="009E60C2" w:rsidRPr="002A4E0A" w:rsidRDefault="009E60C2" w:rsidP="00753F52">
      <w:pPr>
        <w:spacing w:after="0" w:line="276" w:lineRule="auto"/>
        <w:jc w:val="both"/>
        <w:rPr>
          <w:rFonts w:ascii="Arial" w:hAnsi="Arial" w:cs="Arial"/>
          <w:sz w:val="20"/>
          <w:szCs w:val="20"/>
        </w:rPr>
      </w:pPr>
      <w:r w:rsidRPr="002A4E0A">
        <w:rPr>
          <w:rFonts w:ascii="Arial" w:hAnsi="Arial" w:cs="Arial"/>
          <w:sz w:val="20"/>
          <w:szCs w:val="20"/>
        </w:rPr>
        <w:t xml:space="preserve"> </w:t>
      </w:r>
    </w:p>
    <w:p w14:paraId="16EA1B15" w14:textId="4CB4EC0E" w:rsidR="008A5B08" w:rsidRPr="002A4E0A" w:rsidRDefault="008D521C" w:rsidP="00753F52">
      <w:pPr>
        <w:numPr>
          <w:ilvl w:val="0"/>
          <w:numId w:val="5"/>
        </w:numPr>
        <w:spacing w:after="0" w:line="276" w:lineRule="auto"/>
        <w:ind w:hanging="345"/>
        <w:jc w:val="both"/>
        <w:rPr>
          <w:rFonts w:ascii="Arial" w:hAnsi="Arial" w:cs="Arial"/>
          <w:b/>
          <w:bCs/>
          <w:sz w:val="20"/>
          <w:szCs w:val="20"/>
        </w:rPr>
      </w:pPr>
      <w:r w:rsidRPr="002A4E0A">
        <w:rPr>
          <w:rFonts w:ascii="Arial" w:eastAsia="Times New Roman" w:hAnsi="Arial" w:cs="Arial"/>
          <w:b/>
          <w:bCs/>
          <w:kern w:val="28"/>
          <w:sz w:val="20"/>
          <w:szCs w:val="20"/>
        </w:rPr>
        <w:t>Who is responsible for coordinating</w:t>
      </w:r>
      <w:r w:rsidRPr="002A4E0A">
        <w:rPr>
          <w:rFonts w:ascii="Arial" w:eastAsia="Times New Roman" w:hAnsi="Arial" w:cs="Arial"/>
          <w:b/>
          <w:bCs/>
          <w:sz w:val="20"/>
          <w:szCs w:val="20"/>
          <w:lang w:eastAsia="en-PH"/>
        </w:rPr>
        <w:t xml:space="preserve"> further response actions with the Incident Commander and local responders?</w:t>
      </w:r>
    </w:p>
    <w:p w14:paraId="2AB9B36F" w14:textId="78931226" w:rsidR="009E60C2" w:rsidRPr="002A4E0A" w:rsidRDefault="008A5B08" w:rsidP="00753F52">
      <w:pPr>
        <w:numPr>
          <w:ilvl w:val="1"/>
          <w:numId w:val="5"/>
        </w:numPr>
        <w:spacing w:after="0" w:line="276" w:lineRule="auto"/>
        <w:ind w:hanging="360"/>
        <w:jc w:val="both"/>
        <w:rPr>
          <w:rFonts w:ascii="Arial" w:hAnsi="Arial" w:cs="Arial"/>
          <w:sz w:val="20"/>
          <w:szCs w:val="20"/>
        </w:rPr>
      </w:pPr>
      <w:r w:rsidRPr="002A4E0A">
        <w:rPr>
          <w:rFonts w:ascii="Arial" w:hAnsi="Arial" w:cs="Arial"/>
          <w:sz w:val="20"/>
          <w:szCs w:val="20"/>
        </w:rPr>
        <w:t>Supervisory Personnel</w:t>
      </w:r>
    </w:p>
    <w:p w14:paraId="3D2C37D0" w14:textId="439A8285" w:rsidR="008A5B08" w:rsidRPr="002A4E0A" w:rsidRDefault="008A5B08" w:rsidP="00753F52">
      <w:pPr>
        <w:numPr>
          <w:ilvl w:val="1"/>
          <w:numId w:val="5"/>
        </w:numPr>
        <w:spacing w:after="0" w:line="276" w:lineRule="auto"/>
        <w:ind w:hanging="360"/>
        <w:jc w:val="both"/>
        <w:rPr>
          <w:rFonts w:ascii="Arial" w:hAnsi="Arial" w:cs="Arial"/>
          <w:sz w:val="20"/>
          <w:szCs w:val="20"/>
        </w:rPr>
      </w:pPr>
      <w:r w:rsidRPr="002A4E0A">
        <w:rPr>
          <w:rFonts w:ascii="Arial" w:hAnsi="Arial" w:cs="Arial"/>
          <w:sz w:val="20"/>
          <w:szCs w:val="20"/>
        </w:rPr>
        <w:t xml:space="preserve">Incident Commander </w:t>
      </w:r>
    </w:p>
    <w:p w14:paraId="198DEF0D" w14:textId="705FA492" w:rsidR="008A5B08" w:rsidRPr="002A4E0A" w:rsidRDefault="008A5B08" w:rsidP="00753F52">
      <w:pPr>
        <w:numPr>
          <w:ilvl w:val="1"/>
          <w:numId w:val="5"/>
        </w:numPr>
        <w:spacing w:after="0" w:line="276" w:lineRule="auto"/>
        <w:ind w:hanging="360"/>
        <w:jc w:val="both"/>
        <w:rPr>
          <w:rFonts w:ascii="Arial" w:hAnsi="Arial" w:cs="Arial"/>
          <w:sz w:val="20"/>
          <w:szCs w:val="20"/>
        </w:rPr>
      </w:pPr>
      <w:r w:rsidRPr="002A4E0A">
        <w:rPr>
          <w:rFonts w:ascii="Arial" w:hAnsi="Arial" w:cs="Arial"/>
          <w:sz w:val="20"/>
          <w:szCs w:val="20"/>
        </w:rPr>
        <w:t>First Person On-Scene</w:t>
      </w:r>
    </w:p>
    <w:p w14:paraId="7431F39F" w14:textId="77777777" w:rsidR="009E60C2" w:rsidRPr="002A4E0A" w:rsidRDefault="009E60C2" w:rsidP="00753F52">
      <w:pPr>
        <w:spacing w:after="0" w:line="276" w:lineRule="auto"/>
        <w:jc w:val="both"/>
        <w:rPr>
          <w:rFonts w:ascii="Arial" w:hAnsi="Arial" w:cs="Arial"/>
          <w:sz w:val="20"/>
          <w:szCs w:val="20"/>
        </w:rPr>
      </w:pPr>
    </w:p>
    <w:p w14:paraId="78C5CC0C" w14:textId="0988D575" w:rsidR="008A5B08" w:rsidRPr="002A4E0A" w:rsidRDefault="008A5B08" w:rsidP="00753F52">
      <w:pPr>
        <w:pStyle w:val="ListParagraph"/>
        <w:numPr>
          <w:ilvl w:val="0"/>
          <w:numId w:val="5"/>
        </w:numPr>
        <w:ind w:leftChars="0" w:hanging="345"/>
        <w:jc w:val="both"/>
        <w:rPr>
          <w:b/>
          <w:bCs/>
          <w:sz w:val="20"/>
          <w:szCs w:val="20"/>
        </w:rPr>
      </w:pPr>
      <w:r w:rsidRPr="002A4E0A">
        <w:rPr>
          <w:b/>
          <w:bCs/>
          <w:sz w:val="20"/>
          <w:szCs w:val="20"/>
        </w:rPr>
        <w:t>All employees in the affected areas of the workplace can detect it above ambient noise or light levels.</w:t>
      </w:r>
    </w:p>
    <w:p w14:paraId="569A7207" w14:textId="77777777" w:rsidR="009E60C2" w:rsidRPr="002A4E0A" w:rsidRDefault="009E60C2" w:rsidP="00753F52">
      <w:pPr>
        <w:pStyle w:val="ListParagraph"/>
        <w:numPr>
          <w:ilvl w:val="1"/>
          <w:numId w:val="5"/>
        </w:numPr>
        <w:spacing w:line="259" w:lineRule="auto"/>
        <w:ind w:leftChars="0" w:hanging="345"/>
        <w:contextualSpacing/>
        <w:rPr>
          <w:sz w:val="20"/>
          <w:szCs w:val="20"/>
        </w:rPr>
      </w:pPr>
      <w:r w:rsidRPr="002A4E0A">
        <w:rPr>
          <w:sz w:val="20"/>
          <w:szCs w:val="20"/>
        </w:rPr>
        <w:t>True</w:t>
      </w:r>
    </w:p>
    <w:p w14:paraId="7E155267" w14:textId="75CDA77B" w:rsidR="009E60C2" w:rsidRPr="002A4E0A" w:rsidRDefault="009E60C2" w:rsidP="00753F52">
      <w:pPr>
        <w:pStyle w:val="ListParagraph"/>
        <w:numPr>
          <w:ilvl w:val="1"/>
          <w:numId w:val="5"/>
        </w:numPr>
        <w:spacing w:line="259" w:lineRule="auto"/>
        <w:ind w:leftChars="0" w:hanging="345"/>
        <w:contextualSpacing/>
        <w:rPr>
          <w:sz w:val="20"/>
          <w:szCs w:val="20"/>
        </w:rPr>
      </w:pPr>
      <w:r w:rsidRPr="002A4E0A">
        <w:rPr>
          <w:sz w:val="20"/>
          <w:szCs w:val="20"/>
        </w:rPr>
        <w:t xml:space="preserve">False </w:t>
      </w:r>
    </w:p>
    <w:p w14:paraId="6D9F0B46" w14:textId="77777777" w:rsidR="002C5D5E" w:rsidRPr="002A4E0A" w:rsidRDefault="002C5D5E" w:rsidP="00753F52">
      <w:pPr>
        <w:pStyle w:val="ListParagraph"/>
        <w:spacing w:line="259" w:lineRule="auto"/>
        <w:ind w:leftChars="0" w:left="1065"/>
        <w:contextualSpacing/>
        <w:rPr>
          <w:sz w:val="20"/>
          <w:szCs w:val="20"/>
        </w:rPr>
      </w:pPr>
    </w:p>
    <w:p w14:paraId="02FBAB40" w14:textId="1124F87C" w:rsidR="008A5B08" w:rsidRPr="002A4E0A" w:rsidRDefault="00D70DD3" w:rsidP="00753F52">
      <w:pPr>
        <w:pStyle w:val="ListParagraph"/>
        <w:numPr>
          <w:ilvl w:val="0"/>
          <w:numId w:val="5"/>
        </w:numPr>
        <w:ind w:leftChars="0" w:hanging="345"/>
        <w:jc w:val="both"/>
        <w:rPr>
          <w:rFonts w:eastAsia="Times New Roman"/>
          <w:b/>
          <w:bCs/>
          <w:kern w:val="28"/>
          <w:sz w:val="20"/>
          <w:szCs w:val="20"/>
        </w:rPr>
      </w:pPr>
      <w:r w:rsidRPr="002A4E0A">
        <w:rPr>
          <w:rFonts w:eastAsia="Times New Roman"/>
          <w:b/>
          <w:bCs/>
          <w:kern w:val="28"/>
          <w:sz w:val="20"/>
          <w:szCs w:val="20"/>
        </w:rPr>
        <w:t xml:space="preserve">Who </w:t>
      </w:r>
      <w:r w:rsidR="008926A5" w:rsidRPr="002A4E0A">
        <w:rPr>
          <w:rFonts w:eastAsia="Times New Roman"/>
          <w:b/>
          <w:bCs/>
          <w:kern w:val="28"/>
          <w:sz w:val="20"/>
          <w:szCs w:val="20"/>
        </w:rPr>
        <w:t>is</w:t>
      </w:r>
      <w:r w:rsidRPr="002A4E0A">
        <w:rPr>
          <w:rFonts w:eastAsia="Times New Roman"/>
          <w:b/>
          <w:bCs/>
          <w:kern w:val="28"/>
          <w:sz w:val="20"/>
          <w:szCs w:val="20"/>
        </w:rPr>
        <w:t xml:space="preserve"> </w:t>
      </w:r>
      <w:r w:rsidR="00E804CE" w:rsidRPr="002A4E0A">
        <w:rPr>
          <w:rFonts w:eastAsia="Times New Roman"/>
          <w:b/>
          <w:bCs/>
          <w:kern w:val="28"/>
          <w:sz w:val="20"/>
          <w:szCs w:val="20"/>
        </w:rPr>
        <w:t>assigned</w:t>
      </w:r>
      <w:r w:rsidR="008A5B08" w:rsidRPr="002A4E0A">
        <w:rPr>
          <w:rFonts w:eastAsia="Times New Roman"/>
          <w:b/>
          <w:bCs/>
          <w:kern w:val="28"/>
          <w:sz w:val="20"/>
          <w:szCs w:val="20"/>
        </w:rPr>
        <w:t xml:space="preserve"> to </w:t>
      </w:r>
      <w:r w:rsidR="008A5B08" w:rsidRPr="002A4E0A">
        <w:rPr>
          <w:b/>
          <w:bCs/>
          <w:sz w:val="20"/>
          <w:szCs w:val="20"/>
        </w:rPr>
        <w:t>trained personnel to assist in other employees' safe and orderly evacuation</w:t>
      </w:r>
      <w:r w:rsidR="00E804CE" w:rsidRPr="002A4E0A">
        <w:rPr>
          <w:b/>
          <w:bCs/>
          <w:sz w:val="20"/>
          <w:szCs w:val="20"/>
        </w:rPr>
        <w:t>?</w:t>
      </w:r>
    </w:p>
    <w:p w14:paraId="318F7D8F" w14:textId="6979049E" w:rsidR="009E60C2" w:rsidRPr="002A4E0A" w:rsidRDefault="00D70DD3" w:rsidP="00753F52">
      <w:pPr>
        <w:pStyle w:val="ListParagraph"/>
        <w:numPr>
          <w:ilvl w:val="1"/>
          <w:numId w:val="5"/>
        </w:numPr>
        <w:spacing w:line="259" w:lineRule="auto"/>
        <w:ind w:leftChars="0" w:hanging="345"/>
        <w:contextualSpacing/>
        <w:rPr>
          <w:sz w:val="20"/>
          <w:szCs w:val="20"/>
        </w:rPr>
      </w:pPr>
      <w:r w:rsidRPr="002A4E0A">
        <w:rPr>
          <w:bCs/>
          <w:sz w:val="20"/>
          <w:szCs w:val="20"/>
        </w:rPr>
        <w:t>Mana</w:t>
      </w:r>
      <w:r w:rsidR="008A5B08" w:rsidRPr="002A4E0A">
        <w:rPr>
          <w:bCs/>
          <w:sz w:val="20"/>
          <w:szCs w:val="20"/>
        </w:rPr>
        <w:t>gement</w:t>
      </w:r>
    </w:p>
    <w:p w14:paraId="62B31DA1" w14:textId="6AF5EC9D" w:rsidR="008A5B08" w:rsidRPr="002A4E0A" w:rsidRDefault="008A5B08" w:rsidP="00753F52">
      <w:pPr>
        <w:pStyle w:val="ListParagraph"/>
        <w:numPr>
          <w:ilvl w:val="1"/>
          <w:numId w:val="5"/>
        </w:numPr>
        <w:spacing w:line="259" w:lineRule="auto"/>
        <w:ind w:leftChars="0" w:hanging="345"/>
        <w:contextualSpacing/>
        <w:rPr>
          <w:sz w:val="20"/>
          <w:szCs w:val="20"/>
        </w:rPr>
      </w:pPr>
      <w:r w:rsidRPr="002A4E0A">
        <w:rPr>
          <w:bCs/>
          <w:sz w:val="20"/>
          <w:szCs w:val="20"/>
        </w:rPr>
        <w:t>Supervisors</w:t>
      </w:r>
    </w:p>
    <w:p w14:paraId="778333B9" w14:textId="494D459B" w:rsidR="008A5B08" w:rsidRPr="002A4E0A" w:rsidRDefault="008A5B08" w:rsidP="00753F52">
      <w:pPr>
        <w:pStyle w:val="ListParagraph"/>
        <w:numPr>
          <w:ilvl w:val="1"/>
          <w:numId w:val="5"/>
        </w:numPr>
        <w:spacing w:line="259" w:lineRule="auto"/>
        <w:ind w:leftChars="0" w:hanging="345"/>
        <w:contextualSpacing/>
        <w:rPr>
          <w:sz w:val="20"/>
          <w:szCs w:val="20"/>
        </w:rPr>
      </w:pPr>
      <w:r w:rsidRPr="002A4E0A">
        <w:rPr>
          <w:sz w:val="20"/>
          <w:szCs w:val="20"/>
        </w:rPr>
        <w:t>Incident Commanders</w:t>
      </w:r>
    </w:p>
    <w:p w14:paraId="1756FA24" w14:textId="77777777" w:rsidR="008A5B08" w:rsidRPr="002A4E0A" w:rsidRDefault="008A5B08" w:rsidP="00753F52">
      <w:pPr>
        <w:pStyle w:val="ListParagraph"/>
        <w:spacing w:line="259" w:lineRule="auto"/>
        <w:ind w:leftChars="0" w:left="1065"/>
        <w:contextualSpacing/>
        <w:rPr>
          <w:sz w:val="20"/>
          <w:szCs w:val="20"/>
        </w:rPr>
      </w:pPr>
    </w:p>
    <w:p w14:paraId="53BFE790" w14:textId="3B374552" w:rsidR="00E804CE" w:rsidRPr="002A4E0A" w:rsidRDefault="00E804CE" w:rsidP="00753F52">
      <w:pPr>
        <w:pStyle w:val="ListParagraph"/>
        <w:numPr>
          <w:ilvl w:val="0"/>
          <w:numId w:val="5"/>
        </w:numPr>
        <w:spacing w:line="259" w:lineRule="auto"/>
        <w:ind w:leftChars="0" w:hanging="345"/>
        <w:contextualSpacing/>
        <w:jc w:val="both"/>
        <w:rPr>
          <w:rFonts w:eastAsia="Times New Roman"/>
          <w:b/>
          <w:bCs/>
          <w:color w:val="000000" w:themeColor="text1"/>
          <w:sz w:val="20"/>
          <w:szCs w:val="20"/>
        </w:rPr>
      </w:pPr>
      <w:r w:rsidRPr="002A4E0A">
        <w:rPr>
          <w:rFonts w:eastAsia="Times New Roman"/>
          <w:b/>
          <w:bCs/>
          <w:sz w:val="20"/>
          <w:szCs w:val="20"/>
          <w:lang w:eastAsia="en-PH"/>
        </w:rPr>
        <w:t>Who will communicate and provide incident briefings to company superiors, as appropriate?</w:t>
      </w:r>
    </w:p>
    <w:p w14:paraId="5B8B8346" w14:textId="767D9BA5" w:rsidR="009E60C2" w:rsidRPr="002A4E0A" w:rsidRDefault="00E804CE" w:rsidP="00753F52">
      <w:pPr>
        <w:pStyle w:val="ListParagraph"/>
        <w:numPr>
          <w:ilvl w:val="1"/>
          <w:numId w:val="5"/>
        </w:numPr>
        <w:spacing w:line="259" w:lineRule="auto"/>
        <w:ind w:leftChars="0" w:hanging="345"/>
        <w:contextualSpacing/>
        <w:rPr>
          <w:sz w:val="20"/>
          <w:szCs w:val="20"/>
        </w:rPr>
      </w:pPr>
      <w:r w:rsidRPr="002A4E0A">
        <w:rPr>
          <w:sz w:val="20"/>
          <w:szCs w:val="20"/>
        </w:rPr>
        <w:t>Supervisory Personnel</w:t>
      </w:r>
    </w:p>
    <w:p w14:paraId="6F8D20AD" w14:textId="28CE694A" w:rsidR="00E804CE" w:rsidRPr="002A4E0A" w:rsidRDefault="00E804CE" w:rsidP="00753F52">
      <w:pPr>
        <w:pStyle w:val="ListParagraph"/>
        <w:numPr>
          <w:ilvl w:val="1"/>
          <w:numId w:val="5"/>
        </w:numPr>
        <w:spacing w:line="259" w:lineRule="auto"/>
        <w:ind w:leftChars="0" w:hanging="345"/>
        <w:contextualSpacing/>
        <w:rPr>
          <w:sz w:val="20"/>
          <w:szCs w:val="20"/>
        </w:rPr>
      </w:pPr>
      <w:r w:rsidRPr="002A4E0A">
        <w:rPr>
          <w:sz w:val="20"/>
          <w:szCs w:val="20"/>
        </w:rPr>
        <w:t>First Person On-Scene</w:t>
      </w:r>
    </w:p>
    <w:p w14:paraId="11AA11C1" w14:textId="6EA233C5" w:rsidR="00E804CE" w:rsidRPr="002A4E0A" w:rsidRDefault="00E804CE" w:rsidP="00753F52">
      <w:pPr>
        <w:pStyle w:val="ListParagraph"/>
        <w:numPr>
          <w:ilvl w:val="1"/>
          <w:numId w:val="5"/>
        </w:numPr>
        <w:spacing w:line="259" w:lineRule="auto"/>
        <w:ind w:leftChars="0" w:hanging="345"/>
        <w:contextualSpacing/>
        <w:rPr>
          <w:sz w:val="20"/>
          <w:szCs w:val="20"/>
        </w:rPr>
      </w:pPr>
      <w:r w:rsidRPr="002A4E0A">
        <w:rPr>
          <w:sz w:val="20"/>
          <w:szCs w:val="20"/>
        </w:rPr>
        <w:t>Incident Commander</w:t>
      </w:r>
    </w:p>
    <w:p w14:paraId="1237FEC2" w14:textId="77777777" w:rsidR="009E60C2" w:rsidRPr="002A4E0A" w:rsidRDefault="009E60C2" w:rsidP="00753F52">
      <w:pPr>
        <w:pStyle w:val="ListParagraph"/>
        <w:ind w:left="880"/>
        <w:rPr>
          <w:rFonts w:eastAsia="Times New Roman"/>
          <w:b/>
          <w:bCs/>
          <w:color w:val="000000" w:themeColor="text1"/>
          <w:sz w:val="20"/>
          <w:szCs w:val="20"/>
        </w:rPr>
      </w:pPr>
    </w:p>
    <w:p w14:paraId="1578E185" w14:textId="5BF8AF90" w:rsidR="00E804CE" w:rsidRPr="002A4E0A" w:rsidRDefault="00AE6AF6" w:rsidP="00753F52">
      <w:pPr>
        <w:pStyle w:val="ListParagraph"/>
        <w:numPr>
          <w:ilvl w:val="0"/>
          <w:numId w:val="5"/>
        </w:numPr>
        <w:ind w:leftChars="0" w:hanging="345"/>
        <w:jc w:val="both"/>
        <w:rPr>
          <w:b/>
          <w:bCs/>
          <w:sz w:val="18"/>
          <w:szCs w:val="18"/>
        </w:rPr>
      </w:pPr>
      <w:r w:rsidRPr="002A4E0A">
        <w:rPr>
          <w:b/>
          <w:bCs/>
          <w:sz w:val="20"/>
          <w:szCs w:val="20"/>
        </w:rPr>
        <w:t xml:space="preserve">What are the key characteristics of visual alarms as part of warning systems in </w:t>
      </w:r>
      <w:r w:rsidR="008926A5" w:rsidRPr="002A4E0A">
        <w:rPr>
          <w:b/>
          <w:bCs/>
          <w:sz w:val="20"/>
          <w:szCs w:val="20"/>
        </w:rPr>
        <w:t>the workplace</w:t>
      </w:r>
      <w:r w:rsidRPr="002A4E0A">
        <w:rPr>
          <w:b/>
          <w:bCs/>
          <w:sz w:val="20"/>
          <w:szCs w:val="20"/>
        </w:rPr>
        <w:t>?</w:t>
      </w:r>
    </w:p>
    <w:p w14:paraId="1634AD36" w14:textId="1966F405" w:rsidR="009E60C2" w:rsidRPr="002A4E0A" w:rsidRDefault="00AE6AF6" w:rsidP="00753F52">
      <w:pPr>
        <w:pStyle w:val="ListParagraph"/>
        <w:numPr>
          <w:ilvl w:val="1"/>
          <w:numId w:val="5"/>
        </w:numPr>
        <w:spacing w:line="259" w:lineRule="auto"/>
        <w:ind w:leftChars="0" w:hanging="345"/>
        <w:contextualSpacing/>
        <w:jc w:val="both"/>
        <w:rPr>
          <w:sz w:val="18"/>
          <w:szCs w:val="18"/>
        </w:rPr>
      </w:pPr>
      <w:r w:rsidRPr="002A4E0A">
        <w:rPr>
          <w:sz w:val="20"/>
          <w:szCs w:val="20"/>
        </w:rPr>
        <w:t>They include devices like bells, horns, and voice announcements.</w:t>
      </w:r>
    </w:p>
    <w:p w14:paraId="7FAA0561" w14:textId="77777777" w:rsidR="00AE6AF6" w:rsidRPr="002A4E0A" w:rsidRDefault="00AE6AF6" w:rsidP="00753F52">
      <w:pPr>
        <w:pStyle w:val="ListParagraph"/>
        <w:numPr>
          <w:ilvl w:val="1"/>
          <w:numId w:val="5"/>
        </w:numPr>
        <w:spacing w:line="259" w:lineRule="auto"/>
        <w:ind w:leftChars="0" w:hanging="345"/>
        <w:contextualSpacing/>
        <w:rPr>
          <w:sz w:val="18"/>
          <w:szCs w:val="18"/>
        </w:rPr>
      </w:pPr>
      <w:r w:rsidRPr="002A4E0A">
        <w:rPr>
          <w:sz w:val="20"/>
          <w:szCs w:val="20"/>
        </w:rPr>
        <w:t>They alert workers with hearing loss using steady, flashing, or strobe lights.</w:t>
      </w:r>
    </w:p>
    <w:p w14:paraId="56D91EC6" w14:textId="0F4A4CE1" w:rsidR="00E804CE" w:rsidRPr="002A4E0A" w:rsidRDefault="00AE6AF6" w:rsidP="00753F52">
      <w:pPr>
        <w:pStyle w:val="ListParagraph"/>
        <w:numPr>
          <w:ilvl w:val="1"/>
          <w:numId w:val="5"/>
        </w:numPr>
        <w:spacing w:line="259" w:lineRule="auto"/>
        <w:ind w:leftChars="0" w:hanging="345"/>
        <w:contextualSpacing/>
        <w:rPr>
          <w:sz w:val="18"/>
          <w:szCs w:val="18"/>
        </w:rPr>
      </w:pPr>
      <w:r w:rsidRPr="002A4E0A">
        <w:rPr>
          <w:sz w:val="20"/>
          <w:szCs w:val="20"/>
        </w:rPr>
        <w:t>They are effective only in quiet workplace environments.</w:t>
      </w:r>
      <w:r w:rsidR="00E804CE" w:rsidRPr="002A4E0A">
        <w:rPr>
          <w:sz w:val="18"/>
          <w:szCs w:val="18"/>
        </w:rPr>
        <w:t xml:space="preserve"> </w:t>
      </w:r>
    </w:p>
    <w:p w14:paraId="7DE5B64C" w14:textId="77777777" w:rsidR="009E60C2" w:rsidRPr="002A4E0A" w:rsidRDefault="009E60C2" w:rsidP="00753F52">
      <w:pPr>
        <w:spacing w:after="0" w:line="276" w:lineRule="auto"/>
        <w:jc w:val="both"/>
        <w:rPr>
          <w:rFonts w:ascii="Arial" w:hAnsi="Arial" w:cs="Arial"/>
          <w:sz w:val="20"/>
          <w:szCs w:val="20"/>
        </w:rPr>
      </w:pPr>
      <w:r w:rsidRPr="002A4E0A">
        <w:rPr>
          <w:rFonts w:ascii="Arial" w:hAnsi="Arial" w:cs="Arial"/>
          <w:sz w:val="20"/>
          <w:szCs w:val="20"/>
        </w:rPr>
        <w:t xml:space="preserve"> </w:t>
      </w:r>
    </w:p>
    <w:p w14:paraId="5B124AD3" w14:textId="1780F4B5" w:rsidR="00753F52" w:rsidRPr="002A4E0A" w:rsidRDefault="009E60C2" w:rsidP="008926A5">
      <w:pPr>
        <w:spacing w:after="0" w:line="276" w:lineRule="auto"/>
        <w:jc w:val="both"/>
        <w:rPr>
          <w:rFonts w:ascii="Arial" w:hAnsi="Arial" w:cs="Arial"/>
          <w:sz w:val="24"/>
          <w:szCs w:val="24"/>
        </w:rPr>
      </w:pPr>
      <w:r w:rsidRPr="002A4E0A">
        <w:rPr>
          <w:rFonts w:ascii="Arial" w:hAnsi="Arial" w:cs="Arial"/>
        </w:rPr>
        <w:t xml:space="preserve"> </w:t>
      </w:r>
    </w:p>
    <w:p w14:paraId="5A6ABB95" w14:textId="52CE7B17" w:rsidR="009E60C2" w:rsidRPr="008926A5" w:rsidRDefault="009E60C2" w:rsidP="00753F52">
      <w:pPr>
        <w:spacing w:after="16" w:line="276" w:lineRule="auto"/>
        <w:jc w:val="center"/>
        <w:rPr>
          <w:rFonts w:ascii="Arial" w:hAnsi="Arial" w:cs="Arial"/>
          <w:b/>
          <w:bCs/>
          <w:i/>
          <w:iCs/>
          <w:sz w:val="20"/>
          <w:szCs w:val="20"/>
        </w:rPr>
      </w:pPr>
      <w:r w:rsidRPr="002A4E0A">
        <w:rPr>
          <w:rFonts w:ascii="Arial" w:hAnsi="Arial" w:cs="Arial"/>
          <w:b/>
          <w:bCs/>
          <w:i/>
          <w:iCs/>
          <w:sz w:val="20"/>
          <w:szCs w:val="20"/>
        </w:rPr>
        <w:t xml:space="preserve">UPON COMPLETION – EMAIL TO </w:t>
      </w:r>
      <w:r w:rsidR="00FD1A43" w:rsidRPr="002A4E0A">
        <w:rPr>
          <w:rFonts w:ascii="Arial" w:hAnsi="Arial" w:cs="Arial"/>
          <w:b/>
          <w:bCs/>
          <w:i/>
          <w:iCs/>
          <w:sz w:val="20"/>
          <w:szCs w:val="20"/>
        </w:rPr>
        <w:t>rfp@consultareinc.com</w:t>
      </w:r>
    </w:p>
    <w:p w14:paraId="04665C78" w14:textId="65F62B2D" w:rsidR="00AE6AF6" w:rsidRDefault="00AE6AF6" w:rsidP="00A32CF6">
      <w:pPr>
        <w:rPr>
          <w:rFonts w:ascii="Arial" w:hAnsi="Arial" w:cs="Arial"/>
          <w:b/>
          <w:bCs/>
          <w:sz w:val="20"/>
          <w:szCs w:val="20"/>
        </w:rPr>
      </w:pPr>
    </w:p>
    <w:p w14:paraId="183CCD59" w14:textId="77777777" w:rsidR="008926A5" w:rsidRDefault="008926A5" w:rsidP="00A32CF6">
      <w:pPr>
        <w:rPr>
          <w:rFonts w:ascii="Arial" w:hAnsi="Arial" w:cs="Arial"/>
          <w:b/>
          <w:bCs/>
          <w:sz w:val="20"/>
          <w:szCs w:val="20"/>
        </w:rPr>
      </w:pPr>
    </w:p>
    <w:p w14:paraId="2F85CB71" w14:textId="77777777" w:rsidR="008926A5" w:rsidRDefault="008926A5" w:rsidP="00A32CF6">
      <w:pPr>
        <w:rPr>
          <w:rFonts w:ascii="Arial" w:hAnsi="Arial" w:cs="Arial"/>
          <w:b/>
          <w:bCs/>
          <w:sz w:val="20"/>
          <w:szCs w:val="20"/>
        </w:rPr>
      </w:pPr>
    </w:p>
    <w:p w14:paraId="159A842F" w14:textId="77777777" w:rsidR="00AE6AF6" w:rsidRPr="00DA71F3" w:rsidRDefault="00AE6AF6" w:rsidP="00AE6AF6">
      <w:pPr>
        <w:spacing w:after="0" w:line="276" w:lineRule="auto"/>
        <w:jc w:val="both"/>
        <w:rPr>
          <w:rFonts w:ascii="Arial" w:hAnsi="Arial" w:cs="Arial"/>
        </w:rPr>
      </w:pPr>
    </w:p>
    <w:p w14:paraId="63CDB5D8" w14:textId="77777777" w:rsidR="00AE6AF6" w:rsidRDefault="00AE6AF6" w:rsidP="00AE6AF6">
      <w:pPr>
        <w:spacing w:after="0" w:line="276" w:lineRule="auto"/>
        <w:jc w:val="both"/>
        <w:rPr>
          <w:rFonts w:ascii="Arial" w:hAnsi="Arial" w:cs="Arial"/>
        </w:rPr>
      </w:pPr>
    </w:p>
    <w:p w14:paraId="2FE35768" w14:textId="77777777" w:rsidR="00AE6AF6" w:rsidRPr="00A32CF6" w:rsidRDefault="00AE6AF6" w:rsidP="00A32CF6">
      <w:pPr>
        <w:rPr>
          <w:rFonts w:ascii="Arial" w:hAnsi="Arial" w:cs="Arial"/>
          <w:b/>
          <w:bCs/>
          <w:sz w:val="20"/>
          <w:szCs w:val="20"/>
        </w:rPr>
      </w:pPr>
    </w:p>
    <w:sectPr w:rsidR="00AE6AF6" w:rsidRPr="00A32CF6" w:rsidSect="00A32CF6">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F306C" w14:textId="77777777" w:rsidR="00495505" w:rsidRDefault="00495505" w:rsidP="00A32CF6">
      <w:pPr>
        <w:spacing w:after="0" w:line="240" w:lineRule="auto"/>
      </w:pPr>
      <w:r>
        <w:separator/>
      </w:r>
    </w:p>
  </w:endnote>
  <w:endnote w:type="continuationSeparator" w:id="0">
    <w:p w14:paraId="4DC138FA" w14:textId="77777777" w:rsidR="00495505" w:rsidRDefault="00495505" w:rsidP="00A32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152"/>
      <w:gridCol w:w="5394"/>
      <w:gridCol w:w="2582"/>
    </w:tblGrid>
    <w:tr w:rsidR="009E60C2" w:rsidRPr="00DA71F3" w14:paraId="2935125A" w14:textId="77777777" w:rsidTr="002578E1">
      <w:trPr>
        <w:trHeight w:val="305"/>
      </w:trPr>
      <w:tc>
        <w:tcPr>
          <w:tcW w:w="2152" w:type="dxa"/>
          <w:shd w:val="clear" w:color="auto" w:fill="auto"/>
        </w:tcPr>
        <w:p w14:paraId="6B634263" w14:textId="6B1771AD" w:rsidR="009E60C2" w:rsidRPr="00DA71F3" w:rsidRDefault="00CE23B1" w:rsidP="009E60C2">
          <w:pPr>
            <w:pStyle w:val="NoSpacing"/>
            <w:rPr>
              <w:rFonts w:ascii="Arial" w:hAnsi="Arial" w:cs="Arial"/>
              <w:sz w:val="18"/>
              <w:szCs w:val="18"/>
            </w:rPr>
          </w:pPr>
          <w:r>
            <w:rPr>
              <w:rFonts w:ascii="Arial" w:hAnsi="Arial" w:cs="Arial"/>
              <w:sz w:val="18"/>
              <w:szCs w:val="18"/>
            </w:rPr>
            <w:t>202</w:t>
          </w:r>
          <w:r w:rsidR="00C86911">
            <w:rPr>
              <w:rFonts w:ascii="Arial" w:hAnsi="Arial" w:cs="Arial"/>
              <w:sz w:val="18"/>
              <w:szCs w:val="18"/>
            </w:rPr>
            <w:t>41127.R1</w:t>
          </w:r>
        </w:p>
      </w:tc>
      <w:tc>
        <w:tcPr>
          <w:tcW w:w="5394" w:type="dxa"/>
          <w:shd w:val="clear" w:color="auto" w:fill="auto"/>
        </w:tcPr>
        <w:p w14:paraId="59F6C5D3" w14:textId="77777777" w:rsidR="009E60C2" w:rsidRPr="00DA71F3" w:rsidRDefault="009E60C2" w:rsidP="009E60C2">
          <w:pPr>
            <w:pStyle w:val="NoSpacing"/>
            <w:jc w:val="center"/>
            <w:rPr>
              <w:rFonts w:ascii="Arial" w:eastAsia="MS PGothic" w:hAnsi="Arial" w:cs="Arial"/>
              <w:b/>
              <w:bCs/>
              <w:sz w:val="18"/>
              <w:szCs w:val="18"/>
            </w:rPr>
          </w:pPr>
          <w:r w:rsidRPr="00DA71F3">
            <w:rPr>
              <w:rFonts w:ascii="Arial" w:eastAsia="MS PGothic" w:hAnsi="Arial" w:cs="Arial"/>
              <w:b/>
              <w:bCs/>
              <w:sz w:val="18"/>
              <w:szCs w:val="18"/>
            </w:rPr>
            <w:t>Romero’s Food Products Inc.</w:t>
          </w:r>
        </w:p>
        <w:p w14:paraId="6B102536" w14:textId="77777777" w:rsidR="009E60C2" w:rsidRPr="00DA71F3" w:rsidRDefault="009E60C2" w:rsidP="009E60C2">
          <w:pPr>
            <w:pStyle w:val="NoSpacing"/>
            <w:jc w:val="center"/>
            <w:rPr>
              <w:rFonts w:ascii="Arial" w:hAnsi="Arial" w:cs="Arial"/>
              <w:sz w:val="18"/>
              <w:szCs w:val="18"/>
            </w:rPr>
          </w:pPr>
          <w:r w:rsidRPr="00DA71F3">
            <w:rPr>
              <w:rFonts w:ascii="Arial" w:eastAsia="MS PGothic" w:hAnsi="Arial" w:cs="Arial"/>
              <w:sz w:val="18"/>
              <w:szCs w:val="18"/>
            </w:rPr>
            <w:t>15155 Valley View Ave. Santa Fe Springs CA 90670</w:t>
          </w:r>
        </w:p>
      </w:tc>
      <w:tc>
        <w:tcPr>
          <w:tcW w:w="2582" w:type="dxa"/>
          <w:shd w:val="clear" w:color="auto" w:fill="auto"/>
        </w:tcPr>
        <w:p w14:paraId="65708898" w14:textId="0CF3BED3" w:rsidR="009E60C2" w:rsidRPr="00DA71F3" w:rsidRDefault="00CE23B1" w:rsidP="001E2F98">
          <w:pPr>
            <w:pStyle w:val="NoSpacing"/>
            <w:jc w:val="right"/>
            <w:rPr>
              <w:rFonts w:ascii="Arial" w:hAnsi="Arial" w:cs="Arial"/>
              <w:sz w:val="18"/>
              <w:szCs w:val="18"/>
            </w:rPr>
          </w:pPr>
          <w:r w:rsidRPr="00CE23B1">
            <w:rPr>
              <w:rFonts w:ascii="Arial" w:hAnsi="Arial" w:cs="Arial"/>
              <w:sz w:val="18"/>
              <w:szCs w:val="18"/>
            </w:rPr>
            <w:t>RFP-OSHA-1910.</w:t>
          </w:r>
          <w:proofErr w:type="gramStart"/>
          <w:r w:rsidRPr="00CE23B1">
            <w:rPr>
              <w:rFonts w:ascii="Arial" w:hAnsi="Arial" w:cs="Arial"/>
              <w:sz w:val="18"/>
              <w:szCs w:val="18"/>
            </w:rPr>
            <w:t>38.P</w:t>
          </w:r>
          <w:proofErr w:type="gramEnd"/>
          <w:r w:rsidRPr="00CE23B1">
            <w:rPr>
              <w:rFonts w:ascii="Arial" w:hAnsi="Arial" w:cs="Arial"/>
              <w:sz w:val="18"/>
              <w:szCs w:val="18"/>
            </w:rPr>
            <w:t>0</w:t>
          </w:r>
          <w:r w:rsidR="009E60C2" w:rsidRPr="00DA71F3">
            <w:rPr>
              <w:rFonts w:ascii="Arial" w:hAnsi="Arial" w:cs="Arial"/>
              <w:sz w:val="18"/>
              <w:szCs w:val="18"/>
            </w:rPr>
            <w:t>.L0</w:t>
          </w:r>
        </w:p>
      </w:tc>
    </w:tr>
  </w:tbl>
  <w:p w14:paraId="24A68AA7" w14:textId="77777777" w:rsidR="009E60C2" w:rsidRDefault="009E6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344D5" w14:textId="77777777" w:rsidR="00495505" w:rsidRDefault="00495505" w:rsidP="00A32CF6">
      <w:pPr>
        <w:spacing w:after="0" w:line="240" w:lineRule="auto"/>
      </w:pPr>
      <w:r>
        <w:separator/>
      </w:r>
    </w:p>
  </w:footnote>
  <w:footnote w:type="continuationSeparator" w:id="0">
    <w:p w14:paraId="35B03251" w14:textId="77777777" w:rsidR="00495505" w:rsidRDefault="00495505" w:rsidP="00A32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9D28C" w14:textId="69D369F2" w:rsidR="00A32CF6" w:rsidRDefault="00A32CF6">
    <w:pPr>
      <w:pStyle w:val="Header"/>
    </w:pPr>
    <w:r>
      <w:rPr>
        <w:noProof/>
        <w:lang w:eastAsia="en-PH"/>
      </w:rPr>
      <w:drawing>
        <wp:anchor distT="0" distB="0" distL="114300" distR="114300" simplePos="0" relativeHeight="251659264" behindDoc="1" locked="0" layoutInCell="1" allowOverlap="1" wp14:anchorId="6E9460B9" wp14:editId="17BC4C9A">
          <wp:simplePos x="0" y="0"/>
          <wp:positionH relativeFrom="margin">
            <wp:posOffset>2957885</wp:posOffset>
          </wp:positionH>
          <wp:positionV relativeFrom="paragraph">
            <wp:posOffset>-95885</wp:posOffset>
          </wp:positionV>
          <wp:extent cx="914400" cy="914400"/>
          <wp:effectExtent l="0" t="0" r="0" b="0"/>
          <wp:wrapNone/>
          <wp:docPr id="11" name="Picture 1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603403F"/>
    <w:multiLevelType w:val="multilevel"/>
    <w:tmpl w:val="FEF0DB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0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E62268"/>
    <w:multiLevelType w:val="multilevel"/>
    <w:tmpl w:val="FEF0DB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491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700197C"/>
    <w:multiLevelType w:val="multilevel"/>
    <w:tmpl w:val="CE6A35BE"/>
    <w:lvl w:ilvl="0">
      <w:start w:val="1"/>
      <w:numFmt w:val="decimal"/>
      <w:lvlText w:val="%1."/>
      <w:lvlJc w:val="right"/>
      <w:pPr>
        <w:ind w:left="360" w:hanging="216"/>
      </w:pPr>
      <w:rPr>
        <w:rFonts w:hint="default"/>
        <w:u w:val="none"/>
      </w:rPr>
    </w:lvl>
    <w:lvl w:ilvl="1">
      <w:start w:val="1"/>
      <w:numFmt w:val="decimal"/>
      <w:lvlText w:val="%1.%2."/>
      <w:lvlJc w:val="right"/>
      <w:pPr>
        <w:ind w:left="936" w:hanging="216"/>
      </w:pPr>
      <w:rPr>
        <w:rFonts w:hint="default"/>
        <w:i w:val="0"/>
        <w:u w:val="none"/>
      </w:rPr>
    </w:lvl>
    <w:lvl w:ilvl="2">
      <w:start w:val="1"/>
      <w:numFmt w:val="decimal"/>
      <w:lvlText w:val="%1.%2.%3."/>
      <w:lvlJc w:val="right"/>
      <w:pPr>
        <w:ind w:left="1746" w:hanging="216"/>
      </w:pPr>
      <w:rPr>
        <w:rFonts w:hint="default"/>
        <w:u w:val="none"/>
      </w:rPr>
    </w:lvl>
    <w:lvl w:ilvl="3">
      <w:start w:val="1"/>
      <w:numFmt w:val="decimal"/>
      <w:lvlText w:val="%1.%2.%3.%4."/>
      <w:lvlJc w:val="right"/>
      <w:pPr>
        <w:ind w:left="2646" w:hanging="216"/>
      </w:pPr>
      <w:rPr>
        <w:rFonts w:hint="default"/>
        <w:u w:val="none"/>
      </w:rPr>
    </w:lvl>
    <w:lvl w:ilvl="4">
      <w:start w:val="1"/>
      <w:numFmt w:val="decimal"/>
      <w:lvlText w:val="%1.%2.%3.%4.%5."/>
      <w:lvlJc w:val="right"/>
      <w:pPr>
        <w:ind w:left="3456" w:hanging="216"/>
      </w:pPr>
      <w:rPr>
        <w:rFonts w:hint="default"/>
        <w:u w:val="none"/>
      </w:rPr>
    </w:lvl>
    <w:lvl w:ilvl="5">
      <w:start w:val="1"/>
      <w:numFmt w:val="decimal"/>
      <w:lvlText w:val="%1.%2.%3.%4.%5.%6."/>
      <w:lvlJc w:val="right"/>
      <w:pPr>
        <w:ind w:left="3240" w:hanging="216"/>
      </w:pPr>
      <w:rPr>
        <w:rFonts w:hint="default"/>
        <w:u w:val="none"/>
      </w:rPr>
    </w:lvl>
    <w:lvl w:ilvl="6">
      <w:start w:val="1"/>
      <w:numFmt w:val="decimal"/>
      <w:lvlText w:val="%1.%2.%3.%4.%5.%6.%7."/>
      <w:lvlJc w:val="right"/>
      <w:pPr>
        <w:ind w:left="3816" w:hanging="216"/>
      </w:pPr>
      <w:rPr>
        <w:rFonts w:hint="default"/>
        <w:u w:val="none"/>
      </w:rPr>
    </w:lvl>
    <w:lvl w:ilvl="7">
      <w:start w:val="1"/>
      <w:numFmt w:val="decimal"/>
      <w:lvlText w:val="%1.%2.%3.%4.%5.%6.%7.%8."/>
      <w:lvlJc w:val="right"/>
      <w:pPr>
        <w:ind w:left="4392" w:hanging="216"/>
      </w:pPr>
      <w:rPr>
        <w:rFonts w:hint="default"/>
        <w:u w:val="none"/>
      </w:rPr>
    </w:lvl>
    <w:lvl w:ilvl="8">
      <w:start w:val="1"/>
      <w:numFmt w:val="decimal"/>
      <w:lvlText w:val="%1.%2.%3.%4.%5.%6.%7.%8.%9."/>
      <w:lvlJc w:val="right"/>
      <w:pPr>
        <w:ind w:left="4968" w:hanging="216"/>
      </w:pPr>
      <w:rPr>
        <w:rFonts w:hint="default"/>
        <w:u w:val="none"/>
      </w:rPr>
    </w:lvl>
  </w:abstractNum>
  <w:abstractNum w:abstractNumId="5"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2BF17953"/>
    <w:multiLevelType w:val="hybridMultilevel"/>
    <w:tmpl w:val="77E4D7F2"/>
    <w:lvl w:ilvl="0" w:tplc="3409000F">
      <w:start w:val="1"/>
      <w:numFmt w:val="decimal"/>
      <w:lvlText w:val="%1."/>
      <w:lvlJc w:val="left"/>
      <w:pPr>
        <w:ind w:left="722" w:hanging="360"/>
      </w:pPr>
    </w:lvl>
    <w:lvl w:ilvl="1" w:tplc="34090019" w:tentative="1">
      <w:start w:val="1"/>
      <w:numFmt w:val="lowerLetter"/>
      <w:lvlText w:val="%2."/>
      <w:lvlJc w:val="left"/>
      <w:pPr>
        <w:ind w:left="1442" w:hanging="360"/>
      </w:pPr>
    </w:lvl>
    <w:lvl w:ilvl="2" w:tplc="3409001B" w:tentative="1">
      <w:start w:val="1"/>
      <w:numFmt w:val="lowerRoman"/>
      <w:lvlText w:val="%3."/>
      <w:lvlJc w:val="right"/>
      <w:pPr>
        <w:ind w:left="2162" w:hanging="180"/>
      </w:pPr>
    </w:lvl>
    <w:lvl w:ilvl="3" w:tplc="3409000F" w:tentative="1">
      <w:start w:val="1"/>
      <w:numFmt w:val="decimal"/>
      <w:lvlText w:val="%4."/>
      <w:lvlJc w:val="left"/>
      <w:pPr>
        <w:ind w:left="2882" w:hanging="360"/>
      </w:pPr>
    </w:lvl>
    <w:lvl w:ilvl="4" w:tplc="34090019" w:tentative="1">
      <w:start w:val="1"/>
      <w:numFmt w:val="lowerLetter"/>
      <w:lvlText w:val="%5."/>
      <w:lvlJc w:val="left"/>
      <w:pPr>
        <w:ind w:left="3602" w:hanging="360"/>
      </w:pPr>
    </w:lvl>
    <w:lvl w:ilvl="5" w:tplc="3409001B" w:tentative="1">
      <w:start w:val="1"/>
      <w:numFmt w:val="lowerRoman"/>
      <w:lvlText w:val="%6."/>
      <w:lvlJc w:val="right"/>
      <w:pPr>
        <w:ind w:left="4322" w:hanging="180"/>
      </w:pPr>
    </w:lvl>
    <w:lvl w:ilvl="6" w:tplc="3409000F" w:tentative="1">
      <w:start w:val="1"/>
      <w:numFmt w:val="decimal"/>
      <w:lvlText w:val="%7."/>
      <w:lvlJc w:val="left"/>
      <w:pPr>
        <w:ind w:left="5042" w:hanging="360"/>
      </w:pPr>
    </w:lvl>
    <w:lvl w:ilvl="7" w:tplc="34090019" w:tentative="1">
      <w:start w:val="1"/>
      <w:numFmt w:val="lowerLetter"/>
      <w:lvlText w:val="%8."/>
      <w:lvlJc w:val="left"/>
      <w:pPr>
        <w:ind w:left="5762" w:hanging="360"/>
      </w:pPr>
    </w:lvl>
    <w:lvl w:ilvl="8" w:tplc="3409001B" w:tentative="1">
      <w:start w:val="1"/>
      <w:numFmt w:val="lowerRoman"/>
      <w:lvlText w:val="%9."/>
      <w:lvlJc w:val="right"/>
      <w:pPr>
        <w:ind w:left="6482" w:hanging="180"/>
      </w:pPr>
    </w:lvl>
  </w:abstractNum>
  <w:abstractNum w:abstractNumId="7"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8" w15:restartNumberingAfterBreak="0">
    <w:nsid w:val="53982AF6"/>
    <w:multiLevelType w:val="multilevel"/>
    <w:tmpl w:val="FEF0DB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0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5C57B74"/>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10" w15:restartNumberingAfterBreak="0">
    <w:nsid w:val="798D59A5"/>
    <w:multiLevelType w:val="multilevel"/>
    <w:tmpl w:val="FD4CD2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5"/>
  </w:num>
  <w:num w:numId="2">
    <w:abstractNumId w:val="4"/>
  </w:num>
  <w:num w:numId="3">
    <w:abstractNumId w:val="3"/>
  </w:num>
  <w:num w:numId="4">
    <w:abstractNumId w:val="0"/>
  </w:num>
  <w:num w:numId="5">
    <w:abstractNumId w:val="7"/>
  </w:num>
  <w:num w:numId="6">
    <w:abstractNumId w:val="2"/>
  </w:num>
  <w:num w:numId="7">
    <w:abstractNumId w:val="10"/>
  </w:num>
  <w:num w:numId="8">
    <w:abstractNumId w:val="8"/>
  </w:num>
  <w:num w:numId="9">
    <w:abstractNumId w:val="1"/>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01"/>
    <w:rsid w:val="000241D6"/>
    <w:rsid w:val="001210A4"/>
    <w:rsid w:val="00133C8E"/>
    <w:rsid w:val="0014357B"/>
    <w:rsid w:val="00143868"/>
    <w:rsid w:val="00170C42"/>
    <w:rsid w:val="00185F8C"/>
    <w:rsid w:val="00197EA6"/>
    <w:rsid w:val="001E2F98"/>
    <w:rsid w:val="001E48B0"/>
    <w:rsid w:val="001F62EA"/>
    <w:rsid w:val="00244DEE"/>
    <w:rsid w:val="00271816"/>
    <w:rsid w:val="0028442D"/>
    <w:rsid w:val="002A4E0A"/>
    <w:rsid w:val="002C5D5E"/>
    <w:rsid w:val="002E37D0"/>
    <w:rsid w:val="00304F8D"/>
    <w:rsid w:val="00310859"/>
    <w:rsid w:val="003D1B7F"/>
    <w:rsid w:val="00430EB2"/>
    <w:rsid w:val="00481B86"/>
    <w:rsid w:val="00490F01"/>
    <w:rsid w:val="00492AAA"/>
    <w:rsid w:val="00495505"/>
    <w:rsid w:val="004E5CCC"/>
    <w:rsid w:val="004F57CF"/>
    <w:rsid w:val="007342EC"/>
    <w:rsid w:val="00753F52"/>
    <w:rsid w:val="007B42E8"/>
    <w:rsid w:val="008310D6"/>
    <w:rsid w:val="008926A5"/>
    <w:rsid w:val="00893450"/>
    <w:rsid w:val="00897DB3"/>
    <w:rsid w:val="008A2BA4"/>
    <w:rsid w:val="008A4D6B"/>
    <w:rsid w:val="008A5B08"/>
    <w:rsid w:val="008D521C"/>
    <w:rsid w:val="008E42FF"/>
    <w:rsid w:val="00901F5F"/>
    <w:rsid w:val="00917AD6"/>
    <w:rsid w:val="009B02E4"/>
    <w:rsid w:val="009B6A75"/>
    <w:rsid w:val="009E60C2"/>
    <w:rsid w:val="00A32CF6"/>
    <w:rsid w:val="00A826FE"/>
    <w:rsid w:val="00A95DEC"/>
    <w:rsid w:val="00AE6AF6"/>
    <w:rsid w:val="00BA2C41"/>
    <w:rsid w:val="00BC4980"/>
    <w:rsid w:val="00C86911"/>
    <w:rsid w:val="00CE23B1"/>
    <w:rsid w:val="00D40F6F"/>
    <w:rsid w:val="00D556FB"/>
    <w:rsid w:val="00D57087"/>
    <w:rsid w:val="00D70DD3"/>
    <w:rsid w:val="00E254F4"/>
    <w:rsid w:val="00E804CE"/>
    <w:rsid w:val="00E81DAF"/>
    <w:rsid w:val="00EB2988"/>
    <w:rsid w:val="00EF1A21"/>
    <w:rsid w:val="00FD1A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DE9F68"/>
  <w15:chartTrackingRefBased/>
  <w15:docId w15:val="{66A2BD35-1174-4C9E-94AB-C000861A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9E60C2"/>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9E60C2"/>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2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CF6"/>
  </w:style>
  <w:style w:type="paragraph" w:styleId="Footer">
    <w:name w:val="footer"/>
    <w:basedOn w:val="Normal"/>
    <w:link w:val="FooterChar"/>
    <w:uiPriority w:val="99"/>
    <w:unhideWhenUsed/>
    <w:rsid w:val="00A32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CF6"/>
  </w:style>
  <w:style w:type="paragraph" w:styleId="ListParagraph">
    <w:name w:val="List Paragraph"/>
    <w:basedOn w:val="Normal"/>
    <w:uiPriority w:val="34"/>
    <w:qFormat/>
    <w:rsid w:val="00A32CF6"/>
    <w:pPr>
      <w:spacing w:after="0" w:line="276" w:lineRule="auto"/>
      <w:ind w:leftChars="400" w:left="708"/>
    </w:pPr>
    <w:rPr>
      <w:rFonts w:ascii="Arial" w:eastAsiaTheme="minorEastAsia" w:hAnsi="Arial" w:cs="Arial"/>
      <w:lang w:val="en-US" w:eastAsia="ja-JP"/>
    </w:rPr>
  </w:style>
  <w:style w:type="paragraph" w:styleId="NoSpacing">
    <w:name w:val="No Spacing"/>
    <w:uiPriority w:val="1"/>
    <w:qFormat/>
    <w:rsid w:val="009E60C2"/>
    <w:pPr>
      <w:spacing w:after="0" w:line="240" w:lineRule="auto"/>
    </w:pPr>
  </w:style>
  <w:style w:type="table" w:customStyle="1" w:styleId="TableGrid">
    <w:name w:val="TableGrid"/>
    <w:rsid w:val="009E60C2"/>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9E60C2"/>
    <w:rPr>
      <w:color w:val="0563C1" w:themeColor="hyperlink"/>
      <w:u w:val="single"/>
    </w:rPr>
  </w:style>
  <w:style w:type="character" w:customStyle="1" w:styleId="Heading1Char">
    <w:name w:val="Heading 1 Char"/>
    <w:basedOn w:val="DefaultParagraphFont"/>
    <w:link w:val="Heading1"/>
    <w:uiPriority w:val="9"/>
    <w:rsid w:val="009E60C2"/>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9E60C2"/>
    <w:rPr>
      <w:rFonts w:ascii="Arial" w:eastAsia="Arial" w:hAnsi="Arial" w:cs="Arial"/>
      <w:b/>
      <w:i/>
      <w:color w:val="000000"/>
      <w:sz w:val="18"/>
      <w:lang w:eastAsia="en-PH"/>
    </w:rPr>
  </w:style>
  <w:style w:type="character" w:styleId="UnresolvedMention">
    <w:name w:val="Unresolved Mention"/>
    <w:basedOn w:val="DefaultParagraphFont"/>
    <w:uiPriority w:val="99"/>
    <w:semiHidden/>
    <w:unhideWhenUsed/>
    <w:rsid w:val="00897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952</Words>
  <Characters>5526</Characters>
  <Application>Microsoft Office Word</Application>
  <DocSecurity>0</DocSecurity>
  <Lines>212</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Precious Coriene</cp:lastModifiedBy>
  <cp:revision>4</cp:revision>
  <dcterms:created xsi:type="dcterms:W3CDTF">2024-12-04T20:39:00Z</dcterms:created>
  <dcterms:modified xsi:type="dcterms:W3CDTF">2024-12-10T19:03:00Z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0459e4c001e09920c0e204ec91254d5b57bd72e0aaa160540e1a051c44c1a337</vt:lpwstr>
  </property>
</Properties>
</file>