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C6930" w14:textId="3B71C721" w:rsidR="00A92173" w:rsidRPr="00EF27E3" w:rsidRDefault="00A92173" w:rsidP="00EA19A4">
      <w:pPr>
        <w:spacing w:after="0" w:line="276" w:lineRule="auto"/>
        <w:jc w:val="center"/>
        <w:rPr>
          <w:rFonts w:ascii="Arial" w:hAnsi="Arial" w:cs="Arial"/>
          <w:b/>
          <w:bCs/>
        </w:rPr>
      </w:pPr>
      <w:r w:rsidRPr="00EF27E3">
        <w:rPr>
          <w:rFonts w:ascii="Arial" w:hAnsi="Arial" w:cs="Arial"/>
          <w:b/>
          <w:bCs/>
        </w:rPr>
        <w:t>Medical Surveillance Guidelines Lesson</w:t>
      </w:r>
    </w:p>
    <w:p w14:paraId="16F11FE5" w14:textId="77777777" w:rsidR="00EA19A4" w:rsidRPr="00EF27E3" w:rsidRDefault="00EA19A4" w:rsidP="00EA19A4">
      <w:pPr>
        <w:spacing w:after="0" w:line="276" w:lineRule="auto"/>
        <w:jc w:val="center"/>
        <w:rPr>
          <w:rFonts w:ascii="Arial" w:hAnsi="Arial" w:cs="Arial"/>
          <w:b/>
          <w:bCs/>
        </w:rPr>
      </w:pPr>
    </w:p>
    <w:p w14:paraId="28AAAD67" w14:textId="77777777" w:rsidR="00A92173" w:rsidRPr="00EF27E3" w:rsidRDefault="00A92173" w:rsidP="00EA19A4">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Policy</w:t>
      </w:r>
    </w:p>
    <w:p w14:paraId="36CB184B" w14:textId="77777777" w:rsidR="00A92173" w:rsidRPr="00EF27E3" w:rsidRDefault="00A92173" w:rsidP="00137428">
      <w:pPr>
        <w:numPr>
          <w:ilvl w:val="1"/>
          <w:numId w:val="1"/>
        </w:numPr>
        <w:shd w:val="clear" w:color="auto" w:fill="FFFFFF"/>
        <w:spacing w:after="0" w:line="276" w:lineRule="auto"/>
        <w:ind w:left="810" w:hanging="450"/>
        <w:jc w:val="both"/>
        <w:rPr>
          <w:rFonts w:ascii="Arial" w:hAnsi="Arial" w:cs="Arial"/>
          <w:sz w:val="20"/>
          <w:szCs w:val="20"/>
        </w:rPr>
      </w:pPr>
      <w:r w:rsidRPr="00EF27E3">
        <w:rPr>
          <w:rFonts w:ascii="Arial" w:hAnsi="Arial" w:cs="Arial"/>
          <w:sz w:val="20"/>
          <w:szCs w:val="20"/>
          <w:shd w:val="clear" w:color="auto" w:fill="FFFFFF"/>
        </w:rPr>
        <w:t>The management provides PLHCPs with medical information and recommendations to assist them in complying with the medical surveillance provisions of the respirable crystalline silica standard.</w:t>
      </w:r>
    </w:p>
    <w:p w14:paraId="286FC0DA" w14:textId="77777777" w:rsidR="00A92173" w:rsidRPr="00EF27E3" w:rsidRDefault="00A92173" w:rsidP="00137428">
      <w:pPr>
        <w:numPr>
          <w:ilvl w:val="1"/>
          <w:numId w:val="1"/>
        </w:numPr>
        <w:shd w:val="clear" w:color="auto" w:fill="FFFFFF"/>
        <w:spacing w:after="0" w:line="276" w:lineRule="auto"/>
        <w:ind w:left="810" w:hanging="450"/>
        <w:jc w:val="both"/>
        <w:rPr>
          <w:rFonts w:ascii="Arial" w:hAnsi="Arial" w:cs="Arial"/>
          <w:sz w:val="20"/>
          <w:szCs w:val="20"/>
        </w:rPr>
      </w:pPr>
      <w:r w:rsidRPr="00EF27E3">
        <w:rPr>
          <w:rFonts w:ascii="Arial" w:hAnsi="Arial" w:cs="Arial"/>
          <w:sz w:val="20"/>
          <w:szCs w:val="20"/>
        </w:rPr>
        <w:t>Medical screening and surveillance are in place to allow for the early detection of exposure-related health effects in individual employees and groups of employees, allowing for actions to be taken to avoid further exposure and prevent or address adverse health outcomes.</w:t>
      </w:r>
    </w:p>
    <w:p w14:paraId="6246293C" w14:textId="77777777" w:rsidR="00A92173" w:rsidRPr="00EF27E3" w:rsidRDefault="00A92173" w:rsidP="00A92173">
      <w:pPr>
        <w:shd w:val="clear" w:color="auto" w:fill="FFFFFF"/>
        <w:spacing w:after="0" w:line="276" w:lineRule="auto"/>
        <w:ind w:left="702"/>
        <w:jc w:val="both"/>
        <w:rPr>
          <w:rFonts w:ascii="Arial" w:hAnsi="Arial" w:cs="Arial"/>
          <w:sz w:val="20"/>
          <w:szCs w:val="20"/>
        </w:rPr>
      </w:pPr>
    </w:p>
    <w:p w14:paraId="38A8CBEC" w14:textId="77777777" w:rsidR="00A92173" w:rsidRPr="00EF27E3" w:rsidRDefault="00A92173" w:rsidP="00A92173">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Procedure</w:t>
      </w:r>
    </w:p>
    <w:p w14:paraId="3EA3F081" w14:textId="77777777" w:rsidR="00A92173" w:rsidRPr="00EF27E3" w:rsidRDefault="00A92173" w:rsidP="00EA19A4">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Silica-Related Diseases</w:t>
      </w:r>
    </w:p>
    <w:p w14:paraId="324E618D" w14:textId="77777777" w:rsidR="00A92173" w:rsidRPr="00EF27E3" w:rsidRDefault="00A92173" w:rsidP="00EA19A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Chronic Silicosis is the most common form of Silicosis, which usually manifests itself after at least ten years of exposure to respirable crystalline silica.</w:t>
      </w:r>
    </w:p>
    <w:p w14:paraId="04012C27"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Symptoms:</w:t>
      </w:r>
    </w:p>
    <w:p w14:paraId="3C07840C"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Shortness of breath and cough</w:t>
      </w:r>
    </w:p>
    <w:p w14:paraId="07619CD3"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Constitutional symptoms</w:t>
      </w:r>
    </w:p>
    <w:p w14:paraId="46CA03AC" w14:textId="6BCC2D79" w:rsidR="00A92173" w:rsidRPr="00EF27E3" w:rsidRDefault="00A92173" w:rsidP="00EA19A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Fever</w:t>
      </w:r>
    </w:p>
    <w:p w14:paraId="4EFBC017" w14:textId="77777777" w:rsidR="00A92173" w:rsidRPr="00EF27E3" w:rsidRDefault="00A92173" w:rsidP="00EA19A4">
      <w:pPr>
        <w:pStyle w:val="ListParagraph"/>
        <w:numPr>
          <w:ilvl w:val="4"/>
          <w:numId w:val="1"/>
        </w:numPr>
        <w:shd w:val="clear" w:color="auto" w:fill="FFFFFF"/>
        <w:spacing w:after="0"/>
        <w:ind w:leftChars="0" w:left="3330" w:hanging="972"/>
        <w:jc w:val="both"/>
        <w:rPr>
          <w:color w:val="000000"/>
          <w:sz w:val="20"/>
          <w:szCs w:val="20"/>
        </w:rPr>
      </w:pPr>
      <w:r w:rsidRPr="00EF27E3">
        <w:rPr>
          <w:color w:val="000000"/>
          <w:sz w:val="20"/>
          <w:szCs w:val="20"/>
        </w:rPr>
        <w:t>Loss of appetite</w:t>
      </w:r>
    </w:p>
    <w:p w14:paraId="2B050DB2" w14:textId="77777777" w:rsidR="00A92173" w:rsidRPr="00EF27E3" w:rsidRDefault="00A92173" w:rsidP="00EA19A4">
      <w:pPr>
        <w:pStyle w:val="ListParagraph"/>
        <w:numPr>
          <w:ilvl w:val="4"/>
          <w:numId w:val="1"/>
        </w:numPr>
        <w:shd w:val="clear" w:color="auto" w:fill="FFFFFF"/>
        <w:spacing w:after="0"/>
        <w:ind w:leftChars="0" w:left="3330" w:hanging="972"/>
        <w:jc w:val="both"/>
        <w:rPr>
          <w:color w:val="000000"/>
          <w:sz w:val="20"/>
          <w:szCs w:val="20"/>
        </w:rPr>
      </w:pPr>
      <w:r w:rsidRPr="00EF27E3">
        <w:rPr>
          <w:color w:val="000000"/>
          <w:sz w:val="20"/>
          <w:szCs w:val="20"/>
        </w:rPr>
        <w:t>Fatigue</w:t>
      </w:r>
    </w:p>
    <w:p w14:paraId="7BEB293F" w14:textId="77777777" w:rsidR="00A92173" w:rsidRPr="00EF27E3" w:rsidRDefault="00A92173" w:rsidP="00EA19A4">
      <w:pPr>
        <w:pStyle w:val="ListParagraph"/>
        <w:numPr>
          <w:ilvl w:val="4"/>
          <w:numId w:val="1"/>
        </w:numPr>
        <w:shd w:val="clear" w:color="auto" w:fill="FFFFFF"/>
        <w:spacing w:after="0"/>
        <w:ind w:leftChars="0" w:left="3330" w:hanging="972"/>
        <w:jc w:val="both"/>
        <w:rPr>
          <w:color w:val="000000"/>
          <w:sz w:val="20"/>
          <w:szCs w:val="20"/>
        </w:rPr>
      </w:pPr>
      <w:r w:rsidRPr="00EF27E3">
        <w:rPr>
          <w:color w:val="000000"/>
          <w:sz w:val="20"/>
          <w:szCs w:val="20"/>
        </w:rPr>
        <w:t>May indicate other diseases associated with silica exposure, such as TB infection or lung cancer.</w:t>
      </w:r>
    </w:p>
    <w:p w14:paraId="079A4FF3"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Further evaluation and treatment.</w:t>
      </w:r>
    </w:p>
    <w:p w14:paraId="45F9CCB5"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Physical Examination-may is normal or discloses dry rales or rhonchi on lung auscultation.</w:t>
      </w:r>
    </w:p>
    <w:p w14:paraId="1B2F14C5" w14:textId="5575FFAF"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 xml:space="preserve">Spirometry-may </w:t>
      </w:r>
      <w:r w:rsidR="00D65A85" w:rsidRPr="00EF27E3">
        <w:rPr>
          <w:color w:val="000000"/>
          <w:sz w:val="20"/>
          <w:szCs w:val="20"/>
        </w:rPr>
        <w:t>may be</w:t>
      </w:r>
      <w:r w:rsidRPr="00EF27E3">
        <w:rPr>
          <w:color w:val="000000"/>
          <w:sz w:val="20"/>
          <w:szCs w:val="20"/>
        </w:rPr>
        <w:t xml:space="preserve"> normal or may show only a mild restrictive or obstructive pattern.</w:t>
      </w:r>
    </w:p>
    <w:p w14:paraId="783C9B4F" w14:textId="6AAA7328" w:rsidR="00A92173" w:rsidRPr="0003247F" w:rsidRDefault="00A92173" w:rsidP="001B1134">
      <w:pPr>
        <w:pStyle w:val="ListParagraph"/>
        <w:numPr>
          <w:ilvl w:val="4"/>
          <w:numId w:val="1"/>
        </w:numPr>
        <w:shd w:val="clear" w:color="auto" w:fill="FFFFFF"/>
        <w:tabs>
          <w:tab w:val="left" w:pos="5387"/>
        </w:tabs>
        <w:spacing w:after="0"/>
        <w:ind w:leftChars="0" w:left="3330" w:hanging="990"/>
        <w:jc w:val="both"/>
        <w:rPr>
          <w:color w:val="000000"/>
          <w:sz w:val="20"/>
          <w:szCs w:val="20"/>
        </w:rPr>
      </w:pPr>
      <w:r w:rsidRPr="0003247F">
        <w:rPr>
          <w:color w:val="000000"/>
          <w:sz w:val="20"/>
          <w:szCs w:val="20"/>
        </w:rPr>
        <w:t xml:space="preserve">Chest X-ray-classic findings are small, rounded opacities </w:t>
      </w:r>
      <w:r w:rsidR="00D65A85" w:rsidRPr="0003247F">
        <w:rPr>
          <w:color w:val="000000"/>
          <w:sz w:val="20"/>
          <w:szCs w:val="20"/>
        </w:rPr>
        <w:t>bilaterally in the upper lung fields</w:t>
      </w:r>
      <w:r w:rsidRPr="0003247F">
        <w:rPr>
          <w:color w:val="000000"/>
          <w:sz w:val="20"/>
          <w:szCs w:val="20"/>
        </w:rPr>
        <w:t xml:space="preserve">. However, small irregular opacities and opacities in other lung areas can also occur. Rarely "eggshell calcifications" </w:t>
      </w:r>
      <w:r w:rsidR="003115E1" w:rsidRPr="0003247F">
        <w:rPr>
          <w:color w:val="000000"/>
          <w:sz w:val="20"/>
          <w:szCs w:val="20"/>
        </w:rPr>
        <w:t>are seen in the hilar and mediastinal lymph nodes</w:t>
      </w:r>
      <w:r w:rsidRPr="0003247F">
        <w:rPr>
          <w:color w:val="000000"/>
          <w:sz w:val="20"/>
          <w:szCs w:val="20"/>
        </w:rPr>
        <w:t>.</w:t>
      </w:r>
    </w:p>
    <w:p w14:paraId="481F2C6C"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03247F">
        <w:rPr>
          <w:color w:val="000000"/>
          <w:sz w:val="20"/>
          <w:szCs w:val="20"/>
        </w:rPr>
        <w:t>Clinical Course-chronic Silicosis, in</w:t>
      </w:r>
      <w:r w:rsidRPr="00EF27E3">
        <w:rPr>
          <w:color w:val="000000"/>
          <w:sz w:val="20"/>
          <w:szCs w:val="20"/>
        </w:rPr>
        <w:t xml:space="preserve"> most cases, is a slowly progressive disease.</w:t>
      </w:r>
    </w:p>
    <w:p w14:paraId="6EF7F57C" w14:textId="53C7C561" w:rsidR="00A92173" w:rsidRPr="00EF27E3" w:rsidRDefault="00A92173" w:rsidP="001B1134">
      <w:pPr>
        <w:pStyle w:val="ListParagraph"/>
        <w:numPr>
          <w:ilvl w:val="5"/>
          <w:numId w:val="1"/>
        </w:numPr>
        <w:shd w:val="clear" w:color="auto" w:fill="FFFFFF"/>
        <w:spacing w:after="0"/>
        <w:ind w:leftChars="0" w:left="4410" w:hanging="1080"/>
        <w:jc w:val="both"/>
        <w:rPr>
          <w:color w:val="000000"/>
          <w:sz w:val="20"/>
          <w:szCs w:val="20"/>
        </w:rPr>
      </w:pPr>
      <w:r w:rsidRPr="00EF27E3">
        <w:rPr>
          <w:color w:val="000000"/>
          <w:sz w:val="20"/>
          <w:szCs w:val="20"/>
        </w:rPr>
        <w:t xml:space="preserve">Refer employees with a 1/0 category X-ray to an American </w:t>
      </w:r>
      <w:r w:rsidR="001B1134" w:rsidRPr="00EF27E3">
        <w:rPr>
          <w:color w:val="000000"/>
          <w:sz w:val="20"/>
          <w:szCs w:val="20"/>
        </w:rPr>
        <w:t>Board-Certified</w:t>
      </w:r>
      <w:r w:rsidRPr="00EF27E3">
        <w:rPr>
          <w:color w:val="000000"/>
          <w:sz w:val="20"/>
          <w:szCs w:val="20"/>
        </w:rPr>
        <w:t xml:space="preserve"> Specialist in Pulmonary Disease or Occupational Medicine.</w:t>
      </w:r>
    </w:p>
    <w:p w14:paraId="3991967A" w14:textId="77777777" w:rsidR="00A92173" w:rsidRPr="00EF27E3" w:rsidRDefault="00A92173" w:rsidP="001B1134">
      <w:pPr>
        <w:pStyle w:val="ListParagraph"/>
        <w:numPr>
          <w:ilvl w:val="5"/>
          <w:numId w:val="1"/>
        </w:numPr>
        <w:shd w:val="clear" w:color="auto" w:fill="FFFFFF"/>
        <w:spacing w:after="0"/>
        <w:ind w:leftChars="0" w:left="4410" w:hanging="1080"/>
        <w:jc w:val="both"/>
        <w:rPr>
          <w:color w:val="000000"/>
          <w:sz w:val="20"/>
          <w:szCs w:val="20"/>
        </w:rPr>
      </w:pPr>
      <w:r w:rsidRPr="00EF27E3">
        <w:rPr>
          <w:color w:val="000000"/>
          <w:sz w:val="20"/>
          <w:szCs w:val="20"/>
        </w:rPr>
        <w:t>Counsel employees regarding work practices and personal habits that could affect employees' respiratory health.</w:t>
      </w:r>
    </w:p>
    <w:p w14:paraId="214686B0"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 xml:space="preserve">Accelerated Silicosis usually occurs within 5-10 years of exposure and is caused by high levels of respirable crystalline silica exposure. </w:t>
      </w:r>
    </w:p>
    <w:p w14:paraId="29A9C28A"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Symptoms</w:t>
      </w:r>
    </w:p>
    <w:p w14:paraId="7098EF3D"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Shortness of breath</w:t>
      </w:r>
    </w:p>
    <w:p w14:paraId="361EDF76"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Cough</w:t>
      </w:r>
    </w:p>
    <w:p w14:paraId="596F85B6"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Sometimes sputum production.</w:t>
      </w:r>
    </w:p>
    <w:p w14:paraId="26697AC6"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Constitutional symptoms</w:t>
      </w:r>
    </w:p>
    <w:p w14:paraId="3797C7BC"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Fever</w:t>
      </w:r>
    </w:p>
    <w:p w14:paraId="54D64DEA"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Weight loss</w:t>
      </w:r>
    </w:p>
    <w:p w14:paraId="3C77E2F3"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Hemoptysis (coughing up blood)</w:t>
      </w:r>
    </w:p>
    <w:p w14:paraId="5E4A4F0E"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Fatigue may herald one of these infections or the onset of lung cancer.</w:t>
      </w:r>
    </w:p>
    <w:p w14:paraId="63C7B090"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Further evaluation and treatment</w:t>
      </w:r>
    </w:p>
    <w:p w14:paraId="7ECD7467"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lastRenderedPageBreak/>
        <w:t>Physical Examination-rales, rhonchi, or other abnormal lung findings in relation to illnesses present. Clubbing of the digits, signs of heart failure, and cor pulmonale may be present in severe lung disease.</w:t>
      </w:r>
    </w:p>
    <w:p w14:paraId="2AF7896F"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Spirometry-restrictive or mixed restrictive/obstructive pattern.</w:t>
      </w:r>
    </w:p>
    <w:p w14:paraId="75601E18"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Chest X-ray-small rounded and/or irregular opacities bilaterally. Large opacities and lung abscesses may indicate infections, lung cancer, or progression to complicated Silicosis, also termed progressive massive fibrosis.</w:t>
      </w:r>
    </w:p>
    <w:p w14:paraId="036F7675" w14:textId="77777777" w:rsidR="00A92173" w:rsidRPr="00EF27E3" w:rsidRDefault="00A92173" w:rsidP="001B1134">
      <w:pPr>
        <w:pStyle w:val="ListParagraph"/>
        <w:numPr>
          <w:ilvl w:val="4"/>
          <w:numId w:val="1"/>
        </w:numPr>
        <w:shd w:val="clear" w:color="auto" w:fill="FFFFFF"/>
        <w:spacing w:after="0"/>
        <w:ind w:leftChars="0" w:left="3330" w:hanging="990"/>
        <w:jc w:val="both"/>
        <w:rPr>
          <w:color w:val="000000"/>
          <w:sz w:val="20"/>
          <w:szCs w:val="20"/>
        </w:rPr>
      </w:pPr>
      <w:r w:rsidRPr="00EF27E3">
        <w:rPr>
          <w:color w:val="000000"/>
          <w:sz w:val="20"/>
          <w:szCs w:val="20"/>
        </w:rPr>
        <w:t>Clinical Course-accelerated Silicosis has a rapid, severe course.</w:t>
      </w:r>
    </w:p>
    <w:p w14:paraId="6620242B" w14:textId="77ED2777" w:rsidR="00A92173" w:rsidRPr="0003247F" w:rsidRDefault="00A92173" w:rsidP="001B1134">
      <w:pPr>
        <w:pStyle w:val="ListParagraph"/>
        <w:numPr>
          <w:ilvl w:val="5"/>
          <w:numId w:val="1"/>
        </w:numPr>
        <w:shd w:val="clear" w:color="auto" w:fill="FFFFFF"/>
        <w:spacing w:after="0"/>
        <w:ind w:leftChars="0" w:left="4500" w:hanging="1170"/>
        <w:jc w:val="both"/>
        <w:rPr>
          <w:color w:val="000000"/>
          <w:sz w:val="20"/>
          <w:szCs w:val="20"/>
        </w:rPr>
      </w:pPr>
      <w:r w:rsidRPr="0003247F">
        <w:rPr>
          <w:color w:val="000000"/>
          <w:sz w:val="20"/>
          <w:szCs w:val="20"/>
        </w:rPr>
        <w:t xml:space="preserve">Recommend referral to a </w:t>
      </w:r>
      <w:r w:rsidR="001B1134" w:rsidRPr="0003247F">
        <w:rPr>
          <w:color w:val="000000"/>
          <w:sz w:val="20"/>
          <w:szCs w:val="20"/>
        </w:rPr>
        <w:t>Board-Certified</w:t>
      </w:r>
      <w:r w:rsidRPr="0003247F">
        <w:rPr>
          <w:color w:val="000000"/>
          <w:sz w:val="20"/>
          <w:szCs w:val="20"/>
        </w:rPr>
        <w:t xml:space="preserve"> Specialist in either </w:t>
      </w:r>
      <w:r w:rsidR="001B1134" w:rsidRPr="0003247F">
        <w:rPr>
          <w:color w:val="000000"/>
          <w:sz w:val="20"/>
          <w:szCs w:val="20"/>
        </w:rPr>
        <w:t>pulmonary disease or</w:t>
      </w:r>
      <w:r w:rsidRPr="0003247F">
        <w:rPr>
          <w:color w:val="000000"/>
          <w:sz w:val="20"/>
          <w:szCs w:val="20"/>
        </w:rPr>
        <w:t xml:space="preserve"> Occupational Medicine, as deemed appropriate</w:t>
      </w:r>
    </w:p>
    <w:p w14:paraId="7A187244" w14:textId="13A19148" w:rsidR="00A92173" w:rsidRPr="0003247F" w:rsidRDefault="00A92173" w:rsidP="001B1134">
      <w:pPr>
        <w:pStyle w:val="ListParagraph"/>
        <w:numPr>
          <w:ilvl w:val="5"/>
          <w:numId w:val="1"/>
        </w:numPr>
        <w:shd w:val="clear" w:color="auto" w:fill="FFFFFF"/>
        <w:spacing w:after="0"/>
        <w:ind w:leftChars="0" w:left="4500" w:hanging="1170"/>
        <w:jc w:val="both"/>
        <w:rPr>
          <w:color w:val="000000"/>
          <w:sz w:val="20"/>
          <w:szCs w:val="20"/>
        </w:rPr>
      </w:pPr>
      <w:r w:rsidRPr="0003247F">
        <w:rPr>
          <w:color w:val="000000"/>
          <w:sz w:val="20"/>
          <w:szCs w:val="20"/>
        </w:rPr>
        <w:t xml:space="preserve">Referral to a Specialist is recommended whenever the </w:t>
      </w:r>
      <w:r w:rsidR="003115E1" w:rsidRPr="0003247F">
        <w:rPr>
          <w:color w:val="000000"/>
          <w:sz w:val="20"/>
          <w:szCs w:val="20"/>
        </w:rPr>
        <w:t>accelerated Silicosis diagnosis is</w:t>
      </w:r>
      <w:r w:rsidRPr="0003247F">
        <w:rPr>
          <w:color w:val="000000"/>
          <w:sz w:val="20"/>
          <w:szCs w:val="20"/>
        </w:rPr>
        <w:t xml:space="preserve"> considered.</w:t>
      </w:r>
    </w:p>
    <w:p w14:paraId="16E48315"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03247F">
        <w:rPr>
          <w:color w:val="000000"/>
          <w:sz w:val="20"/>
          <w:szCs w:val="20"/>
        </w:rPr>
        <w:t>Acute Silicosis - is a rare disease caused by inhaling extremely high concentrations of respirable crystalline silica particles. The pathology resembles alveolar proteinosis in</w:t>
      </w:r>
      <w:r w:rsidRPr="00EF27E3">
        <w:rPr>
          <w:color w:val="000000"/>
          <w:sz w:val="20"/>
          <w:szCs w:val="20"/>
        </w:rPr>
        <w:t xml:space="preserve"> that lipoproteinaceous material accumulates in the alveoli. Acute Silicosis develops quickly, frequently within a few months to less than two years of exposure, and is almost always fatal.</w:t>
      </w:r>
    </w:p>
    <w:p w14:paraId="57857127"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Symptoms</w:t>
      </w:r>
    </w:p>
    <w:p w14:paraId="3552CBAC"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Sudden, progressive, and severe shortness of breath</w:t>
      </w:r>
    </w:p>
    <w:p w14:paraId="445C4B8B"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Constitutional symptoms</w:t>
      </w:r>
    </w:p>
    <w:p w14:paraId="23CAE6F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Fever</w:t>
      </w:r>
    </w:p>
    <w:p w14:paraId="3A0B78E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Weight loss</w:t>
      </w:r>
    </w:p>
    <w:p w14:paraId="652A3AB0"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Fatigue</w:t>
      </w:r>
    </w:p>
    <w:p w14:paraId="201A6D0C"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Productive cough</w:t>
      </w:r>
    </w:p>
    <w:p w14:paraId="30D6298C"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Hemoptysis (coughing up blood)</w:t>
      </w:r>
    </w:p>
    <w:p w14:paraId="23049E94"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Pleuritic chest pain.</w:t>
      </w:r>
    </w:p>
    <w:p w14:paraId="03444885"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Further evaluation and treatment</w:t>
      </w:r>
    </w:p>
    <w:p w14:paraId="6D9EC4FF"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Physical Examination-dyspnea at rest, cyanosis, decreased breath sounds, inspiratory rales, clubbing of the digits, and fever.</w:t>
      </w:r>
    </w:p>
    <w:p w14:paraId="7EF84AB2"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Spirometry-restrictive or mixed restrictive/obstructive pattern.</w:t>
      </w:r>
    </w:p>
    <w:p w14:paraId="16567A57"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Chest X-ray-diffuse haziness of the lungs bilaterally early in the disease. As the disease progresses, the "ground glass" appearance of interstitial fibrosis will appear.</w:t>
      </w:r>
    </w:p>
    <w:p w14:paraId="0EA00FD5"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Clinical Course</w:t>
      </w:r>
    </w:p>
    <w:p w14:paraId="2D8C2902" w14:textId="6155AB7E" w:rsidR="00A92173" w:rsidRPr="00EF27E3" w:rsidRDefault="00A92173" w:rsidP="001B1134">
      <w:pPr>
        <w:pStyle w:val="ListParagraph"/>
        <w:numPr>
          <w:ilvl w:val="5"/>
          <w:numId w:val="1"/>
        </w:numPr>
        <w:shd w:val="clear" w:color="auto" w:fill="FFFFFF"/>
        <w:spacing w:after="0"/>
        <w:ind w:leftChars="0" w:left="4590" w:hanging="1170"/>
        <w:jc w:val="both"/>
        <w:rPr>
          <w:color w:val="000000"/>
          <w:sz w:val="20"/>
          <w:szCs w:val="20"/>
        </w:rPr>
      </w:pPr>
      <w:r w:rsidRPr="00EF27E3">
        <w:rPr>
          <w:color w:val="000000"/>
          <w:sz w:val="20"/>
          <w:szCs w:val="20"/>
        </w:rPr>
        <w:t xml:space="preserve">Urgently refer to a board-certified specialist in </w:t>
      </w:r>
      <w:r w:rsidR="001B1134" w:rsidRPr="00EF27E3">
        <w:rPr>
          <w:color w:val="000000"/>
          <w:sz w:val="20"/>
          <w:szCs w:val="20"/>
        </w:rPr>
        <w:t>pulmonary disease or</w:t>
      </w:r>
      <w:r w:rsidRPr="00EF27E3">
        <w:rPr>
          <w:color w:val="000000"/>
          <w:sz w:val="20"/>
          <w:szCs w:val="20"/>
        </w:rPr>
        <w:t xml:space="preserve"> Occupational Medicine for evaluation and treatment.</w:t>
      </w:r>
    </w:p>
    <w:p w14:paraId="750E0844"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Chronic obstructive pulmonary disease (COPD) - including chronic bronchitis and emphysema</w:t>
      </w:r>
    </w:p>
    <w:p w14:paraId="3660110A" w14:textId="64CCED05"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Evaluation and Treatment</w:t>
      </w:r>
    </w:p>
    <w:p w14:paraId="1E7A7BAF"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Periodic spirometry tests to evaluate each employee for progressive changes consistent with COPD development.</w:t>
      </w:r>
    </w:p>
    <w:p w14:paraId="5BE7B440"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 xml:space="preserve">Study general trends in spirometry results for groups of employees from the same workplace to identify possible problems that might exist at that workplace. </w:t>
      </w:r>
    </w:p>
    <w:p w14:paraId="62FAE69F"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Renal and Immune System</w:t>
      </w:r>
    </w:p>
    <w:p w14:paraId="4E6E46C4"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Silica exposure has been associated with several types of kidney disease, including</w:t>
      </w:r>
    </w:p>
    <w:p w14:paraId="779DA15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Glomerulonephritis</w:t>
      </w:r>
    </w:p>
    <w:p w14:paraId="7543AC7E"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Nephrotic syndrome</w:t>
      </w:r>
    </w:p>
    <w:p w14:paraId="403D63F8"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End-stage renal disease requiring dialysis</w:t>
      </w:r>
    </w:p>
    <w:p w14:paraId="0E310739" w14:textId="77777777" w:rsidR="00A92173" w:rsidRPr="00EF27E3" w:rsidRDefault="00A92173" w:rsidP="001B1134">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Silica exposure has also been associated with other autoimmune conditions, including</w:t>
      </w:r>
    </w:p>
    <w:p w14:paraId="09EEDF4A"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Progressive systemic sclerosis</w:t>
      </w:r>
    </w:p>
    <w:p w14:paraId="2BF8DB99"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Systemic lupus erythematosus</w:t>
      </w:r>
    </w:p>
    <w:p w14:paraId="050D3B87" w14:textId="77777777" w:rsidR="00A92173" w:rsidRPr="00EF27E3" w:rsidRDefault="00A92173" w:rsidP="001B1134">
      <w:pPr>
        <w:pStyle w:val="ListParagraph"/>
        <w:numPr>
          <w:ilvl w:val="4"/>
          <w:numId w:val="1"/>
        </w:numPr>
        <w:shd w:val="clear" w:color="auto" w:fill="FFFFFF"/>
        <w:spacing w:after="0"/>
        <w:ind w:leftChars="0" w:left="3420" w:hanging="1080"/>
        <w:jc w:val="both"/>
        <w:rPr>
          <w:color w:val="000000"/>
          <w:sz w:val="20"/>
          <w:szCs w:val="20"/>
        </w:rPr>
      </w:pPr>
      <w:r w:rsidRPr="00EF27E3">
        <w:rPr>
          <w:color w:val="000000"/>
          <w:sz w:val="20"/>
          <w:szCs w:val="20"/>
        </w:rPr>
        <w:t>Rheumatoid arthritis.</w:t>
      </w:r>
    </w:p>
    <w:p w14:paraId="67B14D55"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TB and Other Infections – silica exposed employees with latent TB are 3 to 30 times more likely to develop active pulmonary TB infection</w:t>
      </w:r>
    </w:p>
    <w:p w14:paraId="17F0A4ED" w14:textId="77777777" w:rsidR="00A92173" w:rsidRPr="00EF27E3" w:rsidRDefault="00A92173" w:rsidP="001B1134">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Lung Cancer - several studies have indicated that the risk of lung cancer from exposure to respirable crystalline silica and smoking is greater than additive.</w:t>
      </w:r>
    </w:p>
    <w:p w14:paraId="05F3D2EC" w14:textId="77777777" w:rsidR="00A92173" w:rsidRPr="00EF27E3" w:rsidRDefault="00A92173" w:rsidP="009E098C">
      <w:pPr>
        <w:pStyle w:val="ListParagraph"/>
        <w:numPr>
          <w:ilvl w:val="1"/>
          <w:numId w:val="1"/>
        </w:numPr>
        <w:shd w:val="clear" w:color="auto" w:fill="FFFFFF"/>
        <w:spacing w:after="0"/>
        <w:ind w:leftChars="0" w:left="810" w:hanging="540"/>
        <w:jc w:val="both"/>
        <w:rPr>
          <w:color w:val="000000"/>
          <w:sz w:val="20"/>
          <w:szCs w:val="20"/>
        </w:rPr>
      </w:pPr>
      <w:r w:rsidRPr="00EF27E3">
        <w:rPr>
          <w:color w:val="000000"/>
          <w:sz w:val="20"/>
          <w:szCs w:val="20"/>
        </w:rPr>
        <w:t>Medical Surveillance</w:t>
      </w:r>
    </w:p>
    <w:p w14:paraId="75EF4B66" w14:textId="07400FBC" w:rsidR="00A92173" w:rsidRPr="00EF27E3"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History - a</w:t>
      </w:r>
      <w:r w:rsidRPr="00EF27E3">
        <w:rPr>
          <w:sz w:val="20"/>
          <w:szCs w:val="20"/>
          <w:shd w:val="clear" w:color="auto" w:fill="FFFFFF"/>
        </w:rPr>
        <w:t xml:space="preserve"> medical and work history, with emphasis on: </w:t>
      </w:r>
    </w:p>
    <w:p w14:paraId="782C7393"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Past, present, and anticipated exposure to any other agents affecting the respiratory system</w:t>
      </w:r>
    </w:p>
    <w:p w14:paraId="5C5AC16A"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Any history of respiratory system dysfunction, including signs and symptoms of respiratory disease (e.g., shortness of breath, cough, wheezing)</w:t>
      </w:r>
    </w:p>
    <w:p w14:paraId="20BAF8D2"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History of TB</w:t>
      </w:r>
    </w:p>
    <w:p w14:paraId="3FE846B0"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Smoking status and history.</w:t>
      </w:r>
    </w:p>
    <w:p w14:paraId="4CECA2D5" w14:textId="77777777" w:rsidR="00A92173" w:rsidRPr="00EF27E3" w:rsidRDefault="00A92173" w:rsidP="009E098C">
      <w:pPr>
        <w:pStyle w:val="ListParagraph"/>
        <w:numPr>
          <w:ilvl w:val="3"/>
          <w:numId w:val="1"/>
        </w:numPr>
        <w:shd w:val="clear" w:color="auto" w:fill="FFFFFF"/>
        <w:spacing w:after="0"/>
        <w:ind w:leftChars="0" w:left="2340" w:hanging="827"/>
        <w:jc w:val="both"/>
        <w:rPr>
          <w:color w:val="000000"/>
          <w:sz w:val="20"/>
          <w:szCs w:val="20"/>
        </w:rPr>
      </w:pPr>
      <w:r w:rsidRPr="00EF27E3">
        <w:rPr>
          <w:sz w:val="20"/>
          <w:szCs w:val="20"/>
          <w:shd w:val="clear" w:color="auto" w:fill="FFFFFF"/>
        </w:rPr>
        <w:t>Other information to be provided by the employer to the PLHCP:</w:t>
      </w:r>
    </w:p>
    <w:p w14:paraId="2D2F9780"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A description of the employee's former, current, and anticipated duties as they relate to the employee's occupational exposure to an agent.</w:t>
      </w:r>
    </w:p>
    <w:p w14:paraId="15D3E657"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The employee's former, current, and anticipated levels of occupational exposure to an agent.</w:t>
      </w:r>
    </w:p>
    <w:p w14:paraId="7D384D1A"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A description of any personal protective equipment used or to be used by the employee, including when and for how long the employee has used or will use that equipment; and</w:t>
      </w:r>
    </w:p>
    <w:p w14:paraId="73F2D2CE"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Information from records of employment-related medical examinations previously provided to the employee and currently within the control of the employer.</w:t>
      </w:r>
    </w:p>
    <w:p w14:paraId="458E2C7C" w14:textId="77777777" w:rsidR="00A92173" w:rsidRPr="00EF27E3" w:rsidRDefault="00A92173" w:rsidP="009E098C">
      <w:pPr>
        <w:pStyle w:val="ListParagraph"/>
        <w:numPr>
          <w:ilvl w:val="4"/>
          <w:numId w:val="1"/>
        </w:numPr>
        <w:shd w:val="clear" w:color="auto" w:fill="FFFFFF"/>
        <w:tabs>
          <w:tab w:val="left" w:pos="1350"/>
        </w:tabs>
        <w:spacing w:after="0"/>
        <w:ind w:leftChars="0" w:left="3330" w:hanging="990"/>
        <w:jc w:val="both"/>
        <w:rPr>
          <w:sz w:val="20"/>
          <w:szCs w:val="20"/>
        </w:rPr>
      </w:pPr>
      <w:r w:rsidRPr="00EF27E3">
        <w:rPr>
          <w:sz w:val="20"/>
          <w:szCs w:val="20"/>
          <w:shd w:val="clear" w:color="auto" w:fill="FFFFFF"/>
        </w:rPr>
        <w:t xml:space="preserve">Information on past and current medical conditions (particularly a history of kidney disease, cardiac disease, connective tissue disease, and other immune diseases), medications, hospitalizations, and surgeries may uncover health risks, such as immune suppression, that could put an employee at increased health risk from exposure to an agent. </w:t>
      </w:r>
    </w:p>
    <w:p w14:paraId="7A4D706D" w14:textId="3E7830C8" w:rsidR="00A92173" w:rsidRPr="00EF27E3"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Physical Examination</w:t>
      </w:r>
    </w:p>
    <w:p w14:paraId="07DF0E92"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Special emphasis on the respiratory system.</w:t>
      </w:r>
    </w:p>
    <w:p w14:paraId="133EAC04"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Performed at the initial examination and every three years thereafter.</w:t>
      </w:r>
    </w:p>
    <w:p w14:paraId="6659D909"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An examination of the cardiac system, an extremity examination (for clubbing, cyanosis, edema, or joint abnormalities), and an examination of other pertinent organ systems identified during the history.</w:t>
      </w:r>
    </w:p>
    <w:p w14:paraId="1FE82854" w14:textId="77777777" w:rsidR="00A92173" w:rsidRPr="00EF27E3" w:rsidRDefault="00A92173" w:rsidP="009E098C">
      <w:pPr>
        <w:pStyle w:val="ListParagraph"/>
        <w:numPr>
          <w:ilvl w:val="2"/>
          <w:numId w:val="1"/>
        </w:numPr>
        <w:shd w:val="clear" w:color="auto" w:fill="FFFFFF"/>
        <w:spacing w:after="0"/>
        <w:ind w:leftChars="0" w:left="1530" w:hanging="720"/>
        <w:jc w:val="both"/>
        <w:rPr>
          <w:sz w:val="20"/>
          <w:szCs w:val="20"/>
        </w:rPr>
      </w:pPr>
      <w:r w:rsidRPr="00EF27E3">
        <w:rPr>
          <w:color w:val="000000"/>
          <w:sz w:val="20"/>
          <w:szCs w:val="20"/>
        </w:rPr>
        <w:t xml:space="preserve">TB </w:t>
      </w:r>
      <w:r w:rsidRPr="00EF27E3">
        <w:rPr>
          <w:sz w:val="20"/>
          <w:szCs w:val="20"/>
        </w:rPr>
        <w:t>Testing</w:t>
      </w:r>
    </w:p>
    <w:p w14:paraId="285FF43C"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Baseline testing for TB on initial examination.</w:t>
      </w:r>
    </w:p>
    <w:p w14:paraId="042973D9"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Current CDC guidelines (</w:t>
      </w:r>
      <w:r w:rsidRPr="00EF27E3">
        <w:rPr>
          <w:i/>
          <w:iCs/>
          <w:sz w:val="20"/>
          <w:szCs w:val="20"/>
          <w:shd w:val="clear" w:color="auto" w:fill="FFFFFF"/>
        </w:rPr>
        <w:t xml:space="preserve">refer to Centers for Disease Control and Prevention) </w:t>
      </w:r>
      <w:r w:rsidRPr="00EF27E3">
        <w:rPr>
          <w:sz w:val="20"/>
          <w:szCs w:val="20"/>
          <w:shd w:val="clear" w:color="auto" w:fill="FFFFFF"/>
        </w:rPr>
        <w:t>should be followed to apply and interpret Tuberculin skin tests (TST). TST reactions should be interpreted and documented within 48 to 72 hours of administration by trained PLHCPs.</w:t>
      </w:r>
    </w:p>
    <w:p w14:paraId="454DFB56"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Alternative TB tests, such as interferon-g release assays (IGRAs), may be used if sensitivity and specificity are comparable to TST.</w:t>
      </w:r>
    </w:p>
    <w:p w14:paraId="5BAFF239"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Refer employees with positive TB tests and indeterminate test results to the appropriate agency or specialist, depending on the test results and clinical picture.</w:t>
      </w:r>
    </w:p>
    <w:p w14:paraId="07EC68B3"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Public health principles to control TB</w:t>
      </w:r>
    </w:p>
    <w:p w14:paraId="13795566"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Prompt detection and reporting of persons who have contracted active TB;</w:t>
      </w:r>
    </w:p>
    <w:p w14:paraId="30CDF0A3"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Prevention of TB spread to close contacts of active TB cases;</w:t>
      </w:r>
    </w:p>
    <w:p w14:paraId="67957B19"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Prevention of active TB in people with latent TB through targeted testing and treatment; and</w:t>
      </w:r>
    </w:p>
    <w:p w14:paraId="6CA05EC6"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Identification of settings at high risk for TB transmission so that appropriate infection-control measures can be implemented.</w:t>
      </w:r>
    </w:p>
    <w:p w14:paraId="5F60B2F6" w14:textId="77777777" w:rsidR="00A92173" w:rsidRPr="00EF27E3" w:rsidRDefault="00A92173" w:rsidP="009E098C">
      <w:pPr>
        <w:pStyle w:val="ListParagraph"/>
        <w:numPr>
          <w:ilvl w:val="2"/>
          <w:numId w:val="1"/>
        </w:numPr>
        <w:shd w:val="clear" w:color="auto" w:fill="FFFFFF"/>
        <w:spacing w:after="0"/>
        <w:ind w:leftChars="0" w:left="1530" w:hanging="720"/>
        <w:jc w:val="both"/>
        <w:rPr>
          <w:sz w:val="20"/>
          <w:szCs w:val="20"/>
        </w:rPr>
      </w:pPr>
      <w:r w:rsidRPr="00EF27E3">
        <w:rPr>
          <w:sz w:val="20"/>
          <w:szCs w:val="20"/>
        </w:rPr>
        <w:t>Pulmonary Function Testing</w:t>
      </w:r>
    </w:p>
    <w:p w14:paraId="1BBE69E7"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Performed on the initial examination and every three years thereafter.</w:t>
      </w:r>
    </w:p>
    <w:p w14:paraId="72F170EC"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Required pulmonary function test</w:t>
      </w:r>
    </w:p>
    <w:p w14:paraId="3385FBCE"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Spirometry</w:t>
      </w:r>
    </w:p>
    <w:p w14:paraId="3619E13B"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Forced vital capacity (FVC)</w:t>
      </w:r>
    </w:p>
    <w:p w14:paraId="19E274A5"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Forced expiratory volume in one second (FEV1),</w:t>
      </w:r>
    </w:p>
    <w:p w14:paraId="1FA19A1C" w14:textId="77777777" w:rsidR="00A92173" w:rsidRPr="00EF27E3" w:rsidRDefault="00A92173" w:rsidP="009E098C">
      <w:pPr>
        <w:pStyle w:val="ListParagraph"/>
        <w:numPr>
          <w:ilvl w:val="4"/>
          <w:numId w:val="1"/>
        </w:numPr>
        <w:shd w:val="clear" w:color="auto" w:fill="FFFFFF"/>
        <w:spacing w:after="0"/>
        <w:ind w:leftChars="0" w:left="3330" w:hanging="990"/>
        <w:jc w:val="both"/>
        <w:rPr>
          <w:sz w:val="20"/>
          <w:szCs w:val="20"/>
        </w:rPr>
      </w:pPr>
      <w:r w:rsidRPr="00EF27E3">
        <w:rPr>
          <w:sz w:val="20"/>
          <w:szCs w:val="20"/>
          <w:shd w:val="clear" w:color="auto" w:fill="FFFFFF"/>
        </w:rPr>
        <w:t>FEV</w:t>
      </w:r>
      <w:r w:rsidRPr="00EF27E3">
        <w:rPr>
          <w:sz w:val="20"/>
          <w:szCs w:val="20"/>
          <w:shd w:val="clear" w:color="auto" w:fill="FFFFFF"/>
          <w:vertAlign w:val="subscript"/>
        </w:rPr>
        <w:t>1</w:t>
      </w:r>
      <w:r w:rsidRPr="00EF27E3">
        <w:rPr>
          <w:sz w:val="20"/>
          <w:szCs w:val="20"/>
          <w:shd w:val="clear" w:color="auto" w:fill="FFFFFF"/>
        </w:rPr>
        <w:t>/FVC ratio.</w:t>
      </w:r>
    </w:p>
    <w:p w14:paraId="15A1F88B" w14:textId="77777777" w:rsidR="00A92173" w:rsidRPr="0003247F" w:rsidRDefault="00A92173" w:rsidP="009E098C">
      <w:pPr>
        <w:pStyle w:val="ListParagraph"/>
        <w:numPr>
          <w:ilvl w:val="3"/>
          <w:numId w:val="1"/>
        </w:numPr>
        <w:shd w:val="clear" w:color="auto" w:fill="FFFFFF"/>
        <w:spacing w:after="0"/>
        <w:ind w:leftChars="0" w:left="2340" w:hanging="810"/>
        <w:jc w:val="both"/>
        <w:rPr>
          <w:sz w:val="20"/>
          <w:szCs w:val="20"/>
        </w:rPr>
      </w:pPr>
      <w:r w:rsidRPr="0003247F">
        <w:rPr>
          <w:sz w:val="20"/>
          <w:szCs w:val="20"/>
          <w:shd w:val="clear" w:color="auto" w:fill="FFFFFF"/>
        </w:rPr>
        <w:t>Testing administered by a spirometry technician with a current certificate from a National Institute for Occupational Health and Safety (NIOSH)- approved spirometry course.</w:t>
      </w:r>
    </w:p>
    <w:p w14:paraId="01C8B435" w14:textId="77777777" w:rsidR="00A92173" w:rsidRPr="0003247F"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03247F">
        <w:rPr>
          <w:color w:val="000000"/>
          <w:sz w:val="20"/>
          <w:szCs w:val="20"/>
        </w:rPr>
        <w:t>Chest X-Ray</w:t>
      </w:r>
    </w:p>
    <w:p w14:paraId="0BB60237" w14:textId="5173AB64" w:rsidR="00A92173" w:rsidRPr="0003247F" w:rsidRDefault="00A92173" w:rsidP="009E098C">
      <w:pPr>
        <w:pStyle w:val="ListParagraph"/>
        <w:numPr>
          <w:ilvl w:val="3"/>
          <w:numId w:val="1"/>
        </w:numPr>
        <w:shd w:val="clear" w:color="auto" w:fill="FFFFFF"/>
        <w:spacing w:after="0"/>
        <w:ind w:leftChars="0" w:left="2340" w:hanging="810"/>
        <w:jc w:val="both"/>
        <w:rPr>
          <w:sz w:val="20"/>
          <w:szCs w:val="20"/>
        </w:rPr>
      </w:pPr>
      <w:r w:rsidRPr="0003247F">
        <w:rPr>
          <w:sz w:val="20"/>
          <w:szCs w:val="20"/>
          <w:shd w:val="clear" w:color="auto" w:fill="FFFFFF"/>
        </w:rPr>
        <w:t xml:space="preserve">A single posteroanterior (PA) radiographic projection or </w:t>
      </w:r>
      <w:r w:rsidR="003115E1" w:rsidRPr="0003247F">
        <w:rPr>
          <w:sz w:val="20"/>
          <w:szCs w:val="20"/>
          <w:shd w:val="clear" w:color="auto" w:fill="FFFFFF"/>
        </w:rPr>
        <w:t>chest radiograph at full inspiration is</w:t>
      </w:r>
      <w:r w:rsidRPr="0003247F">
        <w:rPr>
          <w:sz w:val="20"/>
          <w:szCs w:val="20"/>
          <w:shd w:val="clear" w:color="auto" w:fill="FFFFFF"/>
        </w:rPr>
        <w:t xml:space="preserve"> recorded on either film (no less than 14 x 17 inches and no more than 16 x 17 inches) or digital radiography systems.</w:t>
      </w:r>
    </w:p>
    <w:p w14:paraId="607FAADC" w14:textId="77777777" w:rsidR="00A92173" w:rsidRPr="0003247F" w:rsidRDefault="00A92173" w:rsidP="009E098C">
      <w:pPr>
        <w:pStyle w:val="ListParagraph"/>
        <w:numPr>
          <w:ilvl w:val="3"/>
          <w:numId w:val="1"/>
        </w:numPr>
        <w:shd w:val="clear" w:color="auto" w:fill="FFFFFF"/>
        <w:spacing w:after="0"/>
        <w:ind w:leftChars="0" w:left="2340" w:hanging="810"/>
        <w:jc w:val="both"/>
        <w:rPr>
          <w:sz w:val="20"/>
          <w:szCs w:val="20"/>
        </w:rPr>
      </w:pPr>
      <w:r w:rsidRPr="0003247F">
        <w:rPr>
          <w:sz w:val="20"/>
          <w:szCs w:val="20"/>
          <w:shd w:val="clear" w:color="auto" w:fill="FFFFFF"/>
        </w:rPr>
        <w:t>Performed on the initial examination and every three years thereafter.</w:t>
      </w:r>
    </w:p>
    <w:p w14:paraId="1CCA9135"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03247F">
        <w:rPr>
          <w:sz w:val="20"/>
          <w:szCs w:val="20"/>
          <w:shd w:val="clear" w:color="auto" w:fill="FFFFFF"/>
        </w:rPr>
        <w:t>Interpreted and classified according to the</w:t>
      </w:r>
      <w:r w:rsidRPr="00EF27E3">
        <w:rPr>
          <w:sz w:val="20"/>
          <w:szCs w:val="20"/>
          <w:shd w:val="clear" w:color="auto" w:fill="FFFFFF"/>
        </w:rPr>
        <w:t xml:space="preserve"> International Labour Office (ILO) International Classification of Radiographs of Pneumoconioses by a NIOSH-certified B Reader.</w:t>
      </w:r>
    </w:p>
    <w:p w14:paraId="223159E6" w14:textId="77777777" w:rsidR="00A92173" w:rsidRPr="00EF27E3" w:rsidRDefault="00A92173" w:rsidP="009E098C">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Another testing - a</w:t>
      </w:r>
      <w:r w:rsidRPr="00EF27E3">
        <w:rPr>
          <w:sz w:val="20"/>
          <w:szCs w:val="20"/>
          <w:shd w:val="clear" w:color="auto" w:fill="FFFFFF"/>
        </w:rPr>
        <w:t>dditional tests that PLHCPs may order based on findings of medical examinations include, but is not limited to</w:t>
      </w:r>
    </w:p>
    <w:p w14:paraId="5A529682"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Baseline renal function tests, e.g., serum creatinine and urinalysis (if an employee reports a history of abnormal kidney function tests)</w:t>
      </w:r>
    </w:p>
    <w:p w14:paraId="2D64DDC8"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Chest computerized tomography (CT) scan for lung cancer or COPD</w:t>
      </w:r>
    </w:p>
    <w:p w14:paraId="119D125B"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Testing for immunologic diseases</w:t>
      </w:r>
    </w:p>
    <w:p w14:paraId="51D5F896" w14:textId="77777777" w:rsidR="00A92173" w:rsidRPr="00EF27E3" w:rsidRDefault="00A92173" w:rsidP="009E098C">
      <w:pPr>
        <w:pStyle w:val="ListParagraph"/>
        <w:numPr>
          <w:ilvl w:val="3"/>
          <w:numId w:val="1"/>
        </w:numPr>
        <w:shd w:val="clear" w:color="auto" w:fill="FFFFFF"/>
        <w:spacing w:after="0"/>
        <w:ind w:leftChars="0" w:left="2340" w:hanging="810"/>
        <w:jc w:val="both"/>
        <w:rPr>
          <w:sz w:val="20"/>
          <w:szCs w:val="20"/>
        </w:rPr>
      </w:pPr>
      <w:r w:rsidRPr="00EF27E3">
        <w:rPr>
          <w:sz w:val="20"/>
          <w:szCs w:val="20"/>
          <w:shd w:val="clear" w:color="auto" w:fill="FFFFFF"/>
        </w:rPr>
        <w:t>Cardiac testing for pulmonary-related heart disease, such as cor pulmonale.</w:t>
      </w:r>
    </w:p>
    <w:p w14:paraId="18AE6FEE" w14:textId="5E11F1F7" w:rsidR="00A92173" w:rsidRPr="00EF27E3" w:rsidRDefault="00A92173" w:rsidP="009E098C">
      <w:pPr>
        <w:pStyle w:val="ListParagraph"/>
        <w:numPr>
          <w:ilvl w:val="1"/>
          <w:numId w:val="1"/>
        </w:numPr>
        <w:shd w:val="clear" w:color="auto" w:fill="FFFFFF"/>
        <w:spacing w:after="0"/>
        <w:ind w:leftChars="0"/>
        <w:jc w:val="both"/>
        <w:rPr>
          <w:color w:val="000000"/>
          <w:sz w:val="20"/>
          <w:szCs w:val="20"/>
        </w:rPr>
      </w:pPr>
      <w:r w:rsidRPr="00EF27E3">
        <w:rPr>
          <w:color w:val="000000"/>
          <w:sz w:val="20"/>
          <w:szCs w:val="20"/>
        </w:rPr>
        <w:t>Confidentiality and Other Considerations</w:t>
      </w:r>
    </w:p>
    <w:p w14:paraId="7708C457" w14:textId="762A1DBD" w:rsidR="00A92173" w:rsidRPr="00EF27E3" w:rsidRDefault="00A92173" w:rsidP="009E098C">
      <w:pPr>
        <w:pStyle w:val="ListParagraph"/>
        <w:numPr>
          <w:ilvl w:val="2"/>
          <w:numId w:val="1"/>
        </w:numPr>
        <w:shd w:val="clear" w:color="auto" w:fill="FFFFFF"/>
        <w:spacing w:after="0"/>
        <w:ind w:leftChars="0" w:left="1530" w:hanging="810"/>
        <w:jc w:val="both"/>
        <w:rPr>
          <w:sz w:val="20"/>
          <w:szCs w:val="20"/>
        </w:rPr>
      </w:pPr>
      <w:r w:rsidRPr="00EF27E3">
        <w:rPr>
          <w:color w:val="000000"/>
          <w:sz w:val="20"/>
          <w:szCs w:val="20"/>
        </w:rPr>
        <w:t>Two separate written communications are required: an employee's written medical report and an employer's written medical opinion.</w:t>
      </w:r>
    </w:p>
    <w:p w14:paraId="2661375E" w14:textId="1C71E37C" w:rsidR="00A92173" w:rsidRPr="00EF27E3" w:rsidRDefault="00D65A85" w:rsidP="009E098C">
      <w:pPr>
        <w:pStyle w:val="ListParagraph"/>
        <w:numPr>
          <w:ilvl w:val="3"/>
          <w:numId w:val="1"/>
        </w:numPr>
        <w:shd w:val="clear" w:color="auto" w:fill="FFFFFF"/>
        <w:spacing w:after="0"/>
        <w:ind w:leftChars="0" w:left="2340" w:hanging="827"/>
        <w:jc w:val="both"/>
        <w:rPr>
          <w:sz w:val="20"/>
          <w:szCs w:val="20"/>
        </w:rPr>
      </w:pPr>
      <w:r w:rsidRPr="00EF27E3">
        <w:rPr>
          <w:color w:val="000000"/>
          <w:sz w:val="20"/>
          <w:szCs w:val="20"/>
        </w:rPr>
        <w:t>The w</w:t>
      </w:r>
      <w:r w:rsidR="00A92173" w:rsidRPr="00EF27E3">
        <w:rPr>
          <w:color w:val="000000"/>
          <w:sz w:val="20"/>
          <w:szCs w:val="20"/>
        </w:rPr>
        <w:t>ritten medical report contains the following:</w:t>
      </w:r>
    </w:p>
    <w:p w14:paraId="7A95CB11"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 statement indicating the results of the medical examination</w:t>
      </w:r>
    </w:p>
    <w:p w14:paraId="5F9C34AC"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Any medical condition(s) that would increase the employee's risk of material health impairment from exposure to respirable crystalline silica.</w:t>
      </w:r>
    </w:p>
    <w:p w14:paraId="069DA11A"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Any medical conditions that require further evaluation or treatment.</w:t>
      </w:r>
    </w:p>
    <w:p w14:paraId="683A0429"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Any recommended limitations on the employee's use of respirators.</w:t>
      </w:r>
    </w:p>
    <w:p w14:paraId="14BE8F0F"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Any recommended limitations on the employee's exposure to respirable crystalline silica</w:t>
      </w:r>
    </w:p>
    <w:p w14:paraId="6D82F715"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 statement that the employee should be examined by a board-certified specialist in Pulmonary Disease or Occupational medicine if the chest X-ray is classified as 1/0 or higher by the B Reader, or if referral to a Specialist is otherwise deemed appropriate.</w:t>
      </w:r>
    </w:p>
    <w:p w14:paraId="544DC927" w14:textId="77777777" w:rsidR="00A92173" w:rsidRPr="00EF27E3" w:rsidRDefault="00A92173" w:rsidP="009E098C">
      <w:pPr>
        <w:pStyle w:val="ListParagraph"/>
        <w:numPr>
          <w:ilvl w:val="3"/>
          <w:numId w:val="1"/>
        </w:numPr>
        <w:shd w:val="clear" w:color="auto" w:fill="FFFFFF"/>
        <w:spacing w:after="0"/>
        <w:ind w:leftChars="0" w:left="2340" w:hanging="810"/>
        <w:jc w:val="both"/>
        <w:rPr>
          <w:color w:val="000000"/>
          <w:sz w:val="20"/>
          <w:szCs w:val="20"/>
        </w:rPr>
      </w:pPr>
      <w:r w:rsidRPr="00EF27E3">
        <w:rPr>
          <w:color w:val="000000"/>
          <w:sz w:val="20"/>
          <w:szCs w:val="20"/>
        </w:rPr>
        <w:t>The PLHCP's/Specialists written medical opinion includes:</w:t>
      </w:r>
    </w:p>
    <w:p w14:paraId="472AC5FE"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The date of the examination;</w:t>
      </w:r>
    </w:p>
    <w:p w14:paraId="4EFA7F88"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 statement that the examination has met the requirements of this program; and</w:t>
      </w:r>
    </w:p>
    <w:p w14:paraId="7AFB7193"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Any recommended limitations on the employee's use of respirators.</w:t>
      </w:r>
    </w:p>
    <w:p w14:paraId="1B410732" w14:textId="77777777" w:rsidR="00A92173" w:rsidRPr="00EF27E3" w:rsidRDefault="00A92173" w:rsidP="009E098C">
      <w:pPr>
        <w:pStyle w:val="ListParagraph"/>
        <w:numPr>
          <w:ilvl w:val="4"/>
          <w:numId w:val="1"/>
        </w:numPr>
        <w:shd w:val="clear" w:color="auto" w:fill="FFFFFF"/>
        <w:spacing w:after="0"/>
        <w:ind w:leftChars="0" w:left="3420" w:hanging="990"/>
        <w:jc w:val="both"/>
        <w:rPr>
          <w:color w:val="000000"/>
          <w:sz w:val="20"/>
          <w:szCs w:val="20"/>
        </w:rPr>
      </w:pPr>
      <w:r w:rsidRPr="00EF27E3">
        <w:rPr>
          <w:color w:val="000000"/>
          <w:sz w:val="20"/>
          <w:szCs w:val="20"/>
        </w:rPr>
        <w:t xml:space="preserve">If the </w:t>
      </w:r>
      <w:r w:rsidRPr="00EF27E3">
        <w:rPr>
          <w:sz w:val="20"/>
          <w:szCs w:val="20"/>
        </w:rPr>
        <w:t>employee provides written authorization to the PLHCP, the written opinion for the employer must include one or both of the following:</w:t>
      </w:r>
    </w:p>
    <w:p w14:paraId="28BDC722" w14:textId="77777777" w:rsidR="00A92173" w:rsidRPr="0003247F" w:rsidRDefault="00A92173" w:rsidP="00CD03E8">
      <w:pPr>
        <w:pStyle w:val="ListParagraph"/>
        <w:numPr>
          <w:ilvl w:val="5"/>
          <w:numId w:val="1"/>
        </w:numPr>
        <w:shd w:val="clear" w:color="auto" w:fill="FFFFFF"/>
        <w:spacing w:after="0"/>
        <w:ind w:leftChars="0" w:left="4590" w:hanging="1170"/>
        <w:jc w:val="both"/>
        <w:rPr>
          <w:sz w:val="20"/>
          <w:szCs w:val="20"/>
        </w:rPr>
      </w:pPr>
      <w:r w:rsidRPr="00EF27E3">
        <w:rPr>
          <w:sz w:val="20"/>
          <w:szCs w:val="20"/>
        </w:rPr>
        <w:t xml:space="preserve">Any recommended limitations on </w:t>
      </w:r>
      <w:r w:rsidRPr="00EF27E3">
        <w:rPr>
          <w:sz w:val="20"/>
          <w:szCs w:val="20"/>
          <w:shd w:val="clear" w:color="auto" w:fill="FFFFFF"/>
        </w:rPr>
        <w:t xml:space="preserve">the employee's exposure to </w:t>
      </w:r>
      <w:r w:rsidRPr="0003247F">
        <w:rPr>
          <w:sz w:val="20"/>
          <w:szCs w:val="20"/>
          <w:shd w:val="clear" w:color="auto" w:fill="FFFFFF"/>
        </w:rPr>
        <w:t>respirable crystalline silica</w:t>
      </w:r>
    </w:p>
    <w:p w14:paraId="27F0A656" w14:textId="4FDFB921" w:rsidR="00A92173" w:rsidRPr="0003247F" w:rsidRDefault="00A92173" w:rsidP="00A92173">
      <w:pPr>
        <w:pStyle w:val="ListParagraph"/>
        <w:numPr>
          <w:ilvl w:val="5"/>
          <w:numId w:val="1"/>
        </w:numPr>
        <w:shd w:val="clear" w:color="auto" w:fill="FFFFFF"/>
        <w:spacing w:after="0"/>
        <w:ind w:leftChars="0" w:left="4590" w:hanging="1170"/>
        <w:jc w:val="both"/>
        <w:rPr>
          <w:sz w:val="20"/>
          <w:szCs w:val="20"/>
        </w:rPr>
      </w:pPr>
      <w:r w:rsidRPr="0003247F">
        <w:rPr>
          <w:sz w:val="20"/>
          <w:szCs w:val="20"/>
        </w:rPr>
        <w:t xml:space="preserve">A statement that </w:t>
      </w:r>
      <w:r w:rsidR="003115E1" w:rsidRPr="0003247F">
        <w:rPr>
          <w:sz w:val="20"/>
          <w:szCs w:val="20"/>
        </w:rPr>
        <w:t>a Board-Certified Specialist should examine the employee</w:t>
      </w:r>
      <w:r w:rsidRPr="0003247F">
        <w:rPr>
          <w:sz w:val="20"/>
          <w:szCs w:val="20"/>
        </w:rPr>
        <w:t xml:space="preserve"> in </w:t>
      </w:r>
      <w:proofErr w:type="gramStart"/>
      <w:r w:rsidRPr="0003247F">
        <w:rPr>
          <w:sz w:val="20"/>
          <w:szCs w:val="20"/>
        </w:rPr>
        <w:t>Pulmonary Disease</w:t>
      </w:r>
      <w:proofErr w:type="gramEnd"/>
      <w:r w:rsidRPr="0003247F">
        <w:rPr>
          <w:sz w:val="20"/>
          <w:szCs w:val="20"/>
        </w:rPr>
        <w:t xml:space="preserve"> or Occupational Medicine if the chest X-ray provided in accordance with this section is classified as 1/0 or higher by the B Reader or if referral to a Specialist is otherwise deemed appropriate.</w:t>
      </w:r>
    </w:p>
    <w:p w14:paraId="5629E731" w14:textId="77777777" w:rsidR="00A92173" w:rsidRPr="00EF27E3" w:rsidRDefault="00A92173" w:rsidP="00CD03E8">
      <w:pPr>
        <w:pStyle w:val="ListParagraph"/>
        <w:numPr>
          <w:ilvl w:val="2"/>
          <w:numId w:val="1"/>
        </w:numPr>
        <w:shd w:val="clear" w:color="auto" w:fill="FFFFFF"/>
        <w:spacing w:after="0"/>
        <w:ind w:leftChars="0" w:left="1530" w:hanging="810"/>
        <w:jc w:val="both"/>
        <w:rPr>
          <w:sz w:val="20"/>
          <w:szCs w:val="20"/>
        </w:rPr>
      </w:pPr>
      <w:r w:rsidRPr="0003247F">
        <w:rPr>
          <w:color w:val="000000"/>
          <w:sz w:val="20"/>
          <w:szCs w:val="20"/>
        </w:rPr>
        <w:t>The PLHCP can (and must) disclose the PLHCP's referral recommendation (if any) as</w:t>
      </w:r>
      <w:r w:rsidRPr="00EF27E3">
        <w:rPr>
          <w:color w:val="000000"/>
          <w:sz w:val="20"/>
          <w:szCs w:val="20"/>
        </w:rPr>
        <w:t xml:space="preserve"> part of the written medical opinion for the employer with the employee's written authorization. However, without the employee's written permission, the opinion to the employer may not include information about recommended limits on the employee's exposure to respirable crystalline silica or any referral recommendations.</w:t>
      </w:r>
    </w:p>
    <w:p w14:paraId="20971440" w14:textId="77777777" w:rsidR="00A92173" w:rsidRPr="00EF27E3" w:rsidRDefault="00A92173" w:rsidP="00A92173">
      <w:pPr>
        <w:pStyle w:val="ListParagraph"/>
        <w:shd w:val="clear" w:color="auto" w:fill="FFFFFF"/>
        <w:spacing w:after="0"/>
        <w:ind w:leftChars="0" w:left="1260"/>
        <w:jc w:val="both"/>
        <w:rPr>
          <w:sz w:val="20"/>
          <w:szCs w:val="20"/>
        </w:rPr>
      </w:pPr>
    </w:p>
    <w:p w14:paraId="5EF09FBC" w14:textId="77777777" w:rsidR="00A92173" w:rsidRPr="00EF27E3" w:rsidRDefault="00A92173" w:rsidP="009E098C">
      <w:pPr>
        <w:numPr>
          <w:ilvl w:val="0"/>
          <w:numId w:val="1"/>
        </w:numPr>
        <w:shd w:val="clear" w:color="auto" w:fill="FFFFFF"/>
        <w:spacing w:after="0" w:line="276" w:lineRule="auto"/>
        <w:jc w:val="both"/>
        <w:rPr>
          <w:rFonts w:ascii="Arial" w:hAnsi="Arial" w:cs="Arial"/>
          <w:sz w:val="20"/>
          <w:szCs w:val="20"/>
        </w:rPr>
      </w:pPr>
      <w:r w:rsidRPr="00EF27E3">
        <w:rPr>
          <w:rFonts w:ascii="Arial" w:hAnsi="Arial" w:cs="Arial"/>
          <w:sz w:val="20"/>
          <w:szCs w:val="20"/>
        </w:rPr>
        <w:t>Responsibility</w:t>
      </w:r>
    </w:p>
    <w:p w14:paraId="502CC9E2"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Management</w:t>
      </w:r>
    </w:p>
    <w:p w14:paraId="6149D417" w14:textId="189EDD5D" w:rsidR="00A92173" w:rsidRPr="00EF27E3" w:rsidRDefault="00A92173" w:rsidP="00CD03E8">
      <w:pPr>
        <w:pStyle w:val="ListParagraph"/>
        <w:numPr>
          <w:ilvl w:val="2"/>
          <w:numId w:val="1"/>
        </w:numPr>
        <w:shd w:val="clear" w:color="auto" w:fill="FFFFFF"/>
        <w:spacing w:after="0"/>
        <w:ind w:leftChars="0" w:left="1530" w:hanging="720"/>
        <w:jc w:val="both"/>
        <w:rPr>
          <w:color w:val="000000"/>
          <w:sz w:val="20"/>
          <w:szCs w:val="20"/>
        </w:rPr>
      </w:pPr>
      <w:r w:rsidRPr="00EF27E3">
        <w:rPr>
          <w:color w:val="000000"/>
          <w:sz w:val="20"/>
          <w:szCs w:val="20"/>
        </w:rPr>
        <w:t>Provides training to PLHCPs to help them learn about the diseases and symptoms caused by respirable crystalline silica.</w:t>
      </w:r>
    </w:p>
    <w:p w14:paraId="685A7342"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color w:val="000000"/>
          <w:sz w:val="20"/>
          <w:szCs w:val="20"/>
        </w:rPr>
      </w:pPr>
      <w:r w:rsidRPr="00EF27E3">
        <w:rPr>
          <w:rFonts w:ascii="Arial" w:hAnsi="Arial" w:cs="Arial"/>
          <w:sz w:val="20"/>
          <w:szCs w:val="20"/>
          <w:shd w:val="clear" w:color="auto" w:fill="FFFFFF"/>
        </w:rPr>
        <w:t>Ensures that this program is always implemented and adhered to accordingly.</w:t>
      </w:r>
    </w:p>
    <w:p w14:paraId="7104A34F"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 xml:space="preserve">Physicians and other licensed health care professionals (PLHCP) </w:t>
      </w:r>
    </w:p>
    <w:p w14:paraId="59FA02F6"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shd w:val="clear" w:color="auto" w:fill="FFFFFF"/>
        </w:rPr>
        <w:t>Provides the particular health care services mandated by the respirable crystalline silica standard.</w:t>
      </w:r>
    </w:p>
    <w:p w14:paraId="67507B8B"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shd w:val="clear" w:color="auto" w:fill="FFFFFF"/>
        </w:rPr>
        <w:t>Explain the results of the medical examination to the employee.</w:t>
      </w:r>
    </w:p>
    <w:p w14:paraId="15A07E15"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shd w:val="clear" w:color="auto" w:fill="FFFFFF"/>
        </w:rPr>
        <w:t>Provides a written medical report to the employee within 30 days of the examination.</w:t>
      </w:r>
    </w:p>
    <w:p w14:paraId="4911A566" w14:textId="414F8743"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 xml:space="preserve">Refers suspected cases of Silicosis, advanced COPD, or other respiratory conditions that cause impairment to a </w:t>
      </w:r>
      <w:r w:rsidR="00CD03E8" w:rsidRPr="00EF27E3">
        <w:rPr>
          <w:rFonts w:ascii="Arial" w:hAnsi="Arial" w:cs="Arial"/>
          <w:sz w:val="20"/>
          <w:szCs w:val="20"/>
        </w:rPr>
        <w:t>Board-Certified</w:t>
      </w:r>
      <w:r w:rsidRPr="00EF27E3">
        <w:rPr>
          <w:rFonts w:ascii="Arial" w:hAnsi="Arial" w:cs="Arial"/>
          <w:sz w:val="20"/>
          <w:szCs w:val="20"/>
        </w:rPr>
        <w:t xml:space="preserve"> Specialist in Pulmonary Disease or Occupational Medicine as soon as possible.</w:t>
      </w:r>
    </w:p>
    <w:p w14:paraId="4503159E" w14:textId="77777777"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Discusses all findings and test results, as well as any recommendations for the employee's health, workplace safety and health practices, and medical referrals.</w:t>
      </w:r>
    </w:p>
    <w:p w14:paraId="226126E4" w14:textId="5830DC38"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Provides employee</w:t>
      </w:r>
      <w:r w:rsidR="00D65A85" w:rsidRPr="00EF27E3">
        <w:rPr>
          <w:rFonts w:ascii="Arial" w:hAnsi="Arial" w:cs="Arial"/>
          <w:sz w:val="20"/>
          <w:szCs w:val="20"/>
        </w:rPr>
        <w:t>s</w:t>
      </w:r>
      <w:r w:rsidRPr="00EF27E3">
        <w:rPr>
          <w:rFonts w:ascii="Arial" w:hAnsi="Arial" w:cs="Arial"/>
          <w:sz w:val="20"/>
          <w:szCs w:val="20"/>
        </w:rPr>
        <w:t xml:space="preserve"> a complete copy of their exam and test results.</w:t>
      </w:r>
    </w:p>
    <w:p w14:paraId="041DC02A" w14:textId="657D37D1"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 xml:space="preserve">Refers </w:t>
      </w:r>
      <w:r w:rsidR="00D65A85" w:rsidRPr="00EF27E3">
        <w:rPr>
          <w:rFonts w:ascii="Arial" w:hAnsi="Arial" w:cs="Arial"/>
          <w:sz w:val="20"/>
          <w:szCs w:val="20"/>
        </w:rPr>
        <w:t xml:space="preserve">to </w:t>
      </w:r>
      <w:r w:rsidRPr="00EF27E3">
        <w:rPr>
          <w:rFonts w:ascii="Arial" w:hAnsi="Arial" w:cs="Arial"/>
          <w:sz w:val="20"/>
          <w:szCs w:val="20"/>
        </w:rPr>
        <w:t>employees or consults with public health professionals as a result of silica medical surveillance.</w:t>
      </w:r>
    </w:p>
    <w:p w14:paraId="0461BBBE" w14:textId="77777777" w:rsidR="00A92173" w:rsidRPr="0003247F" w:rsidRDefault="00A92173" w:rsidP="00CD03E8">
      <w:pPr>
        <w:numPr>
          <w:ilvl w:val="1"/>
          <w:numId w:val="1"/>
        </w:numPr>
        <w:shd w:val="clear" w:color="auto" w:fill="FFFFFF"/>
        <w:spacing w:after="0" w:line="276" w:lineRule="auto"/>
        <w:ind w:left="810" w:hanging="450"/>
        <w:jc w:val="both"/>
        <w:rPr>
          <w:rFonts w:ascii="Arial" w:hAnsi="Arial" w:cs="Arial"/>
          <w:sz w:val="20"/>
          <w:szCs w:val="20"/>
        </w:rPr>
      </w:pPr>
      <w:r w:rsidRPr="0003247F">
        <w:rPr>
          <w:rFonts w:ascii="Arial" w:hAnsi="Arial" w:cs="Arial"/>
          <w:sz w:val="20"/>
          <w:szCs w:val="20"/>
        </w:rPr>
        <w:t>Medical Specialist</w:t>
      </w:r>
    </w:p>
    <w:p w14:paraId="346C0925" w14:textId="77777777" w:rsidR="00A92173" w:rsidRPr="0003247F"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03247F">
        <w:rPr>
          <w:rFonts w:ascii="Arial" w:hAnsi="Arial" w:cs="Arial"/>
          <w:sz w:val="20"/>
          <w:szCs w:val="20"/>
        </w:rPr>
        <w:t>Explains the results of the medical examination to the employee</w:t>
      </w:r>
    </w:p>
    <w:p w14:paraId="2FA78EDC" w14:textId="77777777" w:rsidR="00A92173" w:rsidRPr="0003247F"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03247F">
        <w:rPr>
          <w:rFonts w:ascii="Arial" w:hAnsi="Arial" w:cs="Arial"/>
          <w:sz w:val="20"/>
          <w:szCs w:val="20"/>
          <w:shd w:val="clear" w:color="auto" w:fill="FFFFFF"/>
        </w:rPr>
        <w:t>Provides a written medical report to the employee within 30 days of the examination.</w:t>
      </w:r>
    </w:p>
    <w:p w14:paraId="4A204D29" w14:textId="7CD7A422"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03247F">
        <w:rPr>
          <w:rFonts w:ascii="Arial" w:hAnsi="Arial" w:cs="Arial"/>
          <w:sz w:val="20"/>
          <w:szCs w:val="20"/>
        </w:rPr>
        <w:t>Discuss</w:t>
      </w:r>
      <w:r w:rsidR="003115E1" w:rsidRPr="0003247F">
        <w:rPr>
          <w:rFonts w:ascii="Arial" w:hAnsi="Arial" w:cs="Arial"/>
          <w:sz w:val="20"/>
          <w:szCs w:val="20"/>
        </w:rPr>
        <w:t xml:space="preserve"> all findings, test results,</w:t>
      </w:r>
      <w:r w:rsidR="00D65A85" w:rsidRPr="0003247F">
        <w:rPr>
          <w:rFonts w:ascii="Arial" w:hAnsi="Arial" w:cs="Arial"/>
          <w:sz w:val="20"/>
          <w:szCs w:val="20"/>
        </w:rPr>
        <w:t xml:space="preserve"> and</w:t>
      </w:r>
      <w:r w:rsidRPr="0003247F">
        <w:rPr>
          <w:rFonts w:ascii="Arial" w:hAnsi="Arial" w:cs="Arial"/>
          <w:sz w:val="20"/>
          <w:szCs w:val="20"/>
        </w:rPr>
        <w:t xml:space="preserve"> any recommendations for the employee's health, workplace safety and health practices</w:t>
      </w:r>
      <w:r w:rsidRPr="00EF27E3">
        <w:rPr>
          <w:rFonts w:ascii="Arial" w:hAnsi="Arial" w:cs="Arial"/>
          <w:sz w:val="20"/>
          <w:szCs w:val="20"/>
        </w:rPr>
        <w:t>, and medical referrals.</w:t>
      </w:r>
    </w:p>
    <w:p w14:paraId="543D036C" w14:textId="6B91CB6B" w:rsidR="00A92173" w:rsidRPr="00EF27E3" w:rsidRDefault="00A92173" w:rsidP="00CD03E8">
      <w:pPr>
        <w:numPr>
          <w:ilvl w:val="2"/>
          <w:numId w:val="1"/>
        </w:numPr>
        <w:shd w:val="clear" w:color="auto" w:fill="FFFFFF"/>
        <w:spacing w:after="0" w:line="276" w:lineRule="auto"/>
        <w:ind w:left="1530" w:hanging="720"/>
        <w:jc w:val="both"/>
        <w:rPr>
          <w:rFonts w:ascii="Arial" w:hAnsi="Arial" w:cs="Arial"/>
          <w:sz w:val="20"/>
          <w:szCs w:val="20"/>
        </w:rPr>
      </w:pPr>
      <w:r w:rsidRPr="00EF27E3">
        <w:rPr>
          <w:rFonts w:ascii="Arial" w:hAnsi="Arial" w:cs="Arial"/>
          <w:sz w:val="20"/>
          <w:szCs w:val="20"/>
        </w:rPr>
        <w:t>Provides employee</w:t>
      </w:r>
      <w:r w:rsidR="00D65A85" w:rsidRPr="00EF27E3">
        <w:rPr>
          <w:rFonts w:ascii="Arial" w:hAnsi="Arial" w:cs="Arial"/>
          <w:sz w:val="20"/>
          <w:szCs w:val="20"/>
        </w:rPr>
        <w:t>s</w:t>
      </w:r>
      <w:r w:rsidRPr="00EF27E3">
        <w:rPr>
          <w:rFonts w:ascii="Arial" w:hAnsi="Arial" w:cs="Arial"/>
          <w:sz w:val="20"/>
          <w:szCs w:val="20"/>
        </w:rPr>
        <w:t xml:space="preserve"> a complete copy of their exam and test results.</w:t>
      </w:r>
    </w:p>
    <w:p w14:paraId="43B924CB"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sz w:val="20"/>
          <w:szCs w:val="20"/>
        </w:rPr>
      </w:pPr>
      <w:r w:rsidRPr="00EF27E3">
        <w:rPr>
          <w:rFonts w:ascii="Arial" w:hAnsi="Arial" w:cs="Arial"/>
          <w:sz w:val="20"/>
          <w:szCs w:val="20"/>
        </w:rPr>
        <w:t>Public Health Professionals</w:t>
      </w:r>
    </w:p>
    <w:p w14:paraId="30C5626E" w14:textId="77777777" w:rsidR="00A92173" w:rsidRPr="00EF27E3" w:rsidRDefault="00A92173" w:rsidP="00CD03E8">
      <w:pPr>
        <w:pStyle w:val="ListParagraph"/>
        <w:numPr>
          <w:ilvl w:val="2"/>
          <w:numId w:val="1"/>
        </w:numPr>
        <w:shd w:val="clear" w:color="auto" w:fill="FFFFFF"/>
        <w:spacing w:after="0"/>
        <w:ind w:leftChars="0" w:left="1530" w:hanging="720"/>
        <w:jc w:val="both"/>
        <w:rPr>
          <w:sz w:val="20"/>
          <w:szCs w:val="20"/>
        </w:rPr>
      </w:pPr>
      <w:r w:rsidRPr="00EF27E3">
        <w:rPr>
          <w:sz w:val="20"/>
          <w:szCs w:val="20"/>
          <w:shd w:val="clear" w:color="auto" w:fill="FFFFFF"/>
        </w:rPr>
        <w:t>Assists in the diagnosis and treatment of individual cases, as well as the evaluation of other potentially affected individuals, including coworkers</w:t>
      </w:r>
    </w:p>
    <w:p w14:paraId="1F5DD1E8" w14:textId="77777777" w:rsidR="00A92173" w:rsidRPr="00EF27E3" w:rsidRDefault="00A92173" w:rsidP="00A92173">
      <w:pPr>
        <w:pStyle w:val="ListParagraph"/>
        <w:shd w:val="clear" w:color="auto" w:fill="FFFFFF"/>
        <w:spacing w:after="0"/>
        <w:ind w:leftChars="0" w:left="1260"/>
        <w:jc w:val="both"/>
        <w:rPr>
          <w:sz w:val="20"/>
          <w:szCs w:val="20"/>
        </w:rPr>
      </w:pPr>
    </w:p>
    <w:p w14:paraId="6D4A70BE" w14:textId="77777777" w:rsidR="00A92173" w:rsidRPr="00EF27E3" w:rsidRDefault="00A92173" w:rsidP="00CD03E8">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Corrective Action</w:t>
      </w:r>
    </w:p>
    <w:p w14:paraId="5BD42374" w14:textId="50DC1790"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Employee</w:t>
      </w:r>
      <w:r w:rsidR="00D65A85" w:rsidRPr="00EF27E3">
        <w:rPr>
          <w:rFonts w:ascii="Arial" w:hAnsi="Arial" w:cs="Arial"/>
          <w:color w:val="000000"/>
          <w:sz w:val="20"/>
          <w:szCs w:val="20"/>
        </w:rPr>
        <w:t>s'</w:t>
      </w:r>
      <w:r w:rsidRPr="00EF27E3">
        <w:rPr>
          <w:rFonts w:ascii="Arial" w:hAnsi="Arial" w:cs="Arial"/>
          <w:color w:val="000000"/>
          <w:sz w:val="20"/>
          <w:szCs w:val="20"/>
        </w:rPr>
        <w:t xml:space="preserve"> exposure to any dangerous agents must be addressed on time for immediate response.</w:t>
      </w:r>
    </w:p>
    <w:p w14:paraId="746111D9" w14:textId="77777777" w:rsidR="00A92173" w:rsidRPr="00EF27E3"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EF27E3">
        <w:rPr>
          <w:rFonts w:ascii="Arial" w:hAnsi="Arial" w:cs="Arial"/>
          <w:color w:val="000000"/>
          <w:sz w:val="20"/>
          <w:szCs w:val="20"/>
        </w:rPr>
        <w:t xml:space="preserve">To execute an effective control measure, a root cause analysis must be performed to analyze the hazards encountered. </w:t>
      </w:r>
    </w:p>
    <w:p w14:paraId="4AF6A393" w14:textId="77777777" w:rsidR="00A92173" w:rsidRPr="00EF27E3" w:rsidRDefault="00A92173" w:rsidP="00A92173">
      <w:pPr>
        <w:shd w:val="clear" w:color="auto" w:fill="FFFFFF"/>
        <w:spacing w:after="0" w:line="276" w:lineRule="auto"/>
        <w:ind w:left="702"/>
        <w:jc w:val="both"/>
        <w:rPr>
          <w:rFonts w:ascii="Arial" w:hAnsi="Arial" w:cs="Arial"/>
          <w:color w:val="000000"/>
          <w:sz w:val="20"/>
          <w:szCs w:val="20"/>
        </w:rPr>
      </w:pPr>
    </w:p>
    <w:p w14:paraId="72EE0E0C" w14:textId="77777777" w:rsidR="00A92173" w:rsidRPr="00EF27E3" w:rsidRDefault="00A92173" w:rsidP="00CD03E8">
      <w:pPr>
        <w:numPr>
          <w:ilvl w:val="0"/>
          <w:numId w:val="1"/>
        </w:numPr>
        <w:shd w:val="clear" w:color="auto" w:fill="FFFFFF"/>
        <w:spacing w:after="0" w:line="276" w:lineRule="auto"/>
        <w:jc w:val="both"/>
        <w:rPr>
          <w:rFonts w:ascii="Arial" w:hAnsi="Arial" w:cs="Arial"/>
          <w:color w:val="000000"/>
          <w:sz w:val="20"/>
          <w:szCs w:val="20"/>
        </w:rPr>
      </w:pPr>
      <w:r w:rsidRPr="00EF27E3">
        <w:rPr>
          <w:rFonts w:ascii="Arial" w:hAnsi="Arial" w:cs="Arial"/>
          <w:color w:val="000000"/>
          <w:sz w:val="20"/>
          <w:szCs w:val="20"/>
        </w:rPr>
        <w:t>Review</w:t>
      </w:r>
    </w:p>
    <w:p w14:paraId="319DE5C9" w14:textId="77777777" w:rsidR="00A92173" w:rsidRPr="0003247F"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03247F">
        <w:rPr>
          <w:rFonts w:ascii="Arial" w:hAnsi="Arial" w:cs="Arial"/>
          <w:color w:val="000000"/>
          <w:sz w:val="20"/>
          <w:szCs w:val="20"/>
        </w:rPr>
        <w:t>Review of the results of the tests performed.</w:t>
      </w:r>
    </w:p>
    <w:p w14:paraId="11851A94" w14:textId="77777777" w:rsidR="00A92173" w:rsidRPr="0003247F"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03247F">
        <w:rPr>
          <w:rFonts w:ascii="Arial" w:hAnsi="Arial" w:cs="Arial"/>
          <w:color w:val="000000"/>
          <w:sz w:val="20"/>
          <w:szCs w:val="20"/>
        </w:rPr>
        <w:t>Review the hazardous substances that exist in the workplace.</w:t>
      </w:r>
    </w:p>
    <w:p w14:paraId="3A5948FA" w14:textId="77777777" w:rsidR="00A92173" w:rsidRPr="0003247F"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03247F">
        <w:rPr>
          <w:rFonts w:ascii="Arial" w:hAnsi="Arial" w:cs="Arial"/>
          <w:color w:val="000000"/>
          <w:sz w:val="20"/>
          <w:szCs w:val="20"/>
        </w:rPr>
        <w:t>Review necessary components of your medical surveillance program, including examination and tests.</w:t>
      </w:r>
    </w:p>
    <w:p w14:paraId="0E5174EB" w14:textId="36944ABB" w:rsidR="00A92173" w:rsidRPr="0003247F" w:rsidRDefault="00A92173" w:rsidP="00CD03E8">
      <w:pPr>
        <w:numPr>
          <w:ilvl w:val="1"/>
          <w:numId w:val="1"/>
        </w:numPr>
        <w:shd w:val="clear" w:color="auto" w:fill="FFFFFF"/>
        <w:spacing w:after="0" w:line="276" w:lineRule="auto"/>
        <w:ind w:left="810" w:hanging="450"/>
        <w:jc w:val="both"/>
        <w:rPr>
          <w:rFonts w:ascii="Arial" w:hAnsi="Arial" w:cs="Arial"/>
          <w:color w:val="000000"/>
          <w:sz w:val="20"/>
          <w:szCs w:val="20"/>
        </w:rPr>
      </w:pPr>
      <w:r w:rsidRPr="0003247F">
        <w:rPr>
          <w:rFonts w:ascii="Arial" w:hAnsi="Arial" w:cs="Arial"/>
          <w:color w:val="000000"/>
          <w:sz w:val="20"/>
          <w:szCs w:val="20"/>
        </w:rPr>
        <w:t xml:space="preserve">Identify employees who need medical surveillance and communicate </w:t>
      </w:r>
      <w:r w:rsidR="003115E1" w:rsidRPr="0003247F">
        <w:rPr>
          <w:rFonts w:ascii="Arial" w:hAnsi="Arial" w:cs="Arial"/>
          <w:color w:val="000000"/>
          <w:sz w:val="20"/>
          <w:szCs w:val="20"/>
        </w:rPr>
        <w:t>the program's key aspects</w:t>
      </w:r>
      <w:r w:rsidRPr="0003247F">
        <w:rPr>
          <w:rFonts w:ascii="Arial" w:hAnsi="Arial" w:cs="Arial"/>
          <w:color w:val="000000"/>
          <w:sz w:val="20"/>
          <w:szCs w:val="20"/>
        </w:rPr>
        <w:t>.</w:t>
      </w:r>
    </w:p>
    <w:p w14:paraId="60133985" w14:textId="5C927ECD" w:rsidR="00A92173" w:rsidRPr="00EF27E3" w:rsidRDefault="00A92173" w:rsidP="00A92173">
      <w:pPr>
        <w:spacing w:line="276" w:lineRule="auto"/>
        <w:jc w:val="both"/>
        <w:rPr>
          <w:rFonts w:ascii="Arial" w:hAnsi="Arial" w:cs="Arial"/>
          <w:sz w:val="20"/>
          <w:szCs w:val="20"/>
        </w:rPr>
      </w:pPr>
    </w:p>
    <w:p w14:paraId="2CA2519E" w14:textId="00F537A6" w:rsidR="00A92173" w:rsidRDefault="00A92173" w:rsidP="0009138D">
      <w:pPr>
        <w:pStyle w:val="ListParagraph"/>
        <w:numPr>
          <w:ilvl w:val="0"/>
          <w:numId w:val="8"/>
        </w:numPr>
        <w:spacing w:after="0"/>
        <w:ind w:leftChars="0"/>
        <w:contextualSpacing/>
        <w:jc w:val="both"/>
        <w:rPr>
          <w:sz w:val="20"/>
          <w:szCs w:val="20"/>
        </w:rPr>
      </w:pPr>
      <w:r w:rsidRPr="00EF27E3">
        <w:rPr>
          <w:sz w:val="20"/>
          <w:szCs w:val="20"/>
        </w:rPr>
        <w:t>History</w:t>
      </w:r>
    </w:p>
    <w:p w14:paraId="5A649D77" w14:textId="77777777" w:rsidR="00EF27E3" w:rsidRPr="00EF27E3" w:rsidRDefault="00EF27E3" w:rsidP="00EF27E3">
      <w:pPr>
        <w:pStyle w:val="ListParagraph"/>
        <w:spacing w:after="0"/>
        <w:ind w:leftChars="0" w:left="360"/>
        <w:contextualSpacing/>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9A2528" w:rsidRPr="009A2528" w14:paraId="6605CEF6" w14:textId="77777777" w:rsidTr="0048398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EF720" w14:textId="77777777" w:rsidR="009A2528" w:rsidRPr="009A2528" w:rsidRDefault="009A2528" w:rsidP="009A2528">
            <w:pPr>
              <w:widowControl w:val="0"/>
              <w:spacing w:after="0" w:line="276" w:lineRule="auto"/>
              <w:ind w:left="-105" w:right="-135"/>
              <w:jc w:val="center"/>
              <w:rPr>
                <w:rFonts w:ascii="Arial" w:eastAsia="SimSun" w:hAnsi="Arial" w:cs="Arial"/>
                <w:sz w:val="20"/>
                <w:szCs w:val="20"/>
                <w:lang w:val="en-US"/>
              </w:rPr>
            </w:pPr>
            <w:bookmarkStart w:id="0" w:name="_Hlk120079732"/>
            <w:r w:rsidRPr="009A2528">
              <w:rPr>
                <w:rFonts w:ascii="Arial" w:eastAsia="SimSun" w:hAnsi="Arial" w:cs="Arial"/>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6B4617" w14:textId="77777777" w:rsidR="009A2528" w:rsidRPr="009A2528" w:rsidRDefault="009A2528" w:rsidP="009A2528">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6CB46E" w14:textId="77777777" w:rsidR="009A2528" w:rsidRPr="009A2528" w:rsidRDefault="009A2528" w:rsidP="009A2528">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528BCB" w14:textId="77777777" w:rsidR="009A2528" w:rsidRPr="009A2528" w:rsidRDefault="009A2528" w:rsidP="009A2528">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9CE8C" w14:textId="77777777" w:rsidR="009A2528" w:rsidRPr="009A2528" w:rsidRDefault="009A2528" w:rsidP="009A2528">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Title / Department:</w:t>
            </w:r>
          </w:p>
        </w:tc>
      </w:tr>
      <w:tr w:rsidR="009A2528" w:rsidRPr="009A2528" w14:paraId="79F93248" w14:textId="77777777" w:rsidTr="0048398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E1A82F" w14:textId="77777777" w:rsidR="009A2528" w:rsidRPr="009A2528" w:rsidRDefault="009A2528" w:rsidP="009A2528">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FDCD5E" w14:textId="77777777" w:rsidR="009A2528" w:rsidRPr="009A2528" w:rsidRDefault="009A2528" w:rsidP="009A2528">
            <w:pPr>
              <w:widowControl w:val="0"/>
              <w:spacing w:after="0" w:line="276" w:lineRule="auto"/>
              <w:jc w:val="center"/>
              <w:rPr>
                <w:rFonts w:ascii="Arial" w:eastAsia="SimSun" w:hAnsi="Arial" w:cs="Arial"/>
                <w:sz w:val="20"/>
                <w:szCs w:val="20"/>
                <w:lang w:val="en-US"/>
              </w:rPr>
            </w:pPr>
            <w:r w:rsidRPr="009A2528">
              <w:rPr>
                <w:rFonts w:ascii="Arial" w:eastAsia="Open Sans" w:hAnsi="Arial" w:cs="Arial"/>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BC7521" w14:textId="61A4A241" w:rsidR="009A2528" w:rsidRPr="009A2528" w:rsidRDefault="00AD323F" w:rsidP="009A2528">
            <w:pPr>
              <w:widowControl w:val="0"/>
              <w:spacing w:after="0" w:line="276" w:lineRule="auto"/>
              <w:jc w:val="center"/>
              <w:rPr>
                <w:rFonts w:ascii="Arial" w:eastAsia="SimSun" w:hAnsi="Arial" w:cs="Arial"/>
                <w:sz w:val="20"/>
                <w:szCs w:val="20"/>
                <w:lang w:val="en-US"/>
              </w:rPr>
            </w:pPr>
            <w:r w:rsidRPr="00AD323F">
              <w:rPr>
                <w:rFonts w:ascii="Arial" w:eastAsia="Open Sans" w:hAnsi="Arial" w:cs="Arial"/>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E62EB5" w14:textId="77777777" w:rsidR="009A2528" w:rsidRPr="009A2528" w:rsidRDefault="009A2528" w:rsidP="009A2528">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9AA6AD" w14:textId="77777777" w:rsidR="009A2528" w:rsidRPr="009A2528" w:rsidRDefault="009A2528" w:rsidP="009A2528">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TITLE / ENTER DEPARTMENT</w:t>
            </w:r>
          </w:p>
        </w:tc>
      </w:tr>
      <w:bookmarkEnd w:id="0"/>
    </w:tbl>
    <w:p w14:paraId="65369641" w14:textId="77777777" w:rsidR="00A92173" w:rsidRPr="00EF27E3" w:rsidRDefault="00A92173" w:rsidP="00A92173">
      <w:pPr>
        <w:pStyle w:val="ListParagraph"/>
        <w:ind w:left="880"/>
        <w:jc w:val="both"/>
        <w:rPr>
          <w:sz w:val="20"/>
          <w:szCs w:val="20"/>
        </w:rPr>
      </w:pPr>
    </w:p>
    <w:p w14:paraId="7A2F2D6D" w14:textId="6F911B0D" w:rsidR="00A92173" w:rsidRPr="00EF27E3" w:rsidRDefault="00A92173" w:rsidP="00A92173">
      <w:pPr>
        <w:pStyle w:val="ListParagraph"/>
        <w:ind w:left="880"/>
        <w:jc w:val="both"/>
        <w:rPr>
          <w:sz w:val="20"/>
          <w:szCs w:val="20"/>
        </w:rPr>
      </w:pPr>
    </w:p>
    <w:p w14:paraId="775DF801" w14:textId="77777777" w:rsidR="00CD03E8" w:rsidRPr="009A2528" w:rsidRDefault="00CD03E8" w:rsidP="009A2528">
      <w:pPr>
        <w:jc w:val="both"/>
        <w:rPr>
          <w:sz w:val="20"/>
          <w:szCs w:val="20"/>
        </w:rPr>
      </w:pPr>
    </w:p>
    <w:p w14:paraId="7EEEAB6D" w14:textId="24C62D9E" w:rsidR="00A92173" w:rsidRPr="00EF27E3" w:rsidRDefault="00A92173" w:rsidP="00A92173">
      <w:pPr>
        <w:tabs>
          <w:tab w:val="left" w:pos="6015"/>
        </w:tabs>
        <w:spacing w:after="12" w:line="276" w:lineRule="auto"/>
        <w:jc w:val="both"/>
        <w:rPr>
          <w:rFonts w:ascii="Arial" w:hAnsi="Arial" w:cs="Arial"/>
          <w:sz w:val="20"/>
          <w:szCs w:val="20"/>
        </w:rPr>
      </w:pPr>
      <w:bookmarkStart w:id="1" w:name="_Hlk95463753"/>
      <w:bookmarkStart w:id="2" w:name="_Hlk102354716"/>
      <w:r w:rsidRPr="00EF27E3">
        <w:rPr>
          <w:rFonts w:ascii="Arial" w:hAnsi="Arial" w:cs="Arial"/>
          <w:b/>
          <w:sz w:val="16"/>
        </w:rPr>
        <w:t xml:space="preserve">Requirements: </w:t>
      </w:r>
    </w:p>
    <w:bookmarkEnd w:id="1"/>
    <w:p w14:paraId="2533661E" w14:textId="77777777" w:rsidR="00A92173" w:rsidRPr="00EF27E3" w:rsidRDefault="00A92173" w:rsidP="00CD03E8">
      <w:pPr>
        <w:numPr>
          <w:ilvl w:val="0"/>
          <w:numId w:val="9"/>
        </w:numPr>
        <w:spacing w:after="1" w:line="276" w:lineRule="auto"/>
        <w:ind w:hanging="345"/>
        <w:jc w:val="both"/>
        <w:rPr>
          <w:rFonts w:ascii="Arial" w:hAnsi="Arial" w:cs="Arial"/>
        </w:rPr>
      </w:pPr>
      <w:r w:rsidRPr="00EF27E3">
        <w:rPr>
          <w:rFonts w:ascii="Arial" w:hAnsi="Arial" w:cs="Arial"/>
          <w:sz w:val="16"/>
        </w:rPr>
        <w:t xml:space="preserve">The trainee has read or received a verbal translation of all or part of the policy, procedure, method, and or SOP for which they are being trained.  </w:t>
      </w:r>
    </w:p>
    <w:p w14:paraId="3FE14791" w14:textId="77777777" w:rsidR="00A92173" w:rsidRPr="00EF27E3" w:rsidRDefault="00A92173" w:rsidP="00CD03E8">
      <w:pPr>
        <w:numPr>
          <w:ilvl w:val="0"/>
          <w:numId w:val="9"/>
        </w:numPr>
        <w:spacing w:after="1" w:line="276" w:lineRule="auto"/>
        <w:ind w:hanging="345"/>
        <w:jc w:val="both"/>
        <w:rPr>
          <w:rFonts w:ascii="Arial" w:hAnsi="Arial" w:cs="Arial"/>
        </w:rPr>
      </w:pPr>
      <w:r w:rsidRPr="00EF27E3">
        <w:rPr>
          <w:rFonts w:ascii="Arial" w:hAnsi="Arial" w:cs="Arial"/>
          <w:sz w:val="16"/>
        </w:rPr>
        <w:t xml:space="preserve">The trainee has demonstrated the task they are to perform or the procedure for which they are being trained as required.  </w:t>
      </w:r>
    </w:p>
    <w:p w14:paraId="40836822" w14:textId="77777777" w:rsidR="00A92173" w:rsidRPr="00EF27E3" w:rsidRDefault="00A92173" w:rsidP="00CD03E8">
      <w:pPr>
        <w:numPr>
          <w:ilvl w:val="0"/>
          <w:numId w:val="9"/>
        </w:numPr>
        <w:spacing w:after="0" w:line="276" w:lineRule="auto"/>
        <w:ind w:hanging="345"/>
        <w:jc w:val="both"/>
        <w:rPr>
          <w:rFonts w:ascii="Arial" w:hAnsi="Arial" w:cs="Arial"/>
        </w:rPr>
      </w:pPr>
      <w:r w:rsidRPr="00EF27E3">
        <w:rPr>
          <w:rFonts w:ascii="Arial" w:hAnsi="Arial" w:cs="Arial"/>
          <w:sz w:val="16"/>
        </w:rPr>
        <w:t xml:space="preserve">The trainee has demonstrated the ability to perform the task with acceptable proficiency and with minimal supervision as required. </w:t>
      </w:r>
    </w:p>
    <w:bookmarkEnd w:id="2"/>
    <w:p w14:paraId="0C3EADC2" w14:textId="25AB9BE4" w:rsidR="00A92173" w:rsidRDefault="00A92173" w:rsidP="00A92173">
      <w:pPr>
        <w:spacing w:after="21" w:line="276" w:lineRule="auto"/>
        <w:jc w:val="both"/>
        <w:rPr>
          <w:rFonts w:ascii="Arial" w:hAnsi="Arial" w:cs="Arial"/>
          <w:sz w:val="20"/>
        </w:rPr>
      </w:pPr>
      <w:r w:rsidRPr="00EF27E3">
        <w:rPr>
          <w:rFonts w:ascii="Arial" w:hAnsi="Arial" w:cs="Arial"/>
          <w:sz w:val="16"/>
        </w:rPr>
        <w:t xml:space="preserve"> </w:t>
      </w:r>
      <w:r w:rsidRPr="00EF27E3">
        <w:rPr>
          <w:rFonts w:ascii="Arial" w:hAnsi="Arial" w:cs="Arial"/>
          <w:sz w:val="20"/>
        </w:rPr>
        <w:t xml:space="preserve"> </w:t>
      </w:r>
    </w:p>
    <w:p w14:paraId="43883014" w14:textId="77777777" w:rsidR="008A66AF" w:rsidRPr="00EF27E3" w:rsidRDefault="008A66AF" w:rsidP="00A92173">
      <w:pPr>
        <w:spacing w:after="21" w:line="276" w:lineRule="auto"/>
        <w:jc w:val="both"/>
        <w:rPr>
          <w:rFonts w:ascii="Arial" w:hAnsi="Arial" w:cs="Arial"/>
          <w:sz w:val="20"/>
        </w:rPr>
      </w:pPr>
    </w:p>
    <w:p w14:paraId="425AC0EC" w14:textId="77777777" w:rsidR="00EF27E3" w:rsidRPr="00303402" w:rsidRDefault="00EF27E3" w:rsidP="00EA19A4">
      <w:pPr>
        <w:spacing w:after="0" w:line="276" w:lineRule="auto"/>
        <w:jc w:val="center"/>
        <w:rPr>
          <w:rFonts w:ascii="Arial" w:hAnsi="Arial" w:cs="Arial"/>
          <w:b/>
          <w:bCs/>
          <w:i/>
          <w:iCs/>
          <w:sz w:val="18"/>
          <w:szCs w:val="18"/>
        </w:rPr>
      </w:pPr>
    </w:p>
    <w:p w14:paraId="7D257862" w14:textId="77777777" w:rsidR="008A66AF" w:rsidRPr="00DB713C" w:rsidRDefault="008A66AF" w:rsidP="008A66AF">
      <w:pPr>
        <w:spacing w:after="0" w:line="276" w:lineRule="auto"/>
        <w:jc w:val="center"/>
        <w:rPr>
          <w:rFonts w:ascii="Arial" w:hAnsi="Arial" w:cs="Arial"/>
          <w:i/>
          <w:sz w:val="20"/>
          <w:szCs w:val="20"/>
        </w:rPr>
      </w:pPr>
      <w:bookmarkStart w:id="3" w:name="_Hlk120079766"/>
      <w:r w:rsidRPr="00DB713C">
        <w:rPr>
          <w:rFonts w:ascii="Arial" w:hAnsi="Arial" w:cs="Arial"/>
          <w:i/>
          <w:color w:val="202124"/>
          <w:sz w:val="20"/>
          <w:szCs w:val="20"/>
          <w:highlight w:val="yellow"/>
          <w:shd w:val="clear" w:color="auto" w:fill="FFFFFF"/>
        </w:rPr>
        <w:t>*Should you need assistance in customizing this document please email services@consultareinc.com</w:t>
      </w:r>
    </w:p>
    <w:bookmarkEnd w:id="3"/>
    <w:p w14:paraId="7B17765B" w14:textId="77777777" w:rsidR="00A92173" w:rsidRPr="00A92173" w:rsidRDefault="00A92173" w:rsidP="00A92173">
      <w:pPr>
        <w:spacing w:line="276" w:lineRule="auto"/>
        <w:jc w:val="both"/>
        <w:rPr>
          <w:rFonts w:ascii="Arial" w:hAnsi="Arial" w:cs="Arial"/>
          <w:sz w:val="20"/>
          <w:szCs w:val="20"/>
        </w:rPr>
      </w:pPr>
    </w:p>
    <w:sectPr w:rsidR="00A92173" w:rsidRPr="00A92173" w:rsidSect="00A92173">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FB483" w14:textId="77777777" w:rsidR="00AB2B7B" w:rsidRDefault="00AB2B7B" w:rsidP="00A92173">
      <w:pPr>
        <w:spacing w:after="0" w:line="240" w:lineRule="auto"/>
      </w:pPr>
      <w:r>
        <w:separator/>
      </w:r>
    </w:p>
  </w:endnote>
  <w:endnote w:type="continuationSeparator" w:id="0">
    <w:p w14:paraId="2BD704FF" w14:textId="77777777" w:rsidR="00AB2B7B" w:rsidRDefault="00AB2B7B" w:rsidP="00A9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altName w:val="Arial"/>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9A2528" w:rsidRPr="000B3B0B" w14:paraId="75CD11B2" w14:textId="77777777" w:rsidTr="0048398D">
      <w:trPr>
        <w:trHeight w:val="450"/>
        <w:jc w:val="center"/>
      </w:trPr>
      <w:tc>
        <w:tcPr>
          <w:tcW w:w="2711" w:type="dxa"/>
          <w:shd w:val="clear" w:color="auto" w:fill="auto"/>
        </w:tcPr>
        <w:p w14:paraId="2B20A330" w14:textId="77777777" w:rsidR="009A2528" w:rsidRPr="000B3B0B" w:rsidRDefault="009A2528" w:rsidP="009A2528">
          <w:pPr>
            <w:tabs>
              <w:tab w:val="center" w:pos="4680"/>
              <w:tab w:val="right" w:pos="9360"/>
            </w:tabs>
            <w:spacing w:after="0"/>
            <w:rPr>
              <w:rFonts w:ascii="Arial" w:eastAsia="Calibri" w:hAnsi="Arial" w:cs="Arial"/>
              <w:sz w:val="18"/>
              <w:szCs w:val="18"/>
            </w:rPr>
          </w:pPr>
          <w:bookmarkStart w:id="6" w:name="_Hlk120079786"/>
          <w:r w:rsidRPr="006A2468">
            <w:rPr>
              <w:rFonts w:ascii="Arial" w:hAnsi="Arial" w:cs="Arial"/>
              <w:color w:val="000000"/>
              <w:sz w:val="18"/>
              <w:szCs w:val="18"/>
              <w:highlight w:val="yellow"/>
            </w:rPr>
            <w:t>Enter Revision Date Here</w:t>
          </w:r>
        </w:p>
      </w:tc>
      <w:tc>
        <w:tcPr>
          <w:tcW w:w="4680" w:type="dxa"/>
          <w:shd w:val="clear" w:color="auto" w:fill="auto"/>
        </w:tcPr>
        <w:p w14:paraId="1E212B93" w14:textId="77777777" w:rsidR="009A2528" w:rsidRDefault="009A2528" w:rsidP="009A2528">
          <w:pPr>
            <w:spacing w:after="0"/>
            <w:ind w:left="188" w:hanging="10"/>
            <w:jc w:val="center"/>
            <w:rPr>
              <w:rFonts w:ascii="Arial" w:eastAsia="MS PGothic" w:hAnsi="Arial" w:cs="Arial"/>
              <w:b/>
              <w:bCs/>
              <w:color w:val="000000"/>
              <w:sz w:val="18"/>
              <w:szCs w:val="18"/>
              <w:highlight w:val="yellow"/>
            </w:rPr>
          </w:pPr>
          <w:r>
            <w:rPr>
              <w:rFonts w:ascii="Arial" w:eastAsia="MS PGothic" w:hAnsi="Arial" w:cs="Arial"/>
              <w:b/>
              <w:bCs/>
              <w:color w:val="000000"/>
              <w:sz w:val="18"/>
              <w:szCs w:val="18"/>
              <w:highlight w:val="yellow"/>
            </w:rPr>
            <w:t xml:space="preserve">ENTER </w:t>
          </w:r>
          <w:r w:rsidRPr="00057847">
            <w:rPr>
              <w:rFonts w:ascii="Arial" w:eastAsia="MS PGothic" w:hAnsi="Arial" w:cs="Arial"/>
              <w:b/>
              <w:bCs/>
              <w:color w:val="000000"/>
              <w:sz w:val="18"/>
              <w:szCs w:val="18"/>
              <w:highlight w:val="yellow"/>
            </w:rPr>
            <w:t>COMPANY NAME</w:t>
          </w:r>
          <w:r>
            <w:rPr>
              <w:rFonts w:ascii="Arial" w:eastAsia="MS PGothic" w:hAnsi="Arial" w:cs="Arial"/>
              <w:b/>
              <w:bCs/>
              <w:color w:val="000000"/>
              <w:sz w:val="18"/>
              <w:szCs w:val="18"/>
              <w:highlight w:val="yellow"/>
            </w:rPr>
            <w:t xml:space="preserve"> HERE</w:t>
          </w:r>
        </w:p>
        <w:p w14:paraId="799176A6" w14:textId="77777777" w:rsidR="009A2528" w:rsidRPr="00D52046" w:rsidRDefault="009A2528" w:rsidP="009A2528">
          <w:pPr>
            <w:spacing w:after="0"/>
            <w:ind w:left="188" w:hanging="10"/>
            <w:jc w:val="center"/>
            <w:rPr>
              <w:rFonts w:ascii="Arial" w:eastAsia="MS PGothic" w:hAnsi="Arial" w:cs="Arial"/>
              <w:b/>
              <w:bCs/>
              <w:color w:val="000000"/>
              <w:sz w:val="18"/>
              <w:szCs w:val="18"/>
              <w:highlight w:val="yellow"/>
            </w:rPr>
          </w:pPr>
          <w:r w:rsidRPr="006A2468">
            <w:rPr>
              <w:rFonts w:ascii="Arial" w:eastAsia="MS PGothic" w:hAnsi="Arial" w:cs="Arial"/>
              <w:color w:val="000000"/>
              <w:sz w:val="18"/>
              <w:szCs w:val="18"/>
              <w:highlight w:val="yellow"/>
            </w:rPr>
            <w:t>Enter FACILITY ADDRES</w:t>
          </w:r>
          <w:r w:rsidRPr="009019E4">
            <w:rPr>
              <w:rFonts w:ascii="Arial" w:eastAsia="MS PGothic" w:hAnsi="Arial" w:cs="Arial"/>
              <w:color w:val="000000"/>
              <w:sz w:val="18"/>
              <w:szCs w:val="18"/>
              <w:highlight w:val="yellow"/>
            </w:rPr>
            <w:t>S HERE</w:t>
          </w:r>
        </w:p>
      </w:tc>
      <w:tc>
        <w:tcPr>
          <w:tcW w:w="2711" w:type="dxa"/>
          <w:shd w:val="clear" w:color="auto" w:fill="auto"/>
        </w:tcPr>
        <w:p w14:paraId="5C81ACBF" w14:textId="77777777" w:rsidR="009A2528" w:rsidRPr="000B3B0B" w:rsidRDefault="009A2528" w:rsidP="009A2528">
          <w:pPr>
            <w:tabs>
              <w:tab w:val="center" w:pos="4680"/>
              <w:tab w:val="right" w:pos="9360"/>
            </w:tabs>
            <w:spacing w:after="0"/>
            <w:jc w:val="right"/>
            <w:rPr>
              <w:rFonts w:ascii="Arial" w:eastAsia="Calibri" w:hAnsi="Arial" w:cs="Arial"/>
              <w:sz w:val="18"/>
              <w:szCs w:val="18"/>
            </w:rPr>
          </w:pPr>
          <w:r w:rsidRPr="006A2468">
            <w:rPr>
              <w:rFonts w:ascii="Arial" w:hAnsi="Arial" w:cs="Arial"/>
              <w:color w:val="000000"/>
              <w:sz w:val="18"/>
              <w:szCs w:val="18"/>
              <w:highlight w:val="yellow"/>
            </w:rPr>
            <w:t xml:space="preserve">Enter </w:t>
          </w:r>
          <w:proofErr w:type="spellStart"/>
          <w:r w:rsidRPr="006A2468">
            <w:rPr>
              <w:rFonts w:ascii="Arial" w:hAnsi="Arial" w:cs="Arial"/>
              <w:color w:val="000000"/>
              <w:sz w:val="18"/>
              <w:szCs w:val="18"/>
              <w:highlight w:val="yellow"/>
            </w:rPr>
            <w:t>Doc.Control</w:t>
          </w:r>
          <w:proofErr w:type="spellEnd"/>
          <w:r w:rsidRPr="006A2468">
            <w:rPr>
              <w:rFonts w:ascii="Arial" w:hAnsi="Arial" w:cs="Arial"/>
              <w:color w:val="000000"/>
              <w:sz w:val="18"/>
              <w:szCs w:val="18"/>
              <w:highlight w:val="yellow"/>
            </w:rPr>
            <w:t xml:space="preserve"> No. Here</w:t>
          </w:r>
        </w:p>
      </w:tc>
    </w:tr>
    <w:bookmarkEnd w:id="6"/>
  </w:tbl>
  <w:p w14:paraId="6F12BF95" w14:textId="77777777" w:rsidR="00A92173" w:rsidRDefault="00A92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094EC" w14:textId="77777777" w:rsidR="00AB2B7B" w:rsidRDefault="00AB2B7B" w:rsidP="00A92173">
      <w:pPr>
        <w:spacing w:after="0" w:line="240" w:lineRule="auto"/>
      </w:pPr>
      <w:r>
        <w:separator/>
      </w:r>
    </w:p>
  </w:footnote>
  <w:footnote w:type="continuationSeparator" w:id="0">
    <w:p w14:paraId="68C46232" w14:textId="77777777" w:rsidR="00AB2B7B" w:rsidRDefault="00AB2B7B" w:rsidP="00A92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39E41" w14:textId="092752BF" w:rsidR="00A92173" w:rsidRDefault="00A92173">
    <w:pPr>
      <w:pStyle w:val="Header"/>
      <w:rPr>
        <w:noProof/>
      </w:rPr>
    </w:pPr>
  </w:p>
  <w:p w14:paraId="449E20E9" w14:textId="0C105EDF" w:rsidR="006817C5" w:rsidRDefault="006817C5">
    <w:pPr>
      <w:pStyle w:val="Header"/>
      <w:rPr>
        <w:noProof/>
      </w:rPr>
    </w:pPr>
  </w:p>
  <w:p w14:paraId="44C3D247" w14:textId="77777777" w:rsidR="009A2528" w:rsidRPr="009A2528" w:rsidRDefault="009A2528" w:rsidP="009A2528">
    <w:pPr>
      <w:tabs>
        <w:tab w:val="center" w:pos="4320"/>
        <w:tab w:val="right" w:pos="8640"/>
      </w:tabs>
      <w:spacing w:after="0" w:line="264" w:lineRule="auto"/>
      <w:jc w:val="center"/>
      <w:rPr>
        <w:rFonts w:ascii="Arial" w:eastAsia="SimSun" w:hAnsi="Arial" w:cs="Arial"/>
        <w:b/>
        <w:bCs/>
        <w:noProof/>
        <w:sz w:val="20"/>
        <w:szCs w:val="20"/>
        <w:lang w:val="en-US"/>
      </w:rPr>
    </w:pPr>
    <w:bookmarkStart w:id="4" w:name="_Hlk103110534"/>
    <w:bookmarkStart w:id="5" w:name="_Hlk120079777"/>
    <w:r w:rsidRPr="009A2528">
      <w:rPr>
        <w:rFonts w:ascii="Arial" w:eastAsia="SimSun" w:hAnsi="Arial" w:cs="Arial"/>
        <w:b/>
        <w:bCs/>
        <w:noProof/>
        <w:sz w:val="20"/>
        <w:szCs w:val="20"/>
        <w:highlight w:val="yellow"/>
        <w:lang w:val="en-US"/>
      </w:rPr>
      <w:t>Affix Your Approved Company Logo Here</w:t>
    </w:r>
    <w:r w:rsidRPr="009A2528">
      <w:rPr>
        <w:rFonts w:ascii="Arial" w:eastAsia="SimSun" w:hAnsi="Arial" w:cs="Arial"/>
        <w:b/>
        <w:bCs/>
        <w:noProof/>
        <w:sz w:val="20"/>
        <w:szCs w:val="20"/>
        <w:lang w:val="en-US"/>
      </w:rPr>
      <w:t xml:space="preserve"> </w:t>
    </w:r>
  </w:p>
  <w:p w14:paraId="2766D7BE" w14:textId="77777777" w:rsidR="009A2528" w:rsidRPr="009A2528" w:rsidRDefault="009A2528" w:rsidP="009A2528">
    <w:pPr>
      <w:tabs>
        <w:tab w:val="center" w:pos="4320"/>
        <w:tab w:val="right" w:pos="8640"/>
      </w:tabs>
      <w:spacing w:after="0" w:line="264" w:lineRule="auto"/>
      <w:jc w:val="center"/>
      <w:rPr>
        <w:rFonts w:ascii="Arial" w:eastAsia="MS PGothic" w:hAnsi="Arial" w:cs="Arial"/>
        <w:b/>
        <w:bCs/>
        <w:noProof/>
        <w:sz w:val="20"/>
        <w:szCs w:val="20"/>
        <w:lang w:eastAsia="en-PH"/>
      </w:rPr>
    </w:pPr>
    <w:r w:rsidRPr="009A2528">
      <w:rPr>
        <w:rFonts w:ascii="Arial" w:eastAsia="SimSun" w:hAnsi="Arial" w:cs="Arial"/>
        <w:b/>
        <w:bCs/>
        <w:noProof/>
        <w:sz w:val="20"/>
        <w:szCs w:val="20"/>
        <w:highlight w:val="red"/>
        <w:lang w:val="en-US"/>
      </w:rPr>
      <w:t>Note: This Document Must be Customize for Your Intended Use</w:t>
    </w:r>
    <w:bookmarkEnd w:id="4"/>
  </w:p>
  <w:bookmarkEnd w:id="5"/>
  <w:p w14:paraId="6B14438C" w14:textId="0C1961A6" w:rsidR="006817C5" w:rsidRPr="006817C5" w:rsidRDefault="006817C5" w:rsidP="009A2528">
    <w:pPr>
      <w:pStyle w:val="Header"/>
      <w:jc w:val="cent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40F5DC8"/>
    <w:multiLevelType w:val="multilevel"/>
    <w:tmpl w:val="F596448A"/>
    <w:lvl w:ilvl="0">
      <w:start w:val="4"/>
      <w:numFmt w:val="decimal"/>
      <w:lvlText w:val="%1."/>
      <w:lvlJc w:val="left"/>
      <w:pPr>
        <w:ind w:left="504" w:hanging="504"/>
      </w:pPr>
      <w:rPr>
        <w:rFonts w:hint="default"/>
      </w:rPr>
    </w:lvl>
    <w:lvl w:ilvl="1">
      <w:start w:val="1"/>
      <w:numFmt w:val="decimal"/>
      <w:lvlText w:val="%1.%2."/>
      <w:lvlJc w:val="left"/>
      <w:pPr>
        <w:ind w:left="1116" w:hanging="504"/>
      </w:pPr>
      <w:rPr>
        <w:rFonts w:hint="default"/>
      </w:rPr>
    </w:lvl>
    <w:lvl w:ilvl="2">
      <w:start w:val="4"/>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4AE11D5"/>
    <w:multiLevelType w:val="multilevel"/>
    <w:tmpl w:val="31B2E92E"/>
    <w:lvl w:ilvl="0">
      <w:start w:val="4"/>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D337F6"/>
    <w:multiLevelType w:val="multilevel"/>
    <w:tmpl w:val="3B50DCF2"/>
    <w:lvl w:ilvl="0">
      <w:start w:val="4"/>
      <w:numFmt w:val="decimal"/>
      <w:lvlText w:val="%1."/>
      <w:lvlJc w:val="left"/>
      <w:pPr>
        <w:ind w:left="504" w:hanging="504"/>
      </w:pPr>
      <w:rPr>
        <w:rFonts w:hint="default"/>
      </w:rPr>
    </w:lvl>
    <w:lvl w:ilvl="1">
      <w:start w:val="2"/>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2D2C3711"/>
    <w:multiLevelType w:val="multilevel"/>
    <w:tmpl w:val="6FFEFE8E"/>
    <w:lvl w:ilvl="0">
      <w:start w:val="41"/>
      <w:numFmt w:val="decimal"/>
      <w:lvlText w:val="%1."/>
      <w:lvlJc w:val="left"/>
      <w:pPr>
        <w:ind w:left="780" w:hanging="780"/>
      </w:pPr>
      <w:rPr>
        <w:rFonts w:hint="default"/>
      </w:rPr>
    </w:lvl>
    <w:lvl w:ilvl="1">
      <w:start w:val="1"/>
      <w:numFmt w:val="decimal"/>
      <w:lvlText w:val="%1.%2."/>
      <w:lvlJc w:val="left"/>
      <w:pPr>
        <w:ind w:left="1440" w:hanging="780"/>
      </w:pPr>
      <w:rPr>
        <w:rFonts w:hint="default"/>
      </w:rPr>
    </w:lvl>
    <w:lvl w:ilvl="2">
      <w:start w:val="2"/>
      <w:numFmt w:val="decimal"/>
      <w:lvlText w:val="%1.%2.%3."/>
      <w:lvlJc w:val="left"/>
      <w:pPr>
        <w:ind w:left="2100" w:hanging="780"/>
      </w:pPr>
      <w:rPr>
        <w:rFonts w:hint="default"/>
      </w:rPr>
    </w:lvl>
    <w:lvl w:ilvl="3">
      <w:start w:val="1"/>
      <w:numFmt w:val="decimal"/>
      <w:lvlText w:val="%1.%2.%3.%4."/>
      <w:lvlJc w:val="left"/>
      <w:pPr>
        <w:ind w:left="2760" w:hanging="7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6" w15:restartNumberingAfterBreak="0">
    <w:nsid w:val="38D033A9"/>
    <w:multiLevelType w:val="multilevel"/>
    <w:tmpl w:val="60AAF096"/>
    <w:lvl w:ilvl="0">
      <w:start w:val="1"/>
      <w:numFmt w:val="decimal"/>
      <w:lvlText w:val="%1."/>
      <w:lvlJc w:val="left"/>
      <w:pPr>
        <w:ind w:left="360" w:hanging="360"/>
      </w:pPr>
    </w:lvl>
    <w:lvl w:ilvl="1">
      <w:start w:val="1"/>
      <w:numFmt w:val="decimal"/>
      <w:lvlText w:val="%1.%2."/>
      <w:lvlJc w:val="left"/>
      <w:pPr>
        <w:ind w:left="702" w:hanging="432"/>
      </w:pPr>
      <w:rPr>
        <w:b w:val="0"/>
        <w:bCs/>
        <w:sz w:val="20"/>
        <w:szCs w:val="20"/>
      </w:rPr>
    </w:lvl>
    <w:lvl w:ilvl="2">
      <w:start w:val="1"/>
      <w:numFmt w:val="decimal"/>
      <w:lvlText w:val="%1.%2.%3."/>
      <w:lvlJc w:val="left"/>
      <w:pPr>
        <w:ind w:left="1224" w:hanging="504"/>
      </w:pPr>
      <w:rPr>
        <w:i w:val="0"/>
        <w:i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5656723"/>
    <w:multiLevelType w:val="multilevel"/>
    <w:tmpl w:val="31B2E92E"/>
    <w:lvl w:ilvl="0">
      <w:start w:val="4"/>
      <w:numFmt w:val="decimal"/>
      <w:lvlText w:val="%1."/>
      <w:lvlJc w:val="left"/>
      <w:pPr>
        <w:ind w:left="504" w:hanging="504"/>
      </w:pPr>
      <w:rPr>
        <w:rFonts w:hint="default"/>
      </w:rPr>
    </w:lvl>
    <w:lvl w:ilvl="1">
      <w:start w:val="3"/>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9" w15:restartNumberingAfterBreak="0">
    <w:nsid w:val="76FE4CB3"/>
    <w:multiLevelType w:val="multilevel"/>
    <w:tmpl w:val="7494BFA0"/>
    <w:lvl w:ilvl="0">
      <w:start w:val="5"/>
      <w:numFmt w:val="decimal"/>
      <w:lvlText w:val="%1."/>
      <w:lvlJc w:val="left"/>
      <w:pPr>
        <w:ind w:left="504" w:hanging="504"/>
      </w:pPr>
      <w:rPr>
        <w:rFonts w:hint="default"/>
      </w:rPr>
    </w:lvl>
    <w:lvl w:ilvl="1">
      <w:start w:val="2"/>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926957449">
    <w:abstractNumId w:val="6"/>
  </w:num>
  <w:num w:numId="2" w16cid:durableId="1463576294">
    <w:abstractNumId w:val="5"/>
  </w:num>
  <w:num w:numId="3" w16cid:durableId="468938393">
    <w:abstractNumId w:val="1"/>
  </w:num>
  <w:num w:numId="4" w16cid:durableId="1053768457">
    <w:abstractNumId w:val="4"/>
  </w:num>
  <w:num w:numId="5" w16cid:durableId="882909543">
    <w:abstractNumId w:val="3"/>
  </w:num>
  <w:num w:numId="6" w16cid:durableId="2128307692">
    <w:abstractNumId w:val="9"/>
  </w:num>
  <w:num w:numId="7" w16cid:durableId="1244098347">
    <w:abstractNumId w:val="7"/>
  </w:num>
  <w:num w:numId="8" w16cid:durableId="1540049303">
    <w:abstractNumId w:val="2"/>
  </w:num>
  <w:num w:numId="9" w16cid:durableId="1421639617">
    <w:abstractNumId w:val="0"/>
  </w:num>
  <w:num w:numId="10" w16cid:durableId="7249120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c1trA0MTAwsrBU0lEKTi0uzszPAykwqgUA1L1zuywAAAA="/>
  </w:docVars>
  <w:rsids>
    <w:rsidRoot w:val="00A92173"/>
    <w:rsid w:val="0003247F"/>
    <w:rsid w:val="0004701B"/>
    <w:rsid w:val="0009138D"/>
    <w:rsid w:val="000B4E7F"/>
    <w:rsid w:val="000E1109"/>
    <w:rsid w:val="00137428"/>
    <w:rsid w:val="0014357B"/>
    <w:rsid w:val="001B1134"/>
    <w:rsid w:val="003115E1"/>
    <w:rsid w:val="00350BD3"/>
    <w:rsid w:val="003F56EA"/>
    <w:rsid w:val="004B4152"/>
    <w:rsid w:val="005714D4"/>
    <w:rsid w:val="006817C5"/>
    <w:rsid w:val="007B42E8"/>
    <w:rsid w:val="008A66AF"/>
    <w:rsid w:val="008E64D8"/>
    <w:rsid w:val="00987E4D"/>
    <w:rsid w:val="009A2528"/>
    <w:rsid w:val="009E098C"/>
    <w:rsid w:val="00A62678"/>
    <w:rsid w:val="00A92173"/>
    <w:rsid w:val="00AB2B7B"/>
    <w:rsid w:val="00AD323F"/>
    <w:rsid w:val="00B03C1F"/>
    <w:rsid w:val="00C77146"/>
    <w:rsid w:val="00C80B56"/>
    <w:rsid w:val="00C95EC6"/>
    <w:rsid w:val="00CD03E8"/>
    <w:rsid w:val="00D15561"/>
    <w:rsid w:val="00D65A85"/>
    <w:rsid w:val="00DB713C"/>
    <w:rsid w:val="00DE1141"/>
    <w:rsid w:val="00DF726A"/>
    <w:rsid w:val="00E37F78"/>
    <w:rsid w:val="00EA19A4"/>
    <w:rsid w:val="00EF27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FC035"/>
  <w15:chartTrackingRefBased/>
  <w15:docId w15:val="{30E3ED82-150A-4A68-A4E5-6179A422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4D4"/>
  </w:style>
  <w:style w:type="paragraph" w:styleId="Heading1">
    <w:name w:val="heading 1"/>
    <w:next w:val="Normal"/>
    <w:link w:val="Heading1Char"/>
    <w:uiPriority w:val="9"/>
    <w:qFormat/>
    <w:rsid w:val="00A92173"/>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A92173"/>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2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173"/>
  </w:style>
  <w:style w:type="paragraph" w:styleId="Footer">
    <w:name w:val="footer"/>
    <w:basedOn w:val="Normal"/>
    <w:link w:val="FooterChar"/>
    <w:uiPriority w:val="99"/>
    <w:unhideWhenUsed/>
    <w:rsid w:val="00A92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173"/>
  </w:style>
  <w:style w:type="paragraph" w:styleId="ListParagraph">
    <w:name w:val="List Paragraph"/>
    <w:basedOn w:val="Normal"/>
    <w:uiPriority w:val="34"/>
    <w:qFormat/>
    <w:rsid w:val="00A92173"/>
    <w:pPr>
      <w:spacing w:line="276" w:lineRule="auto"/>
      <w:ind w:leftChars="400" w:left="708"/>
    </w:pPr>
    <w:rPr>
      <w:rFonts w:ascii="Arial" w:eastAsia="Arial" w:hAnsi="Arial" w:cs="Arial"/>
      <w:lang w:val="en-US" w:eastAsia="ja-JP"/>
    </w:rPr>
  </w:style>
  <w:style w:type="paragraph" w:styleId="NoSpacing">
    <w:name w:val="No Spacing"/>
    <w:uiPriority w:val="1"/>
    <w:qFormat/>
    <w:rsid w:val="00A92173"/>
    <w:pPr>
      <w:spacing w:after="0" w:line="240" w:lineRule="auto"/>
    </w:pPr>
  </w:style>
  <w:style w:type="character" w:customStyle="1" w:styleId="Heading1Char">
    <w:name w:val="Heading 1 Char"/>
    <w:basedOn w:val="DefaultParagraphFont"/>
    <w:link w:val="Heading1"/>
    <w:uiPriority w:val="9"/>
    <w:rsid w:val="00A92173"/>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A92173"/>
    <w:rPr>
      <w:rFonts w:ascii="Arial" w:eastAsia="Arial" w:hAnsi="Arial" w:cs="Arial"/>
      <w:b/>
      <w:i/>
      <w:color w:val="000000"/>
      <w:sz w:val="18"/>
      <w:lang w:eastAsia="en-PH"/>
    </w:rPr>
  </w:style>
  <w:style w:type="table" w:customStyle="1" w:styleId="TableGrid">
    <w:name w:val="TableGrid"/>
    <w:rsid w:val="00A92173"/>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A92173"/>
    <w:rPr>
      <w:color w:val="0563C1" w:themeColor="hyperlink"/>
      <w:u w:val="single"/>
    </w:rPr>
  </w:style>
  <w:style w:type="character" w:styleId="UnresolvedMention">
    <w:name w:val="Unresolved Mention"/>
    <w:basedOn w:val="DefaultParagraphFont"/>
    <w:uiPriority w:val="99"/>
    <w:semiHidden/>
    <w:unhideWhenUsed/>
    <w:rsid w:val="00EF2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13</cp:revision>
  <dcterms:created xsi:type="dcterms:W3CDTF">2022-06-23T13:50:00Z</dcterms:created>
  <dcterms:modified xsi:type="dcterms:W3CDTF">2022-11-23T13:27:00Z</dcterms:modified>
  <cp:contentStatus/>
</cp:coreProperties>
</file>