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2D8F9199" w:rsidR="00954635" w:rsidRDefault="002E1A34" w:rsidP="002E4B19">
      <w:pPr>
        <w:pStyle w:val="Header"/>
        <w:jc w:val="center"/>
        <w:rPr>
          <w:b/>
        </w:rPr>
      </w:pPr>
      <w:r w:rsidRPr="002E1A34">
        <w:rPr>
          <w:b/>
        </w:rPr>
        <w:t>Storage of Dry Ingredients, Packaging, and Shelf Stable Packaged Goods</w:t>
      </w:r>
      <w:r>
        <w:rPr>
          <w:b/>
        </w:rPr>
        <w:t xml:space="preserve"> Lesson</w:t>
      </w:r>
    </w:p>
    <w:p w14:paraId="2F3FB767" w14:textId="77777777" w:rsidR="00F716B9" w:rsidRDefault="00F716B9" w:rsidP="002E4B19">
      <w:pPr>
        <w:pStyle w:val="Header"/>
        <w:jc w:val="center"/>
        <w:rPr>
          <w:b/>
        </w:rPr>
      </w:pPr>
    </w:p>
    <w:p w14:paraId="7B03E36F" w14:textId="77777777" w:rsidR="002E1A34" w:rsidRDefault="002E1A34" w:rsidP="002E4B19">
      <w:pPr>
        <w:pStyle w:val="ListParagraph"/>
        <w:numPr>
          <w:ilvl w:val="0"/>
          <w:numId w:val="10"/>
        </w:numPr>
        <w:shd w:val="clear" w:color="auto" w:fill="FFFFFF"/>
        <w:ind w:leftChars="0"/>
        <w:contextualSpacing/>
        <w:jc w:val="both"/>
        <w:rPr>
          <w:sz w:val="20"/>
        </w:rPr>
      </w:pPr>
      <w:r>
        <w:rPr>
          <w:sz w:val="20"/>
        </w:rPr>
        <w:t>Policy</w:t>
      </w:r>
    </w:p>
    <w:p w14:paraId="5F390764"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lang w:val="en-PH"/>
        </w:rPr>
        <w:t xml:space="preserve">Ingredients, raw materials, packaging, and packing materials are stored in designated storage areas which protect the materials from contamination and deterioration. These materials are stored only in dry areas of the processing room when staged for use during processing or packing. </w:t>
      </w:r>
    </w:p>
    <w:p w14:paraId="29DD8117"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lang w:val="en-PH"/>
        </w:rPr>
        <w:t xml:space="preserve">Packaging storage areas are adequately protected from the elements, rodents, and other pests. </w:t>
      </w:r>
    </w:p>
    <w:p w14:paraId="31AE0934"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lang w:val="en-PH"/>
        </w:rPr>
        <w:t xml:space="preserve">Packaging materials that become food contact surfaces are protected from dust and other contaminants while in storage. This is accomplished using plastic wrap or other means to protect the packaging material. </w:t>
      </w:r>
    </w:p>
    <w:p w14:paraId="7CA3CC0E"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lang w:val="en-PH"/>
        </w:rPr>
        <w:t xml:space="preserve">Suppliers are aware of the need to segregate identity-preserved products, particularly materials and products containing allergens (refer to 2.8.1). These materials may require separate, dedicated storage rooms. </w:t>
      </w:r>
    </w:p>
    <w:p w14:paraId="32D82FD2" w14:textId="77777777" w:rsidR="002E1A34" w:rsidRDefault="002E1A34" w:rsidP="002E4B19">
      <w:pPr>
        <w:numPr>
          <w:ilvl w:val="1"/>
          <w:numId w:val="10"/>
        </w:numPr>
        <w:ind w:left="964" w:hanging="604"/>
        <w:contextualSpacing/>
        <w:jc w:val="both"/>
        <w:rPr>
          <w:sz w:val="20"/>
        </w:rPr>
      </w:pPr>
      <w:r>
        <w:rPr>
          <w:sz w:val="20"/>
          <w:lang w:val="en-PH"/>
        </w:rPr>
        <w:t xml:space="preserve">Materials used in the construction of storage rooms comply with 11.1.2. Building Materials and light fittings in storage areas must comply with 11.1.3. </w:t>
      </w:r>
    </w:p>
    <w:p w14:paraId="2AAF5326" w14:textId="77777777" w:rsidR="002E1A34" w:rsidRDefault="002E1A34" w:rsidP="002E4B19">
      <w:pPr>
        <w:numPr>
          <w:ilvl w:val="1"/>
          <w:numId w:val="10"/>
        </w:numPr>
        <w:ind w:left="964" w:hanging="604"/>
        <w:contextualSpacing/>
        <w:jc w:val="both"/>
        <w:rPr>
          <w:sz w:val="20"/>
        </w:rPr>
      </w:pPr>
      <w:r>
        <w:rPr>
          <w:sz w:val="20"/>
          <w:lang w:val="en-PH"/>
        </w:rPr>
        <w:t xml:space="preserve">The racks provided for the storage of packaging are constructed of impervious materials and designed to be easy to clean. </w:t>
      </w:r>
    </w:p>
    <w:p w14:paraId="231593B3" w14:textId="77777777" w:rsidR="002E1A34" w:rsidRDefault="002E1A34" w:rsidP="002E4B19">
      <w:pPr>
        <w:numPr>
          <w:ilvl w:val="1"/>
          <w:numId w:val="10"/>
        </w:numPr>
        <w:ind w:left="964" w:hanging="604"/>
        <w:contextualSpacing/>
        <w:jc w:val="both"/>
        <w:rPr>
          <w:sz w:val="20"/>
        </w:rPr>
      </w:pPr>
      <w:r>
        <w:rPr>
          <w:sz w:val="20"/>
          <w:lang w:val="en-PH"/>
        </w:rPr>
        <w:t xml:space="preserve">The use of wooden racks for storage of packaging and packing materials is limited to dry areas only. </w:t>
      </w:r>
    </w:p>
    <w:p w14:paraId="0DD00B07" w14:textId="77777777" w:rsidR="002E1A34" w:rsidRDefault="002E1A34" w:rsidP="002E4B19">
      <w:pPr>
        <w:numPr>
          <w:ilvl w:val="1"/>
          <w:numId w:val="10"/>
        </w:numPr>
        <w:ind w:left="964" w:hanging="604"/>
        <w:contextualSpacing/>
        <w:jc w:val="both"/>
        <w:rPr>
          <w:sz w:val="20"/>
        </w:rPr>
      </w:pPr>
      <w:r>
        <w:rPr>
          <w:sz w:val="20"/>
          <w:lang w:val="en-PH"/>
        </w:rPr>
        <w:t xml:space="preserve">Stands and the lower shelves of stands are at least 150 mm (6 inches), or as required by applicable regulations above floor level, to facilitate proper cleaning. </w:t>
      </w:r>
    </w:p>
    <w:p w14:paraId="0143CC96" w14:textId="77777777" w:rsidR="002E1A34" w:rsidRDefault="002E1A34" w:rsidP="002E4B19">
      <w:pPr>
        <w:numPr>
          <w:ilvl w:val="1"/>
          <w:numId w:val="10"/>
        </w:numPr>
        <w:ind w:left="964" w:hanging="604"/>
        <w:contextualSpacing/>
        <w:jc w:val="both"/>
        <w:rPr>
          <w:sz w:val="20"/>
        </w:rPr>
      </w:pPr>
      <w:r>
        <w:rPr>
          <w:sz w:val="20"/>
          <w:lang w:val="en-PH"/>
        </w:rPr>
        <w:t xml:space="preserve">Forklifts, hand forks, and other vehicles used in storage areas are safe to use, and hydrocarbon emissions are controlled and operated in a manner that does not cause damage to products and equipment. </w:t>
      </w:r>
    </w:p>
    <w:p w14:paraId="210C3D15" w14:textId="77777777" w:rsidR="002E1A34" w:rsidRDefault="002E1A34" w:rsidP="002E4B19">
      <w:pPr>
        <w:pStyle w:val="ListParagraph"/>
        <w:shd w:val="clear" w:color="auto" w:fill="FFFFFF"/>
        <w:ind w:leftChars="0" w:left="880"/>
        <w:jc w:val="both"/>
        <w:rPr>
          <w:sz w:val="20"/>
        </w:rPr>
      </w:pPr>
    </w:p>
    <w:p w14:paraId="6D901702" w14:textId="77777777" w:rsidR="002E1A34" w:rsidRDefault="002E1A34" w:rsidP="002E4B19">
      <w:pPr>
        <w:pStyle w:val="ListParagraph"/>
        <w:numPr>
          <w:ilvl w:val="0"/>
          <w:numId w:val="10"/>
        </w:numPr>
        <w:shd w:val="clear" w:color="auto" w:fill="FFFFFF"/>
        <w:ind w:leftChars="0"/>
        <w:contextualSpacing/>
        <w:jc w:val="both"/>
        <w:rPr>
          <w:sz w:val="20"/>
        </w:rPr>
      </w:pPr>
      <w:r>
        <w:rPr>
          <w:sz w:val="20"/>
        </w:rPr>
        <w:t>Procedures</w:t>
      </w:r>
    </w:p>
    <w:p w14:paraId="4BCF9EE6"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General Procedure</w:t>
      </w:r>
    </w:p>
    <w:p w14:paraId="770FC6D3" w14:textId="3CA38080"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 xml:space="preserve">Dry ingredients, packaging, and shelf-stable packaged goods storage area are located away from wet processing areas. It is designed and constructed to protect products, ingredients, and packaging materials. </w:t>
      </w:r>
    </w:p>
    <w:p w14:paraId="334B94B9"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 xml:space="preserve">The storage area is designed to facilitate stock rotation. </w:t>
      </w:r>
    </w:p>
    <w:p w14:paraId="759551A6"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 xml:space="preserve">Storage racks and shelving are made of non-corrosive material and are easily cleanable. Racks allow access to floor/wall junctions for cleaning. </w:t>
      </w:r>
    </w:p>
    <w:p w14:paraId="7C6A4257"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Dry ingredients, packaging, and shelf-stable packaged goods storage areas are kept clean and well maintained.</w:t>
      </w:r>
    </w:p>
    <w:p w14:paraId="137FF952"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The storage area is kept dry, cool, well-lit, ventilated, and vermin-proof.</w:t>
      </w:r>
    </w:p>
    <w:p w14:paraId="2F8C800E"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Dry ingredients, packaging, and shelf-stable packaged goods are protected from exposure to moisture and direct sunlight.</w:t>
      </w:r>
    </w:p>
    <w:p w14:paraId="3C195494"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The Dry ingredients, packaging, and shelf-stable packaged goods storage areas are appropriately labeled, and different food groups are stored separately.</w:t>
      </w:r>
    </w:p>
    <w:p w14:paraId="32CE9426"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Dry ingredients, packaging, and shelf-stable packaged goods are stored away from chemicals and cleaning equipment.</w:t>
      </w:r>
    </w:p>
    <w:p w14:paraId="3A163C3D" w14:textId="77777777"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Dry ingredients, packaging, and shelf-stable packaged goods are stored to prevent cross-contamination from physical, chemical, or biological contaminants.</w:t>
      </w:r>
    </w:p>
    <w:p w14:paraId="0211C01D" w14:textId="467676B6" w:rsidR="002E1A34" w:rsidRDefault="002E1A34" w:rsidP="002E4B19">
      <w:pPr>
        <w:pStyle w:val="ListParagraph"/>
        <w:numPr>
          <w:ilvl w:val="2"/>
          <w:numId w:val="10"/>
        </w:numPr>
        <w:shd w:val="clear" w:color="auto" w:fill="FFFFFF"/>
        <w:ind w:leftChars="0" w:left="1758" w:hanging="768"/>
        <w:contextualSpacing/>
        <w:jc w:val="both"/>
        <w:rPr>
          <w:sz w:val="20"/>
        </w:rPr>
      </w:pPr>
      <w:r>
        <w:rPr>
          <w:sz w:val="20"/>
          <w:lang w:val="en-PH"/>
        </w:rPr>
        <w:t xml:space="preserve">Dry ingredients, packaging, and shelf-stable packaged goods are stored off the floor, on shelving, or on racks to prevent contamination and allow adequate air circulation around the product. The materials have been stored a minimum of </w:t>
      </w:r>
      <w:r w:rsidR="003E6B05">
        <w:rPr>
          <w:sz w:val="20"/>
          <w:lang w:val="en-PH"/>
        </w:rPr>
        <w:t>6 inches</w:t>
      </w:r>
      <w:r>
        <w:rPr>
          <w:sz w:val="20"/>
          <w:lang w:val="en-PH"/>
        </w:rPr>
        <w:t xml:space="preserve"> from the floor. Do not store foods directly on the floor. </w:t>
      </w:r>
    </w:p>
    <w:p w14:paraId="7E03C4BD" w14:textId="0D18B455"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Packaged foods that have been opened are stored in clean, non-toxic, food-grade, pest-proof containers with tight-fitting lids or in protective packaging (such as foil, plastic food wrap, grease-proof paper, etc.). The container is properly labeled and dated.</w:t>
      </w:r>
    </w:p>
    <w:p w14:paraId="719F8D4E" w14:textId="233A6763"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lastRenderedPageBreak/>
        <w:t>When receiving dry ingredients or packaged goods, the packaging is checked for integrity (intact and undamaged),</w:t>
      </w:r>
      <w:r w:rsidR="003E6B05">
        <w:rPr>
          <w:sz w:val="20"/>
          <w:lang w:val="en-PH"/>
        </w:rPr>
        <w:t xml:space="preserve"> </w:t>
      </w:r>
      <w:r>
        <w:rPr>
          <w:sz w:val="20"/>
          <w:lang w:val="en-PH"/>
        </w:rPr>
        <w:t xml:space="preserve">and the raw materials are checked to see if they are within its use-by-date. Dry ingredients or packaged goods that are out of date or packaging that is damaged are returned to the supplier or disposed of properly. </w:t>
      </w:r>
    </w:p>
    <w:p w14:paraId="10FCE9D7" w14:textId="229AC5BA"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 xml:space="preserve">Dry ingredients, packaging, and shelf-stable packaged goods are labeled with the date of receipt prior to storage and then rotated on a first in, first out, or the first expiry, first out basis. </w:t>
      </w:r>
    </w:p>
    <w:p w14:paraId="51A3A45D"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Dry ingredients, packaging, and shelf-stable packaged goods are stored according to the manufacturer’s instructions.</w:t>
      </w:r>
    </w:p>
    <w:p w14:paraId="0DE553A9"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Food spills are cleaned up promptly to minimize pests’ attraction and reduce the risk of contamination.</w:t>
      </w:r>
    </w:p>
    <w:p w14:paraId="31C74600"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Pests are deterred and eradicated as soon as possible. Signs of pest activity include droppings, eggs, webs, feathers, and smells.</w:t>
      </w:r>
    </w:p>
    <w:p w14:paraId="44D52C0A"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Staffs adhere to good housekeeping practices and visually inspect products for signs of damage, contamination, or spoilage.</w:t>
      </w:r>
    </w:p>
    <w:p w14:paraId="410764C2"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 xml:space="preserve">All </w:t>
      </w:r>
      <w:r>
        <w:rPr>
          <w:sz w:val="20"/>
          <w:lang w:val="en-PH"/>
        </w:rPr>
        <w:t>Dry ingredients, packaging, and shelf-stable packaged goods are properly labeled</w:t>
      </w:r>
    </w:p>
    <w:p w14:paraId="53B13A3F"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 xml:space="preserve">Raw materials containing allergens are identified, properly labeled, and segregated. </w:t>
      </w:r>
    </w:p>
    <w:p w14:paraId="51145F93"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lang w:val="en-PH"/>
        </w:rPr>
        <w:t xml:space="preserve">Forklifts, hand-forks, and other vehicles used in storage areas are safe to use, and hydrocarbon emissions are controlled and operated in a manner that does not cause damage to products and equipment. </w:t>
      </w:r>
    </w:p>
    <w:p w14:paraId="15A35855" w14:textId="77777777" w:rsidR="002E1A34" w:rsidRDefault="002E1A34" w:rsidP="002E4B19">
      <w:pPr>
        <w:shd w:val="clear" w:color="auto" w:fill="FFFFFF"/>
        <w:ind w:left="1021"/>
        <w:jc w:val="both"/>
        <w:rPr>
          <w:sz w:val="20"/>
        </w:rPr>
      </w:pPr>
    </w:p>
    <w:p w14:paraId="368064C2" w14:textId="77777777" w:rsidR="002E1A34" w:rsidRDefault="002E1A34" w:rsidP="002E4B19">
      <w:pPr>
        <w:pStyle w:val="ListParagraph"/>
        <w:numPr>
          <w:ilvl w:val="0"/>
          <w:numId w:val="10"/>
        </w:numPr>
        <w:shd w:val="clear" w:color="auto" w:fill="FFFFFF"/>
        <w:ind w:leftChars="0"/>
        <w:contextualSpacing/>
        <w:jc w:val="both"/>
        <w:rPr>
          <w:sz w:val="20"/>
        </w:rPr>
      </w:pPr>
      <w:r>
        <w:rPr>
          <w:sz w:val="20"/>
        </w:rPr>
        <w:t>Responsibility</w:t>
      </w:r>
    </w:p>
    <w:p w14:paraId="76A642EF"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All Personnel</w:t>
      </w:r>
    </w:p>
    <w:p w14:paraId="6362D092"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Shall adhere to this policy.</w:t>
      </w:r>
    </w:p>
    <w:p w14:paraId="60E853B8"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Preventative Control Qualified Individual (PCQI)</w:t>
      </w:r>
    </w:p>
    <w:p w14:paraId="4BE09C26"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Visually inspect areas for compliance with this policy.</w:t>
      </w:r>
    </w:p>
    <w:p w14:paraId="02D343A3"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Oversee (Verify) compliance of procedure.</w:t>
      </w:r>
    </w:p>
    <w:p w14:paraId="7DD671EB"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Ensure personnel is trained on this policy and procedures.</w:t>
      </w:r>
    </w:p>
    <w:p w14:paraId="26DD3CEF"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Monitor and take corrective action to ensure compliance with this policy.</w:t>
      </w:r>
    </w:p>
    <w:p w14:paraId="10777146"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Supervisors or department heads and team leaders are responsible to;</w:t>
      </w:r>
    </w:p>
    <w:p w14:paraId="514132BE"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Ensure (inspect) and verify this policy and procedure is adhered to and;</w:t>
      </w:r>
    </w:p>
    <w:p w14:paraId="4D447239"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Take corrective action to ensure compliance with this policy.</w:t>
      </w:r>
    </w:p>
    <w:p w14:paraId="55DECE52"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Quality Control Personnel.</w:t>
      </w:r>
    </w:p>
    <w:p w14:paraId="5F9E02EB"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Validate training and adherence to policy and procedure.</w:t>
      </w:r>
    </w:p>
    <w:p w14:paraId="4BE2D720"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Monitor and document non-conformance observation, also known as discrepancy, using the Corrective Action Preventive Action-CAPA Report.</w:t>
      </w:r>
    </w:p>
    <w:p w14:paraId="5863B3BA"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Quality / Compliance Department.</w:t>
      </w:r>
    </w:p>
    <w:p w14:paraId="03F2BCE4"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Document control, records, and archive</w:t>
      </w:r>
    </w:p>
    <w:p w14:paraId="124533E6" w14:textId="77777777" w:rsidR="002E1A34" w:rsidRDefault="002E1A34" w:rsidP="002E4B19">
      <w:pPr>
        <w:pStyle w:val="ListParagraph"/>
        <w:shd w:val="clear" w:color="auto" w:fill="FFFFFF"/>
        <w:ind w:leftChars="0" w:left="880"/>
        <w:jc w:val="both"/>
        <w:rPr>
          <w:sz w:val="20"/>
        </w:rPr>
      </w:pPr>
    </w:p>
    <w:p w14:paraId="03E4B375" w14:textId="77777777" w:rsidR="002E1A34" w:rsidRDefault="002E1A34" w:rsidP="002E4B19">
      <w:pPr>
        <w:pStyle w:val="ListParagraph"/>
        <w:numPr>
          <w:ilvl w:val="0"/>
          <w:numId w:val="10"/>
        </w:numPr>
        <w:shd w:val="clear" w:color="auto" w:fill="FFFFFF"/>
        <w:ind w:leftChars="0"/>
        <w:contextualSpacing/>
        <w:jc w:val="both"/>
        <w:rPr>
          <w:sz w:val="20"/>
        </w:rPr>
      </w:pPr>
      <w:r>
        <w:rPr>
          <w:sz w:val="20"/>
        </w:rPr>
        <w:t>Corrective Action</w:t>
      </w:r>
    </w:p>
    <w:p w14:paraId="77C54C1E" w14:textId="77777777" w:rsidR="002E1A34" w:rsidRDefault="002E1A34" w:rsidP="002E4B19">
      <w:pPr>
        <w:pStyle w:val="ListParagraph"/>
        <w:numPr>
          <w:ilvl w:val="1"/>
          <w:numId w:val="10"/>
        </w:numPr>
        <w:shd w:val="clear" w:color="auto" w:fill="FFFFFF"/>
        <w:ind w:leftChars="0" w:left="964" w:hanging="604"/>
        <w:contextualSpacing/>
        <w:jc w:val="both"/>
        <w:rPr>
          <w:sz w:val="20"/>
        </w:rPr>
      </w:pPr>
      <w:r>
        <w:rPr>
          <w:sz w:val="20"/>
        </w:rPr>
        <w:t>In the event of product, materials, or equipment contamination due to Storage of Dry Ingredients, Packaging, and Shelf Stable Packaged Goods:</w:t>
      </w:r>
    </w:p>
    <w:p w14:paraId="67061913"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Train the key personnel involved in the implementation of the program,</w:t>
      </w:r>
    </w:p>
    <w:p w14:paraId="6FFCE99B"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 xml:space="preserve"> Review the procedures for effectiveness and revise if needed.</w:t>
      </w:r>
    </w:p>
    <w:p w14:paraId="549ADB3D" w14:textId="77777777" w:rsidR="002E1A34" w:rsidRDefault="002E1A34" w:rsidP="002E4B19">
      <w:pPr>
        <w:pStyle w:val="ListParagraph"/>
        <w:shd w:val="clear" w:color="auto" w:fill="FFFFFF"/>
        <w:ind w:leftChars="0" w:left="880"/>
        <w:jc w:val="both"/>
        <w:rPr>
          <w:sz w:val="20"/>
        </w:rPr>
      </w:pPr>
    </w:p>
    <w:p w14:paraId="53D99DC8" w14:textId="77777777" w:rsidR="002E1A34" w:rsidRDefault="002E1A34" w:rsidP="002E4B19">
      <w:pPr>
        <w:pStyle w:val="ListParagraph"/>
        <w:numPr>
          <w:ilvl w:val="0"/>
          <w:numId w:val="10"/>
        </w:numPr>
        <w:shd w:val="clear" w:color="auto" w:fill="FFFFFF"/>
        <w:ind w:leftChars="0"/>
        <w:contextualSpacing/>
        <w:jc w:val="both"/>
        <w:rPr>
          <w:sz w:val="20"/>
        </w:rPr>
      </w:pPr>
      <w:r>
        <w:rPr>
          <w:sz w:val="20"/>
        </w:rPr>
        <w:t>Review - Quality</w:t>
      </w:r>
    </w:p>
    <w:p w14:paraId="5E86EDB4" w14:textId="77777777" w:rsidR="002E1A34" w:rsidRDefault="002E1A34" w:rsidP="002E4B19">
      <w:pPr>
        <w:pStyle w:val="ListParagraph"/>
        <w:numPr>
          <w:ilvl w:val="1"/>
          <w:numId w:val="10"/>
        </w:numPr>
        <w:ind w:leftChars="0" w:left="964" w:hanging="604"/>
        <w:contextualSpacing/>
        <w:jc w:val="both"/>
        <w:rPr>
          <w:sz w:val="20"/>
          <w:shd w:val="clear" w:color="auto" w:fill="FFFFFF"/>
        </w:rPr>
      </w:pPr>
      <w:r>
        <w:rPr>
          <w:sz w:val="20"/>
        </w:rPr>
        <w:t>Annual review of compliance to Storage of Dry Ingredients, Packaging, and Shelf Stable Packaged Goods requirements by observing the following:</w:t>
      </w:r>
    </w:p>
    <w:p w14:paraId="7959E961"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Product storage rooms are located away from wet processing areas;</w:t>
      </w:r>
    </w:p>
    <w:p w14:paraId="095B2A06"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Storage rooms are adequately designed to protect products, ingredients, materials, or packaging materials;</w:t>
      </w:r>
    </w:p>
    <w:p w14:paraId="0967DE5B"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lastRenderedPageBreak/>
        <w:t>Packaging racks are made of easily cleanable material;</w:t>
      </w:r>
    </w:p>
    <w:p w14:paraId="70CA090B" w14:textId="77777777" w:rsidR="002E1A34" w:rsidRDefault="002E1A34" w:rsidP="002E4B19">
      <w:pPr>
        <w:pStyle w:val="ListParagraph"/>
        <w:numPr>
          <w:ilvl w:val="2"/>
          <w:numId w:val="10"/>
        </w:numPr>
        <w:shd w:val="clear" w:color="auto" w:fill="FFFFFF"/>
        <w:ind w:leftChars="0" w:left="1758" w:hanging="737"/>
        <w:contextualSpacing/>
        <w:jc w:val="both"/>
        <w:rPr>
          <w:sz w:val="20"/>
        </w:rPr>
      </w:pPr>
      <w:r>
        <w:rPr>
          <w:sz w:val="20"/>
        </w:rPr>
        <w:t>Packaging racks allow access to floor/wall junction for cleaning;</w:t>
      </w:r>
    </w:p>
    <w:p w14:paraId="2FA468A8" w14:textId="38A8ABDB" w:rsidR="00F716B9" w:rsidRDefault="002E1A34" w:rsidP="002E4B19">
      <w:pPr>
        <w:pStyle w:val="ListParagraph"/>
        <w:numPr>
          <w:ilvl w:val="2"/>
          <w:numId w:val="10"/>
        </w:numPr>
        <w:shd w:val="clear" w:color="auto" w:fill="FFFFFF"/>
        <w:ind w:leftChars="0" w:left="1758" w:hanging="737"/>
        <w:contextualSpacing/>
        <w:jc w:val="both"/>
        <w:rPr>
          <w:sz w:val="20"/>
        </w:rPr>
      </w:pPr>
      <w:r>
        <w:rPr>
          <w:sz w:val="20"/>
        </w:rPr>
        <w:t>Vehicles used in food processing, storage, or cold storage areas release hydrocarbon emissions or present a hazard to the food product, ingredients, materials, or packaging materials.</w:t>
      </w:r>
    </w:p>
    <w:p w14:paraId="39D5D2F1" w14:textId="77777777" w:rsidR="002E1A34" w:rsidRPr="002E1A34" w:rsidRDefault="002E1A34" w:rsidP="002E4B19">
      <w:pPr>
        <w:pStyle w:val="ListParagraph"/>
        <w:shd w:val="clear" w:color="auto" w:fill="FFFFFF"/>
        <w:ind w:leftChars="0" w:left="1758"/>
        <w:contextualSpacing/>
        <w:jc w:val="both"/>
        <w:rPr>
          <w:sz w:val="20"/>
        </w:rPr>
      </w:pPr>
    </w:p>
    <w:p w14:paraId="40802C49" w14:textId="2941802C" w:rsidR="006449D6" w:rsidRPr="002E4B19" w:rsidRDefault="007A5B3F" w:rsidP="002E4B19">
      <w:pPr>
        <w:pStyle w:val="ListParagraph"/>
        <w:numPr>
          <w:ilvl w:val="0"/>
          <w:numId w:val="10"/>
        </w:numPr>
        <w:ind w:leftChars="0"/>
        <w:contextualSpacing/>
        <w:jc w:val="both"/>
        <w:rPr>
          <w:sz w:val="20"/>
          <w:szCs w:val="20"/>
        </w:rPr>
      </w:pPr>
      <w:r w:rsidRPr="002E1A3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97CB743" w:rsidR="007A5B3F" w:rsidRPr="00B162D6" w:rsidRDefault="00AB0C4C" w:rsidP="002E4B19">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6F1BAD">
              <w:rPr>
                <w:sz w:val="20"/>
                <w:szCs w:val="20"/>
              </w:rPr>
              <w:t>13</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2E4B19">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2E4B19">
      <w:pPr>
        <w:spacing w:after="12"/>
        <w:jc w:val="both"/>
        <w:rPr>
          <w:b/>
          <w:sz w:val="16"/>
        </w:rPr>
      </w:pPr>
    </w:p>
    <w:p w14:paraId="0ECBF08E" w14:textId="5709CD75" w:rsidR="004D308C" w:rsidRDefault="004D308C" w:rsidP="002E4B19">
      <w:pPr>
        <w:spacing w:after="12"/>
        <w:jc w:val="both"/>
        <w:rPr>
          <w:sz w:val="20"/>
          <w:szCs w:val="20"/>
        </w:rPr>
      </w:pPr>
      <w:r>
        <w:rPr>
          <w:b/>
          <w:sz w:val="16"/>
        </w:rPr>
        <w:t xml:space="preserve">Requirements: </w:t>
      </w:r>
    </w:p>
    <w:p w14:paraId="40D82BE3" w14:textId="77777777" w:rsidR="004D308C" w:rsidRPr="00960710" w:rsidRDefault="004D308C" w:rsidP="002E4B19">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2E4B19">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2E4B19">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2E4B19">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2E4B19"/>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E80C9" w14:textId="77777777" w:rsidR="00E92797" w:rsidRDefault="00E92797">
      <w:pPr>
        <w:spacing w:line="240" w:lineRule="auto"/>
      </w:pPr>
      <w:r>
        <w:separator/>
      </w:r>
    </w:p>
  </w:endnote>
  <w:endnote w:type="continuationSeparator" w:id="0">
    <w:p w14:paraId="622D458B" w14:textId="77777777" w:rsidR="00E92797" w:rsidRDefault="00E92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F1394D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936E8B">
            <w:rPr>
              <w:rFonts w:eastAsia="Calibri"/>
              <w:sz w:val="18"/>
              <w:szCs w:val="18"/>
            </w:rPr>
            <w:t>301</w:t>
          </w:r>
          <w:r w:rsidR="006F1BAD">
            <w:rPr>
              <w:rFonts w:eastAsia="Calibri"/>
              <w:sz w:val="18"/>
              <w:szCs w:val="18"/>
            </w:rPr>
            <w:t>13</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6EC60AF8"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F1BAD">
            <w:rPr>
              <w:rFonts w:eastAsia="Calibri"/>
              <w:sz w:val="18"/>
              <w:szCs w:val="18"/>
            </w:rPr>
            <w:t>6</w:t>
          </w:r>
          <w:r w:rsidR="00982AEA">
            <w:rPr>
              <w:rFonts w:eastAsia="Calibri"/>
              <w:sz w:val="18"/>
              <w:szCs w:val="18"/>
            </w:rPr>
            <w:t>.</w:t>
          </w:r>
          <w:r w:rsidR="002E1A34">
            <w:rPr>
              <w:rFonts w:eastAsia="Calibri"/>
              <w:sz w:val="18"/>
              <w:szCs w:val="18"/>
            </w:rPr>
            <w:t>3</w:t>
          </w:r>
          <w:r w:rsidR="00945AAC">
            <w:rPr>
              <w:rFonts w:eastAsia="Calibri"/>
              <w:sz w:val="18"/>
              <w:szCs w:val="18"/>
            </w:rPr>
            <w:t>.</w:t>
          </w:r>
          <w:r w:rsidRPr="0008568B">
            <w:rPr>
              <w:rFonts w:eastAsia="Calibri"/>
              <w:sz w:val="18"/>
              <w:szCs w:val="18"/>
            </w:rPr>
            <w:t>P</w:t>
          </w:r>
          <w:r w:rsidR="006F1BAD">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1F390" w14:textId="77777777" w:rsidR="00E92797" w:rsidRDefault="00E92797">
      <w:pPr>
        <w:spacing w:line="240" w:lineRule="auto"/>
      </w:pPr>
      <w:r>
        <w:separator/>
      </w:r>
    </w:p>
  </w:footnote>
  <w:footnote w:type="continuationSeparator" w:id="0">
    <w:p w14:paraId="30E41D52" w14:textId="77777777" w:rsidR="00E92797" w:rsidRDefault="00E927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7"/>
  </w:num>
  <w:num w:numId="10" w16cid:durableId="698512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D4AA6"/>
    <w:rsid w:val="000D5C8D"/>
    <w:rsid w:val="000D72FE"/>
    <w:rsid w:val="000E1E63"/>
    <w:rsid w:val="000E4F1D"/>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37CF8"/>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4B19"/>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6B05"/>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728"/>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2E1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1CBE"/>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2797"/>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3745"/>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1FB7"/>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2023-01-24T16:13:00Z</dcterms:created>
  <dcterms:modified xsi:type="dcterms:W3CDTF">2023-02-01T06:06:00Z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