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31A2C0E" w:rsidR="00323C55" w:rsidRPr="002328FD" w:rsidRDefault="004306B5" w:rsidP="007E4836">
      <w:pPr>
        <w:spacing w:after="0" w:line="276" w:lineRule="auto"/>
        <w:ind w:left="5" w:firstLine="0"/>
        <w:jc w:val="center"/>
        <w:rPr>
          <w:b/>
          <w:bCs/>
          <w:sz w:val="22"/>
          <w:szCs w:val="22"/>
        </w:rPr>
      </w:pPr>
      <w:r>
        <w:rPr>
          <w:b/>
          <w:bCs/>
          <w:sz w:val="22"/>
          <w:szCs w:val="22"/>
        </w:rPr>
        <w:t xml:space="preserve">Lección del </w:t>
      </w:r>
      <w:r w:rsidR="002B3A58">
        <w:rPr>
          <w:b/>
          <w:bCs/>
          <w:sz w:val="22"/>
          <w:szCs w:val="22"/>
        </w:rPr>
        <w:t>P</w:t>
      </w:r>
      <w:r>
        <w:rPr>
          <w:b/>
          <w:bCs/>
          <w:sz w:val="22"/>
          <w:szCs w:val="22"/>
        </w:rPr>
        <w:t xml:space="preserve">rograma de </w:t>
      </w:r>
      <w:r w:rsidR="002B3A58">
        <w:rPr>
          <w:b/>
          <w:bCs/>
          <w:sz w:val="22"/>
          <w:szCs w:val="22"/>
        </w:rPr>
        <w:t>R</w:t>
      </w:r>
      <w:r>
        <w:rPr>
          <w:b/>
          <w:bCs/>
          <w:sz w:val="22"/>
          <w:szCs w:val="22"/>
        </w:rPr>
        <w:t>egistros</w:t>
      </w:r>
    </w:p>
    <w:p w14:paraId="30BB9A8B" w14:textId="69D3542F" w:rsidR="00133A17" w:rsidRPr="00926CAF" w:rsidRDefault="00133A17" w:rsidP="009F7CC4">
      <w:pPr>
        <w:spacing w:after="0" w:line="276" w:lineRule="auto"/>
        <w:ind w:left="0" w:firstLine="0"/>
      </w:pPr>
    </w:p>
    <w:p w14:paraId="4D544B39" w14:textId="77777777" w:rsidR="004306B5" w:rsidRPr="00BD0DB9" w:rsidRDefault="004306B5" w:rsidP="004306B5">
      <w:pPr>
        <w:numPr>
          <w:ilvl w:val="0"/>
          <w:numId w:val="32"/>
        </w:numPr>
        <w:shd w:val="clear" w:color="auto" w:fill="FFFFFF"/>
        <w:spacing w:after="0" w:line="276" w:lineRule="auto"/>
        <w:jc w:val="left"/>
      </w:pPr>
      <w:r w:rsidRPr="00BD0DB9">
        <w:t>Política</w:t>
      </w:r>
    </w:p>
    <w:p w14:paraId="35D6B77A" w14:textId="77777777" w:rsidR="004306B5" w:rsidRPr="00BD0DB9" w:rsidRDefault="004306B5" w:rsidP="004306B5">
      <w:pPr>
        <w:numPr>
          <w:ilvl w:val="1"/>
          <w:numId w:val="32"/>
        </w:numPr>
        <w:shd w:val="clear" w:color="auto" w:fill="FFFFFF"/>
        <w:spacing w:after="0" w:line="276" w:lineRule="auto"/>
      </w:pPr>
      <w:r w:rsidRPr="00BD0DB9">
        <w:t>Se desarrolla un procedimiento escrito en el sitio que documente las responsabilidades para completar los registros (p. ej., registros de monitoreo, inspección, registros de pruebas, etc.) e identifique a los responsables de verificar los registros.</w:t>
      </w:r>
    </w:p>
    <w:p w14:paraId="0949A122" w14:textId="77777777" w:rsidR="004306B5" w:rsidRPr="00BD0DB9" w:rsidRDefault="004306B5" w:rsidP="004306B5">
      <w:pPr>
        <w:numPr>
          <w:ilvl w:val="1"/>
          <w:numId w:val="32"/>
        </w:numPr>
        <w:shd w:val="clear" w:color="auto" w:fill="FFFFFF"/>
        <w:spacing w:after="0" w:line="276" w:lineRule="auto"/>
      </w:pPr>
      <w:r w:rsidRPr="00BD0DB9">
        <w:t>Los registros se conservan en condiciones seguras según las especificaciones del cliente y los requisitos de la legislación.</w:t>
      </w:r>
    </w:p>
    <w:p w14:paraId="68B758B6" w14:textId="77777777" w:rsidR="004306B5" w:rsidRPr="00BD0DB9" w:rsidRDefault="004306B5" w:rsidP="004306B5">
      <w:pPr>
        <w:numPr>
          <w:ilvl w:val="1"/>
          <w:numId w:val="32"/>
        </w:numPr>
        <w:shd w:val="clear" w:color="auto" w:fill="FFFFFF"/>
        <w:spacing w:after="0" w:line="276" w:lineRule="auto"/>
      </w:pPr>
      <w:r w:rsidRPr="00BD0DB9">
        <w:t>Los empleados responsables de monitorear y registrar las actividades son conscientes de la importancia de mantener todos los registros de manera clara y legible y la importancia de registrar la información cuando se realiza la actividad.</w:t>
      </w:r>
    </w:p>
    <w:p w14:paraId="5CD32345" w14:textId="77777777" w:rsidR="004306B5" w:rsidRPr="00BD0DB9" w:rsidRDefault="004306B5" w:rsidP="004306B5">
      <w:pPr>
        <w:numPr>
          <w:ilvl w:val="1"/>
          <w:numId w:val="32"/>
        </w:numPr>
        <w:shd w:val="clear" w:color="auto" w:fill="FFFFFF"/>
        <w:spacing w:after="0" w:line="276" w:lineRule="auto"/>
      </w:pPr>
      <w:r w:rsidRPr="00BD0DB9">
        <w:t>Los registros que deben recopilarse periódicamente a intervalos establecidos, como para pruebas o auditorías, se recopilan según su frecuencia.</w:t>
      </w:r>
    </w:p>
    <w:p w14:paraId="2AFCF026" w14:textId="77777777" w:rsidR="004306B5" w:rsidRPr="00BD0DB9" w:rsidRDefault="004306B5" w:rsidP="004306B5">
      <w:pPr>
        <w:numPr>
          <w:ilvl w:val="1"/>
          <w:numId w:val="32"/>
        </w:numPr>
        <w:shd w:val="clear" w:color="auto" w:fill="FFFFFF"/>
        <w:spacing w:after="0" w:line="276" w:lineRule="auto"/>
      </w:pPr>
      <w:r w:rsidRPr="00BD0DB9">
        <w:t>El sitio se asegura de que el personal responsable de verificar los registros de inocuidad de los alimentos firme y feche cada registro que revise como parte de sus actividades de verificación.</w:t>
      </w:r>
    </w:p>
    <w:p w14:paraId="4495B2BA" w14:textId="77777777" w:rsidR="004306B5" w:rsidRPr="00BD0DB9" w:rsidRDefault="004306B5" w:rsidP="004306B5">
      <w:pPr>
        <w:numPr>
          <w:ilvl w:val="1"/>
          <w:numId w:val="32"/>
        </w:numPr>
        <w:shd w:val="clear" w:color="auto" w:fill="FFFFFF"/>
        <w:spacing w:after="0" w:line="276" w:lineRule="auto"/>
      </w:pPr>
      <w:r w:rsidRPr="00BD0DB9">
        <w:t>El sitio cuenta con los medios para administrar la seguridad electrónica de los registros, las firmas electrónicas de los monitores y revisores, y los medios para la revisión electrónica.</w:t>
      </w:r>
    </w:p>
    <w:p w14:paraId="3DF66A01" w14:textId="77777777" w:rsidR="004306B5" w:rsidRPr="00BD0DB9" w:rsidRDefault="004306B5" w:rsidP="004306B5">
      <w:pPr>
        <w:numPr>
          <w:ilvl w:val="1"/>
          <w:numId w:val="32"/>
        </w:numPr>
        <w:shd w:val="clear" w:color="auto" w:fill="FFFFFF"/>
        <w:spacing w:after="0" w:line="276" w:lineRule="auto"/>
      </w:pPr>
      <w:r w:rsidRPr="00BD0DB9">
        <w:t>Los métodos y responsabilidades para garantizar la seguridad y precisión de los registros y documentos electrónicos están documentados e implementados.</w:t>
      </w:r>
    </w:p>
    <w:p w14:paraId="314D7970" w14:textId="77777777" w:rsidR="004306B5" w:rsidRPr="00BD0DB9" w:rsidRDefault="004306B5" w:rsidP="004306B5">
      <w:pPr>
        <w:numPr>
          <w:ilvl w:val="1"/>
          <w:numId w:val="32"/>
        </w:numPr>
        <w:shd w:val="clear" w:color="auto" w:fill="FFFFFF"/>
        <w:spacing w:after="0" w:line="276" w:lineRule="auto"/>
        <w:jc w:val="left"/>
      </w:pPr>
      <w:r w:rsidRPr="00BD0DB9">
        <w:t>En los registros en papel, no se recomienda el uso de corrector líquido para abordar las correcciones. Se recomienda una línea a través de la grabación inexacta, con la grabación precisa y las iniciales del monitor.</w:t>
      </w:r>
    </w:p>
    <w:p w14:paraId="043885B3" w14:textId="77777777" w:rsidR="004306B5" w:rsidRPr="00BD0DB9" w:rsidRDefault="004306B5" w:rsidP="004306B5">
      <w:pPr>
        <w:shd w:val="clear" w:color="auto" w:fill="FFFFFF"/>
      </w:pPr>
    </w:p>
    <w:p w14:paraId="076DC680" w14:textId="77777777" w:rsidR="004306B5" w:rsidRPr="00BD0DB9" w:rsidRDefault="004306B5" w:rsidP="004306B5">
      <w:pPr>
        <w:numPr>
          <w:ilvl w:val="0"/>
          <w:numId w:val="32"/>
        </w:numPr>
        <w:shd w:val="clear" w:color="auto" w:fill="FFFFFF"/>
        <w:spacing w:after="0" w:line="276" w:lineRule="auto"/>
        <w:jc w:val="left"/>
      </w:pPr>
      <w:r w:rsidRPr="00BD0DB9">
        <w:t>Procedimiento</w:t>
      </w:r>
    </w:p>
    <w:p w14:paraId="1964BEE5" w14:textId="77777777" w:rsidR="004306B5" w:rsidRPr="00BD0DB9" w:rsidRDefault="004306B5" w:rsidP="004306B5">
      <w:pPr>
        <w:numPr>
          <w:ilvl w:val="1"/>
          <w:numId w:val="32"/>
        </w:numPr>
        <w:shd w:val="clear" w:color="auto" w:fill="FFFFFF"/>
        <w:spacing w:after="0" w:line="276" w:lineRule="auto"/>
        <w:jc w:val="left"/>
      </w:pPr>
      <w:r w:rsidRPr="00BD0DB9">
        <w:t>Documentos de referencia: cada documento recibe un código de referencia único. Las letras del prefijo del código se refieren al tipo de registro del documento como se indica a continuación:</w:t>
      </w:r>
    </w:p>
    <w:p w14:paraId="48FC18FA"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del sistema manual de calidad de la empresa - KAV-QMS</w:t>
      </w:r>
    </w:p>
    <w:p w14:paraId="0A571B18" w14:textId="77777777" w:rsidR="004306B5" w:rsidRPr="00BD0DB9" w:rsidRDefault="004306B5" w:rsidP="004306B5">
      <w:pPr>
        <w:numPr>
          <w:ilvl w:val="2"/>
          <w:numId w:val="32"/>
        </w:numPr>
        <w:shd w:val="clear" w:color="auto" w:fill="FFFFFF"/>
        <w:spacing w:after="0" w:line="276" w:lineRule="auto"/>
        <w:ind w:left="1350" w:hanging="540"/>
        <w:jc w:val="left"/>
      </w:pPr>
      <w:r w:rsidRPr="00BD0DB9">
        <w:t>Procedimiento de Producción o Formulario de Registro – PKF</w:t>
      </w:r>
    </w:p>
    <w:p w14:paraId="4AB72D40"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 de Control de Calidad – QCR</w:t>
      </w:r>
    </w:p>
    <w:p w14:paraId="704FDFAA" w14:textId="77777777" w:rsidR="004306B5" w:rsidRPr="00BD0DB9" w:rsidRDefault="004306B5" w:rsidP="004306B5">
      <w:pPr>
        <w:numPr>
          <w:ilvl w:val="2"/>
          <w:numId w:val="32"/>
        </w:numPr>
        <w:shd w:val="clear" w:color="auto" w:fill="FFFFFF"/>
        <w:spacing w:after="0" w:line="276" w:lineRule="auto"/>
        <w:ind w:left="1350" w:hanging="540"/>
        <w:jc w:val="left"/>
      </w:pPr>
      <w:r w:rsidRPr="00BD0DB9">
        <w:t>Laboratorio de Control de Calidad – QCL</w:t>
      </w:r>
    </w:p>
    <w:p w14:paraId="434480C8" w14:textId="77777777" w:rsidR="004306B5" w:rsidRPr="00BD0DB9" w:rsidRDefault="004306B5" w:rsidP="004306B5">
      <w:pPr>
        <w:numPr>
          <w:ilvl w:val="2"/>
          <w:numId w:val="32"/>
        </w:numPr>
        <w:shd w:val="clear" w:color="auto" w:fill="FFFFFF"/>
        <w:spacing w:after="0" w:line="276" w:lineRule="auto"/>
        <w:ind w:left="1350" w:hanging="540"/>
        <w:jc w:val="left"/>
      </w:pPr>
      <w:r w:rsidRPr="00BD0DB9">
        <w:t>SOP de laboratorio – control de calidad</w:t>
      </w:r>
    </w:p>
    <w:p w14:paraId="360D5498" w14:textId="77777777" w:rsidR="004306B5" w:rsidRPr="00BD0DB9" w:rsidRDefault="004306B5" w:rsidP="004306B5">
      <w:pPr>
        <w:numPr>
          <w:ilvl w:val="2"/>
          <w:numId w:val="32"/>
        </w:numPr>
        <w:shd w:val="clear" w:color="auto" w:fill="FFFFFF"/>
        <w:spacing w:after="0" w:line="276" w:lineRule="auto"/>
        <w:ind w:left="1350" w:hanging="540"/>
        <w:jc w:val="left"/>
      </w:pPr>
      <w:r w:rsidRPr="00BD0DB9">
        <w:t>Especificaciones de la fórmula maestra: MF-BMX</w:t>
      </w:r>
    </w:p>
    <w:p w14:paraId="38732030" w14:textId="77777777" w:rsidR="004306B5" w:rsidRPr="00BD0DB9" w:rsidRDefault="004306B5" w:rsidP="004306B5">
      <w:pPr>
        <w:numPr>
          <w:ilvl w:val="2"/>
          <w:numId w:val="32"/>
        </w:numPr>
        <w:shd w:val="clear" w:color="auto" w:fill="FFFFFF"/>
        <w:spacing w:after="0" w:line="276" w:lineRule="auto"/>
        <w:ind w:left="1350" w:hanging="540"/>
        <w:jc w:val="left"/>
      </w:pPr>
      <w:r w:rsidRPr="00BD0DB9">
        <w:t>Especificación Maestra de Empaque – MP</w:t>
      </w:r>
    </w:p>
    <w:p w14:paraId="33A6AA87"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 o Procedimiento SQF – PF</w:t>
      </w:r>
    </w:p>
    <w:p w14:paraId="1BE8D5C3" w14:textId="77777777" w:rsidR="004306B5" w:rsidRPr="00BD0DB9" w:rsidRDefault="004306B5" w:rsidP="004306B5">
      <w:pPr>
        <w:numPr>
          <w:ilvl w:val="1"/>
          <w:numId w:val="32"/>
        </w:numPr>
        <w:shd w:val="clear" w:color="auto" w:fill="FFFFFF"/>
        <w:spacing w:after="0" w:line="276" w:lineRule="auto"/>
        <w:jc w:val="left"/>
      </w:pPr>
      <w:r w:rsidRPr="00BD0DB9">
        <w:t>Registros</w:t>
      </w:r>
    </w:p>
    <w:p w14:paraId="4E5D4FB6" w14:textId="77777777" w:rsidR="004306B5" w:rsidRPr="00BD0DB9" w:rsidRDefault="004306B5" w:rsidP="004306B5">
      <w:pPr>
        <w:numPr>
          <w:ilvl w:val="2"/>
          <w:numId w:val="32"/>
        </w:numPr>
        <w:shd w:val="clear" w:color="auto" w:fill="FFFFFF"/>
        <w:spacing w:after="0" w:line="276" w:lineRule="auto"/>
        <w:ind w:left="1350" w:hanging="540"/>
      </w:pPr>
      <w:r w:rsidRPr="00BD0DB9">
        <w:t>Las operaciones de procesamiento registradas en los formularios de Empaque y se identifican mediante el prefijo PKF del documento, estos formularios deben ser claros, concisos, legibles y precisos.</w:t>
      </w:r>
    </w:p>
    <w:p w14:paraId="6CC7E9F5" w14:textId="77777777" w:rsidR="004306B5" w:rsidRPr="00BD0DB9" w:rsidRDefault="004306B5" w:rsidP="004306B5">
      <w:pPr>
        <w:numPr>
          <w:ilvl w:val="2"/>
          <w:numId w:val="32"/>
        </w:numPr>
        <w:shd w:val="clear" w:color="auto" w:fill="FFFFFF"/>
        <w:spacing w:after="0" w:line="276" w:lineRule="auto"/>
        <w:ind w:left="1350" w:hanging="540"/>
      </w:pPr>
      <w:r w:rsidRPr="00BD0DB9">
        <w:t>Los registros en papel del procesamiento deben almacenarse en archivadores por lote producido para que no se dañen y deben estar fácilmente disponibles para que puedan recuperarse con fines de investigación.</w:t>
      </w:r>
    </w:p>
    <w:p w14:paraId="4C674AF9" w14:textId="77777777" w:rsidR="004306B5" w:rsidRPr="00BD0DB9" w:rsidRDefault="004306B5" w:rsidP="004306B5">
      <w:pPr>
        <w:numPr>
          <w:ilvl w:val="2"/>
          <w:numId w:val="32"/>
        </w:numPr>
        <w:shd w:val="clear" w:color="auto" w:fill="FFFFFF"/>
        <w:spacing w:after="0" w:line="276" w:lineRule="auto"/>
        <w:ind w:left="1350" w:hanging="540"/>
      </w:pPr>
      <w:r w:rsidRPr="00BD0DB9">
        <w:t>El almacenamiento de los documentos de producción puede realizarse en archivadores segregados por cliente por trimestre o archivados electrónicamente en el servidor de la empresa por lote producido.</w:t>
      </w:r>
    </w:p>
    <w:p w14:paraId="31B40CBF" w14:textId="77777777" w:rsidR="004306B5" w:rsidRPr="00BD0DB9" w:rsidRDefault="004306B5" w:rsidP="004306B5">
      <w:pPr>
        <w:numPr>
          <w:ilvl w:val="2"/>
          <w:numId w:val="32"/>
        </w:numPr>
        <w:shd w:val="clear" w:color="auto" w:fill="FFFFFF"/>
        <w:spacing w:after="0" w:line="276" w:lineRule="auto"/>
        <w:ind w:left="1350" w:hanging="540"/>
      </w:pPr>
      <w:r w:rsidRPr="00BD0DB9">
        <w:t>Use materiales de escritura permanentes solo como marcadores y bolígrafos en registros en papel. No se aprueba el uso de líquido corrector para tratar las correcciones. Se recomienda una línea a través de la grabación inexacta con la grabación precisa y las iniciales del monitor.</w:t>
      </w:r>
    </w:p>
    <w:p w14:paraId="6359D081" w14:textId="77777777" w:rsidR="004306B5" w:rsidRPr="00BD0DB9" w:rsidRDefault="004306B5" w:rsidP="004306B5">
      <w:pPr>
        <w:numPr>
          <w:ilvl w:val="2"/>
          <w:numId w:val="32"/>
        </w:numPr>
        <w:shd w:val="clear" w:color="auto" w:fill="FFFFFF"/>
        <w:spacing w:after="0" w:line="276" w:lineRule="auto"/>
        <w:ind w:left="1350" w:hanging="540"/>
      </w:pPr>
      <w:r w:rsidRPr="00BD0DB9">
        <w:t>El sitio cuenta con los medios para administrar la seguridad electrónica de los registros, las firmas electrónicas de los monitores y revisores, y los medios para la revisión electrónica.</w:t>
      </w:r>
    </w:p>
    <w:p w14:paraId="07A0CBE5" w14:textId="77777777" w:rsidR="004306B5" w:rsidRPr="00BD0DB9" w:rsidRDefault="004306B5" w:rsidP="004306B5">
      <w:pPr>
        <w:numPr>
          <w:ilvl w:val="3"/>
          <w:numId w:val="32"/>
        </w:numPr>
        <w:shd w:val="clear" w:color="auto" w:fill="FFFFFF"/>
        <w:spacing w:after="0" w:line="276" w:lineRule="auto"/>
        <w:ind w:left="2070" w:hanging="720"/>
      </w:pPr>
      <w:r w:rsidRPr="00BD0DB9">
        <w:lastRenderedPageBreak/>
        <w:t>Validación de sistemas para garantizar la precisión, la confiabilidad, el rendimiento previsto consistente y la capacidad de discernir registros no válidos o alterados.</w:t>
      </w:r>
    </w:p>
    <w:p w14:paraId="3EBABA4D" w14:textId="77777777" w:rsidR="004306B5" w:rsidRPr="00BD0DB9" w:rsidRDefault="004306B5" w:rsidP="004306B5">
      <w:pPr>
        <w:numPr>
          <w:ilvl w:val="3"/>
          <w:numId w:val="32"/>
        </w:numPr>
        <w:shd w:val="clear" w:color="auto" w:fill="FFFFFF"/>
        <w:spacing w:after="0" w:line="276" w:lineRule="auto"/>
        <w:ind w:left="2070" w:hanging="720"/>
      </w:pPr>
      <w:r w:rsidRPr="00BD0DB9">
        <w:t>Generar copias precisas y completas de registros en formatos electrónicos y legibles por humanos adecuados para inspección, revisión y copia por parte de la agencia. Comuníquese con la agencia si tiene alguna pregunta con respecto a la capacidad de la agencia para realizar dicha revisión y copia de los registros electrónicos.</w:t>
      </w:r>
    </w:p>
    <w:p w14:paraId="1C89F8F6" w14:textId="77777777" w:rsidR="004306B5" w:rsidRPr="00BD0DB9" w:rsidRDefault="004306B5" w:rsidP="004306B5">
      <w:pPr>
        <w:numPr>
          <w:ilvl w:val="3"/>
          <w:numId w:val="32"/>
        </w:numPr>
        <w:shd w:val="clear" w:color="auto" w:fill="FFFFFF"/>
        <w:spacing w:after="0" w:line="276" w:lineRule="auto"/>
        <w:ind w:left="2070" w:hanging="720"/>
      </w:pPr>
      <w:r w:rsidRPr="00BD0DB9">
        <w:t>Protección de registros para permitir una recuperación precisa y rápida durante todo el período de retención de registros.</w:t>
      </w:r>
    </w:p>
    <w:p w14:paraId="7420B8CD" w14:textId="77777777" w:rsidR="004306B5" w:rsidRPr="00BD0DB9" w:rsidRDefault="004306B5" w:rsidP="004306B5">
      <w:pPr>
        <w:numPr>
          <w:ilvl w:val="3"/>
          <w:numId w:val="32"/>
        </w:numPr>
        <w:shd w:val="clear" w:color="auto" w:fill="FFFFFF"/>
        <w:spacing w:after="0" w:line="276" w:lineRule="auto"/>
        <w:ind w:left="2070" w:hanging="720"/>
      </w:pPr>
      <w:r w:rsidRPr="00BD0DB9">
        <w:t>Limite el acceso al sistema a las personas autorizadas.</w:t>
      </w:r>
    </w:p>
    <w:p w14:paraId="265E7C99" w14:textId="77777777" w:rsidR="004306B5" w:rsidRPr="00BD0DB9" w:rsidRDefault="004306B5" w:rsidP="004306B5">
      <w:pPr>
        <w:numPr>
          <w:ilvl w:val="3"/>
          <w:numId w:val="32"/>
        </w:numPr>
        <w:shd w:val="clear" w:color="auto" w:fill="FFFFFF"/>
        <w:spacing w:after="0" w:line="276" w:lineRule="auto"/>
        <w:ind w:left="2070" w:hanging="720"/>
      </w:pPr>
      <w:r w:rsidRPr="00BD0DB9">
        <w:t>Use registros de auditoría seguros, generados por computadora y con marca de tiempo para registrar de forma independiente la fecha y la hora de las entradas y acciones del operador que crean, modifican o eliminan registros electrónicos</w:t>
      </w:r>
    </w:p>
    <w:p w14:paraId="11DEB142" w14:textId="77777777" w:rsidR="004306B5" w:rsidRPr="00BD0DB9" w:rsidRDefault="004306B5" w:rsidP="004306B5">
      <w:pPr>
        <w:numPr>
          <w:ilvl w:val="3"/>
          <w:numId w:val="32"/>
        </w:numPr>
        <w:shd w:val="clear" w:color="auto" w:fill="FFFFFF"/>
        <w:spacing w:after="0" w:line="276" w:lineRule="auto"/>
        <w:ind w:left="2070" w:hanging="720"/>
      </w:pPr>
      <w:r w:rsidRPr="00BD0DB9">
        <w:t>Use verificaciones del sistema operativo para hacer cumplir la secuencia permitida de pasos y eventos, según corresponda.</w:t>
      </w:r>
    </w:p>
    <w:p w14:paraId="2742E2E1" w14:textId="77777777" w:rsidR="004306B5" w:rsidRPr="00BD0DB9" w:rsidRDefault="004306B5" w:rsidP="004306B5">
      <w:pPr>
        <w:numPr>
          <w:ilvl w:val="3"/>
          <w:numId w:val="32"/>
        </w:numPr>
        <w:shd w:val="clear" w:color="auto" w:fill="FFFFFF"/>
        <w:spacing w:after="0" w:line="276" w:lineRule="auto"/>
        <w:ind w:left="2070" w:hanging="720"/>
      </w:pPr>
      <w:r w:rsidRPr="00BD0DB9">
        <w:t>Use verificaciones de autoridad para garantizar que solo las personas autorizadas puedan usar el sistema, firmar electrónicamente un registro, acceder a la operación o al dispositivo de entrada o salida del sistema informático, alterar un registro o realizar la operación en cuestión.</w:t>
      </w:r>
    </w:p>
    <w:p w14:paraId="4C06AA87" w14:textId="77777777" w:rsidR="004306B5" w:rsidRPr="00BD0DB9" w:rsidRDefault="004306B5" w:rsidP="004306B5">
      <w:pPr>
        <w:numPr>
          <w:ilvl w:val="3"/>
          <w:numId w:val="32"/>
        </w:numPr>
        <w:shd w:val="clear" w:color="auto" w:fill="FFFFFF"/>
        <w:spacing w:after="0" w:line="276" w:lineRule="auto"/>
        <w:ind w:left="2070" w:hanging="720"/>
      </w:pPr>
      <w:r w:rsidRPr="00BD0DB9">
        <w:t>Utilice comprobaciones de dispositivos (p. ej., terminales) para determinar, según corresponda, la validez de la fuente de entrada de datos o instrucciones operativas.</w:t>
      </w:r>
    </w:p>
    <w:p w14:paraId="36C8E040" w14:textId="77777777" w:rsidR="004306B5" w:rsidRPr="00BD0DB9" w:rsidRDefault="004306B5" w:rsidP="004306B5">
      <w:pPr>
        <w:numPr>
          <w:ilvl w:val="3"/>
          <w:numId w:val="32"/>
        </w:numPr>
        <w:shd w:val="clear" w:color="auto" w:fill="FFFFFF"/>
        <w:spacing w:after="0" w:line="276" w:lineRule="auto"/>
        <w:ind w:left="2070" w:hanging="720"/>
      </w:pPr>
      <w:r w:rsidRPr="00BD0DB9">
        <w:t>Asegúrese de que la persona que desarrolla, mantiene o utiliza el sistema de registro electrónico esté educada, capacitada y tenga experiencia para realizar las tareas asignadas.</w:t>
      </w:r>
    </w:p>
    <w:p w14:paraId="534FBD9B" w14:textId="77777777" w:rsidR="004306B5" w:rsidRPr="00BD0DB9" w:rsidRDefault="004306B5" w:rsidP="004306B5">
      <w:pPr>
        <w:numPr>
          <w:ilvl w:val="3"/>
          <w:numId w:val="32"/>
        </w:numPr>
        <w:shd w:val="clear" w:color="auto" w:fill="FFFFFF"/>
        <w:spacing w:after="0" w:line="276" w:lineRule="auto"/>
        <w:ind w:left="2070" w:hanging="720"/>
      </w:pPr>
      <w:r w:rsidRPr="00BD0DB9">
        <w:t xml:space="preserve">Todos los datos se almacenan electrónicamente en el Sistema </w:t>
      </w:r>
      <w:proofErr w:type="spellStart"/>
      <w:r w:rsidRPr="00BD0DB9">
        <w:t>InterlinkIQ</w:t>
      </w:r>
      <w:proofErr w:type="spellEnd"/>
      <w:r w:rsidRPr="00BD0DB9">
        <w:t xml:space="preserve"> .</w:t>
      </w:r>
    </w:p>
    <w:p w14:paraId="3529D2A7" w14:textId="77777777" w:rsidR="004306B5" w:rsidRPr="00BD0DB9" w:rsidRDefault="004306B5" w:rsidP="004306B5">
      <w:pPr>
        <w:numPr>
          <w:ilvl w:val="4"/>
          <w:numId w:val="32"/>
        </w:numPr>
        <w:shd w:val="clear" w:color="auto" w:fill="FFFFFF"/>
        <w:spacing w:after="0" w:line="276" w:lineRule="auto"/>
        <w:ind w:left="3060" w:hanging="990"/>
      </w:pPr>
      <w:r w:rsidRPr="00BD0DB9">
        <w:t xml:space="preserve">El sistema </w:t>
      </w:r>
      <w:proofErr w:type="spellStart"/>
      <w:r w:rsidRPr="00BD0DB9">
        <w:t>InterlinkIQ</w:t>
      </w:r>
      <w:proofErr w:type="spellEnd"/>
      <w:r w:rsidRPr="00BD0DB9">
        <w:t xml:space="preserve"> adoptó el modelo de seguridad de confianza cero cuando se trata de usuarios en el sistema compartido.</w:t>
      </w:r>
    </w:p>
    <w:p w14:paraId="2083275D" w14:textId="77777777" w:rsidR="004306B5" w:rsidRPr="00BD0DB9" w:rsidRDefault="004306B5" w:rsidP="004306B5">
      <w:pPr>
        <w:numPr>
          <w:ilvl w:val="4"/>
          <w:numId w:val="32"/>
        </w:numPr>
        <w:shd w:val="clear" w:color="auto" w:fill="FFFFFF"/>
        <w:spacing w:after="0" w:line="276" w:lineRule="auto"/>
        <w:ind w:left="3060" w:hanging="990"/>
      </w:pPr>
      <w:r w:rsidRPr="00BD0DB9">
        <w:t>La cuenta de usuario solo ve la información relacionada solo con el usuario.</w:t>
      </w:r>
    </w:p>
    <w:p w14:paraId="6289D454" w14:textId="77777777" w:rsidR="004306B5" w:rsidRPr="00BD0DB9" w:rsidRDefault="004306B5" w:rsidP="004306B5">
      <w:pPr>
        <w:numPr>
          <w:ilvl w:val="4"/>
          <w:numId w:val="32"/>
        </w:numPr>
        <w:shd w:val="clear" w:color="auto" w:fill="FFFFFF"/>
        <w:spacing w:after="0" w:line="276" w:lineRule="auto"/>
        <w:ind w:left="3060" w:hanging="990"/>
      </w:pPr>
      <w:r w:rsidRPr="00BD0DB9">
        <w:t>El usuario o un administrador del sitio puede invitar a otros a formar parte del equipo, y luego ese usuario debe dar acceso para colaborar con los datos de su sitio.</w:t>
      </w:r>
    </w:p>
    <w:p w14:paraId="5CA38789" w14:textId="77777777" w:rsidR="004306B5" w:rsidRPr="00BD0DB9" w:rsidRDefault="004306B5" w:rsidP="004306B5">
      <w:pPr>
        <w:numPr>
          <w:ilvl w:val="4"/>
          <w:numId w:val="32"/>
        </w:numPr>
        <w:shd w:val="clear" w:color="auto" w:fill="FFFFFF"/>
        <w:spacing w:after="0" w:line="276" w:lineRule="auto"/>
        <w:ind w:left="3060" w:hanging="990"/>
      </w:pPr>
      <w:r w:rsidRPr="00BD0DB9">
        <w:t>Todos los documentos cargados y almacenados en el sistema también reciben el mismo modelo de seguridad de confianza cero y cifrado adicional en el almacenamiento de archivos.</w:t>
      </w:r>
    </w:p>
    <w:p w14:paraId="089377A0" w14:textId="77777777" w:rsidR="004306B5" w:rsidRPr="00BD0DB9" w:rsidRDefault="004306B5" w:rsidP="004306B5">
      <w:pPr>
        <w:numPr>
          <w:ilvl w:val="4"/>
          <w:numId w:val="32"/>
        </w:numPr>
        <w:shd w:val="clear" w:color="auto" w:fill="FFFFFF"/>
        <w:spacing w:after="0" w:line="276" w:lineRule="auto"/>
        <w:ind w:left="3060" w:hanging="990"/>
      </w:pPr>
      <w:r w:rsidRPr="00BD0DB9">
        <w:t>El equipo de TI realiza pruebas de penetración periódicas en los servidores para garantizar que los datos estén seguros y reducir los riesgos de incidentes.</w:t>
      </w:r>
    </w:p>
    <w:p w14:paraId="1C60FB56"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Retención de registros</w:t>
      </w:r>
    </w:p>
    <w:p w14:paraId="4F96CD49"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como los registros de desarrollo de productos, los registros de verificación de empaque y los registros de monitoreo se conservan durante 2 años.</w:t>
      </w:r>
    </w:p>
    <w:p w14:paraId="674E4874"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pruebas (estudios clínicos, de vida útil, etc.) se conservan durante 2 años a partir del último año calendario en que el producto ya no se distribuye para el comercio.</w:t>
      </w:r>
    </w:p>
    <w:p w14:paraId="413E694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auditoría y/o verificación se conservan indefinidamente para registros electrónicos o en registros impresos en papel.</w:t>
      </w:r>
    </w:p>
    <w:p w14:paraId="125A7CA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las instalaciones, como los registros de mantenimiento y los contratos de servicio, se conservan indefinidamente mientras la empresa se encuentra en la ubicación de las instalaciones.</w:t>
      </w:r>
    </w:p>
    <w:p w14:paraId="346DBA3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Otros registros como contabilidad, finanzas, registros de capacitación del personal y contratos legales se conservan por un mínimo de 2 a 7 años y hasta el máximo permitido por la ley de 10 años.</w:t>
      </w:r>
    </w:p>
    <w:p w14:paraId="708C85E5"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 xml:space="preserve">En los registros en papel, consulte el </w:t>
      </w:r>
      <w:r w:rsidRPr="00BD0DB9">
        <w:rPr>
          <w:i/>
        </w:rPr>
        <w:t xml:space="preserve">Programa de Control de Documentos </w:t>
      </w:r>
      <w:r w:rsidRPr="00BD0DB9">
        <w:t>. Los registros en papel deben mantenerse y estar fácilmente disponibles durante un mínimo de 3 años.</w:t>
      </w:r>
    </w:p>
    <w:p w14:paraId="59F9A6D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lastRenderedPageBreak/>
        <w:t>Los registros de retención se mantienen por legislación, requisitos del cliente o cobertura de seguro. Aparte de esos requisitos, la regla general es conservar registros de la vida útil comercial del producto (es decir, el tiempo máximo antes del consumo). Los registros se conservan más allá de la próxima auditoría de recertificación para productos de vida útil corta, como mínimo.</w:t>
      </w:r>
    </w:p>
    <w:p w14:paraId="598166E2" w14:textId="77777777" w:rsidR="004306B5" w:rsidRPr="00BD0DB9" w:rsidRDefault="004306B5" w:rsidP="004306B5">
      <w:pPr>
        <w:pBdr>
          <w:top w:val="nil"/>
          <w:left w:val="nil"/>
          <w:bottom w:val="nil"/>
          <w:right w:val="nil"/>
          <w:between w:val="nil"/>
        </w:pBdr>
        <w:shd w:val="clear" w:color="auto" w:fill="FFFFFF"/>
        <w:ind w:left="1224"/>
      </w:pPr>
    </w:p>
    <w:p w14:paraId="5454C677"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Responsabilidad</w:t>
      </w:r>
    </w:p>
    <w:p w14:paraId="534E9F51"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Los siguientes departamentos y personal son responsables de completar los registros correspondientes.</w:t>
      </w:r>
      <w:r w:rsidRPr="00BD0DB9">
        <w:tab/>
      </w:r>
    </w:p>
    <w:p w14:paraId="0A42C956"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 desarrollo de productos</w:t>
      </w:r>
    </w:p>
    <w:p w14:paraId="3F3292BA" w14:textId="77777777" w:rsidR="004306B5" w:rsidRPr="00BD0DB9" w:rsidRDefault="004306B5" w:rsidP="004306B5">
      <w:pPr>
        <w:numPr>
          <w:ilvl w:val="3"/>
          <w:numId w:val="32"/>
        </w:numPr>
        <w:shd w:val="clear" w:color="auto" w:fill="FFFFFF"/>
        <w:spacing w:after="0" w:line="276" w:lineRule="auto"/>
        <w:ind w:left="1980"/>
        <w:jc w:val="left"/>
      </w:pPr>
      <w:r w:rsidRPr="00BD0DB9">
        <w:t>Gerente de Operaciones/Producción</w:t>
      </w:r>
    </w:p>
    <w:p w14:paraId="1233C30A"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jc w:val="left"/>
      </w:pPr>
      <w:r w:rsidRPr="00BD0DB9">
        <w:t>Registros de control de embalaje</w:t>
      </w:r>
    </w:p>
    <w:p w14:paraId="66CE0576"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08B46DDE"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 seguimiento</w:t>
      </w:r>
    </w:p>
    <w:p w14:paraId="0CE783A4"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28B1E194"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 prueba</w:t>
      </w:r>
    </w:p>
    <w:p w14:paraId="4B27AAAE"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4BCBACBA"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Revisión de cuentas</w:t>
      </w:r>
    </w:p>
    <w:p w14:paraId="5FAE3B67" w14:textId="77777777" w:rsidR="004306B5" w:rsidRPr="00BD0DB9" w:rsidRDefault="004306B5" w:rsidP="004306B5">
      <w:pPr>
        <w:numPr>
          <w:ilvl w:val="3"/>
          <w:numId w:val="32"/>
        </w:numPr>
        <w:shd w:val="clear" w:color="auto" w:fill="FFFFFF"/>
        <w:spacing w:after="0" w:line="276" w:lineRule="auto"/>
        <w:ind w:left="1980"/>
        <w:jc w:val="left"/>
      </w:pPr>
      <w:r w:rsidRPr="00BD0DB9">
        <w:t>Personal de Cumplimiento</w:t>
      </w:r>
    </w:p>
    <w:p w14:paraId="3A29C479" w14:textId="77777777" w:rsidR="004306B5" w:rsidRPr="00BD0DB9" w:rsidRDefault="004306B5" w:rsidP="004306B5">
      <w:pPr>
        <w:numPr>
          <w:ilvl w:val="2"/>
          <w:numId w:val="32"/>
        </w:numPr>
        <w:shd w:val="clear" w:color="auto" w:fill="FFFFFF"/>
        <w:spacing w:after="0" w:line="276" w:lineRule="auto"/>
        <w:ind w:left="1350" w:hanging="540"/>
        <w:jc w:val="left"/>
      </w:pPr>
      <w:r w:rsidRPr="00BD0DB9">
        <w:t>Verificación de Registros</w:t>
      </w:r>
    </w:p>
    <w:p w14:paraId="6F631891" w14:textId="77777777" w:rsidR="004306B5" w:rsidRPr="00BD0DB9" w:rsidRDefault="004306B5" w:rsidP="004306B5">
      <w:pPr>
        <w:numPr>
          <w:ilvl w:val="3"/>
          <w:numId w:val="32"/>
        </w:numPr>
        <w:shd w:val="clear" w:color="auto" w:fill="FFFFFF"/>
        <w:spacing w:after="0" w:line="276" w:lineRule="auto"/>
        <w:ind w:left="1980"/>
        <w:jc w:val="left"/>
      </w:pPr>
      <w:r w:rsidRPr="00BD0DB9">
        <w:t>Profesional de SQF o Cumplimiento</w:t>
      </w:r>
    </w:p>
    <w:p w14:paraId="47B25EDF" w14:textId="77777777" w:rsidR="004306B5" w:rsidRPr="00BD0DB9" w:rsidRDefault="004306B5" w:rsidP="004306B5">
      <w:pPr>
        <w:numPr>
          <w:ilvl w:val="2"/>
          <w:numId w:val="32"/>
        </w:numPr>
        <w:shd w:val="clear" w:color="auto" w:fill="FFFFFF"/>
        <w:spacing w:after="0" w:line="276" w:lineRule="auto"/>
        <w:ind w:left="1350"/>
        <w:jc w:val="left"/>
      </w:pPr>
      <w:r w:rsidRPr="00BD0DB9">
        <w:t>Recuperación y almacenamiento</w:t>
      </w:r>
    </w:p>
    <w:p w14:paraId="20EE75F1"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772F6BB9" w14:textId="77777777" w:rsidR="004306B5" w:rsidRPr="00BD0DB9" w:rsidRDefault="004306B5" w:rsidP="004306B5">
      <w:pPr>
        <w:numPr>
          <w:ilvl w:val="1"/>
          <w:numId w:val="32"/>
        </w:numPr>
        <w:shd w:val="clear" w:color="auto" w:fill="FFFFFF"/>
        <w:spacing w:after="0" w:line="276" w:lineRule="auto"/>
      </w:pPr>
      <w:r w:rsidRPr="00BD0DB9">
        <w:t>Todos los cambios y modificaciones de documentos que se proponen y posteriormente se implementan son controlados por el Departamento de Calidad, el Gerente o Supervisor de Calidad es responsable de la enmienda y aprobación de todas las especificaciones, incluida la revisión periódica de documentos para garantizar la eficacia del sistema.</w:t>
      </w:r>
    </w:p>
    <w:p w14:paraId="71449BDA" w14:textId="77777777" w:rsidR="004306B5" w:rsidRPr="00BD0DB9" w:rsidRDefault="004306B5" w:rsidP="004306B5">
      <w:pPr>
        <w:numPr>
          <w:ilvl w:val="2"/>
          <w:numId w:val="32"/>
        </w:numPr>
        <w:shd w:val="clear" w:color="auto" w:fill="FFFFFF"/>
        <w:spacing w:after="0" w:line="276" w:lineRule="auto"/>
        <w:ind w:left="1350" w:hanging="540"/>
      </w:pPr>
      <w:r w:rsidRPr="00BD0DB9">
        <w:t xml:space="preserve">Las enmiendas se procesan a través de registros de control de cambios. Consulte </w:t>
      </w:r>
      <w:r w:rsidRPr="00BD0DB9">
        <w:rPr>
          <w:i/>
        </w:rPr>
        <w:t xml:space="preserve">QCL007 </w:t>
      </w:r>
      <w:r w:rsidRPr="00BD0DB9">
        <w:rPr>
          <w:iCs/>
        </w:rPr>
        <w:t>.</w:t>
      </w:r>
    </w:p>
    <w:p w14:paraId="701BFFF1" w14:textId="77777777" w:rsidR="004306B5" w:rsidRPr="00BD0DB9" w:rsidRDefault="004306B5" w:rsidP="004306B5">
      <w:pPr>
        <w:numPr>
          <w:ilvl w:val="2"/>
          <w:numId w:val="32"/>
        </w:numPr>
        <w:shd w:val="clear" w:color="auto" w:fill="FFFFFF"/>
        <w:spacing w:after="0" w:line="276" w:lineRule="auto"/>
        <w:ind w:left="1350" w:hanging="540"/>
      </w:pPr>
      <w:r w:rsidRPr="00BD0DB9">
        <w:t>Actividades de seguimiento</w:t>
      </w:r>
    </w:p>
    <w:p w14:paraId="7D36A33A" w14:textId="77777777" w:rsidR="004306B5" w:rsidRPr="00BD0DB9" w:rsidRDefault="004306B5" w:rsidP="004306B5">
      <w:pPr>
        <w:numPr>
          <w:ilvl w:val="3"/>
          <w:numId w:val="32"/>
        </w:numPr>
        <w:shd w:val="clear" w:color="auto" w:fill="FFFFFF"/>
        <w:spacing w:after="0" w:line="276" w:lineRule="auto"/>
        <w:ind w:left="2160" w:hanging="810"/>
      </w:pPr>
      <w:r w:rsidRPr="00BD0DB9">
        <w:t>Personal de Calidad</w:t>
      </w:r>
    </w:p>
    <w:p w14:paraId="3420F0D1" w14:textId="77777777" w:rsidR="004306B5" w:rsidRPr="00BD0DB9" w:rsidRDefault="004306B5" w:rsidP="004306B5">
      <w:pPr>
        <w:numPr>
          <w:ilvl w:val="2"/>
          <w:numId w:val="32"/>
        </w:numPr>
        <w:shd w:val="clear" w:color="auto" w:fill="FFFFFF"/>
        <w:spacing w:after="0" w:line="276" w:lineRule="auto"/>
        <w:ind w:left="1350" w:hanging="540"/>
      </w:pPr>
      <w:r w:rsidRPr="00BD0DB9">
        <w:t>Actividades de verificación</w:t>
      </w:r>
    </w:p>
    <w:p w14:paraId="6EC3486E" w14:textId="77777777" w:rsidR="004306B5" w:rsidRPr="00BD0DB9" w:rsidRDefault="004306B5" w:rsidP="004306B5">
      <w:pPr>
        <w:numPr>
          <w:ilvl w:val="3"/>
          <w:numId w:val="32"/>
        </w:numPr>
        <w:shd w:val="clear" w:color="auto" w:fill="FFFFFF"/>
        <w:spacing w:after="0" w:line="276" w:lineRule="auto"/>
        <w:ind w:left="2160" w:hanging="810"/>
      </w:pPr>
      <w:r w:rsidRPr="00BD0DB9">
        <w:t>Personal de Calidad</w:t>
      </w:r>
    </w:p>
    <w:p w14:paraId="54BEA13D" w14:textId="77777777" w:rsidR="004306B5" w:rsidRPr="00BD0DB9" w:rsidRDefault="004306B5" w:rsidP="004306B5">
      <w:pPr>
        <w:numPr>
          <w:ilvl w:val="2"/>
          <w:numId w:val="32"/>
        </w:numPr>
        <w:shd w:val="clear" w:color="auto" w:fill="FFFFFF"/>
        <w:spacing w:after="0" w:line="276" w:lineRule="auto"/>
        <w:ind w:left="1350" w:hanging="540"/>
      </w:pPr>
      <w:r w:rsidRPr="00BD0DB9">
        <w:t>Mantenimiento de Registros</w:t>
      </w:r>
    </w:p>
    <w:p w14:paraId="303C95FA" w14:textId="77777777" w:rsidR="004306B5" w:rsidRPr="00BD0DB9" w:rsidRDefault="004306B5" w:rsidP="004306B5">
      <w:pPr>
        <w:numPr>
          <w:ilvl w:val="3"/>
          <w:numId w:val="32"/>
        </w:numPr>
        <w:shd w:val="clear" w:color="auto" w:fill="FFFFFF"/>
        <w:spacing w:after="0" w:line="276" w:lineRule="auto"/>
        <w:ind w:left="2160" w:hanging="810"/>
      </w:pPr>
      <w:r w:rsidRPr="00BD0DB9">
        <w:t>Personal de Calidad y Cumplimiento</w:t>
      </w:r>
    </w:p>
    <w:p w14:paraId="1F52521E" w14:textId="77777777" w:rsidR="004306B5" w:rsidRPr="00BD0DB9" w:rsidRDefault="004306B5" w:rsidP="004306B5">
      <w:pPr>
        <w:numPr>
          <w:ilvl w:val="2"/>
          <w:numId w:val="32"/>
        </w:numPr>
        <w:shd w:val="clear" w:color="auto" w:fill="FFFFFF"/>
        <w:spacing w:after="0" w:line="276" w:lineRule="auto"/>
        <w:ind w:left="1350" w:hanging="540"/>
      </w:pPr>
      <w:r w:rsidRPr="00BD0DB9">
        <w:t>Conservación de registros</w:t>
      </w:r>
    </w:p>
    <w:p w14:paraId="34250883" w14:textId="77777777" w:rsidR="004306B5" w:rsidRPr="00BD0DB9" w:rsidRDefault="004306B5" w:rsidP="004306B5">
      <w:pPr>
        <w:numPr>
          <w:ilvl w:val="3"/>
          <w:numId w:val="32"/>
        </w:numPr>
        <w:shd w:val="clear" w:color="auto" w:fill="FFFFFF"/>
        <w:spacing w:after="0" w:line="276" w:lineRule="auto"/>
        <w:ind w:left="2160" w:hanging="810"/>
      </w:pPr>
      <w:r w:rsidRPr="00BD0DB9">
        <w:t>Departamento de Calidad</w:t>
      </w:r>
    </w:p>
    <w:p w14:paraId="0BC46B99" w14:textId="77777777" w:rsidR="004306B5" w:rsidRPr="00BD0DB9" w:rsidRDefault="004306B5" w:rsidP="004306B5">
      <w:pPr>
        <w:shd w:val="clear" w:color="auto" w:fill="FFFFFF"/>
        <w:ind w:left="1224"/>
      </w:pPr>
    </w:p>
    <w:p w14:paraId="0960968A"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Acción correctiva</w:t>
      </w:r>
    </w:p>
    <w:p w14:paraId="597BEA52" w14:textId="77777777" w:rsidR="004306B5" w:rsidRPr="00BD0DB9" w:rsidRDefault="004306B5" w:rsidP="004306B5">
      <w:pPr>
        <w:numPr>
          <w:ilvl w:val="1"/>
          <w:numId w:val="32"/>
        </w:numPr>
        <w:shd w:val="clear" w:color="auto" w:fill="FFFFFF"/>
        <w:spacing w:after="0" w:line="276" w:lineRule="auto"/>
      </w:pPr>
      <w:r w:rsidRPr="00BD0DB9">
        <w:t>Cualquier ineficiencia detectada en el cumplimiento del Programa de Registros es abordada de inmediato por la gerencia del FSMS y se revisa con base en el Programa de Control de Documentos.</w:t>
      </w:r>
    </w:p>
    <w:p w14:paraId="01D942DB" w14:textId="77777777" w:rsidR="004306B5" w:rsidRPr="00BD0DB9" w:rsidRDefault="004306B5" w:rsidP="004306B5">
      <w:pPr>
        <w:numPr>
          <w:ilvl w:val="1"/>
          <w:numId w:val="32"/>
        </w:numPr>
        <w:shd w:val="clear" w:color="auto" w:fill="FFFFFF"/>
        <w:spacing w:after="0" w:line="276" w:lineRule="auto"/>
      </w:pPr>
      <w:r w:rsidRPr="00BD0DB9">
        <w:t>En el caso de registros electrónicos dañados y registros en papel, los registros electrónicos se registran manualmente en función de los documentos en papel.</w:t>
      </w:r>
    </w:p>
    <w:p w14:paraId="06E670BA" w14:textId="77777777" w:rsidR="004306B5" w:rsidRPr="00BD0DB9" w:rsidRDefault="004306B5" w:rsidP="004306B5">
      <w:pPr>
        <w:numPr>
          <w:ilvl w:val="1"/>
          <w:numId w:val="32"/>
        </w:numPr>
        <w:shd w:val="clear" w:color="auto" w:fill="FFFFFF"/>
        <w:spacing w:after="0" w:line="276" w:lineRule="auto"/>
      </w:pPr>
      <w:r w:rsidRPr="00BD0DB9">
        <w:t>Por inconsistencias en los resultados de inspecciones, análisis y otras actividades esenciales que requieran seguimiento y registros, se cuestiona al personal encargado de la verificación y revisión de documentos.</w:t>
      </w:r>
    </w:p>
    <w:p w14:paraId="517F46A5" w14:textId="77777777" w:rsidR="004306B5" w:rsidRPr="00BD0DB9" w:rsidRDefault="004306B5" w:rsidP="004306B5">
      <w:pPr>
        <w:shd w:val="clear" w:color="auto" w:fill="FFFFFF"/>
      </w:pPr>
    </w:p>
    <w:p w14:paraId="1AC605D2" w14:textId="77777777" w:rsidR="004306B5" w:rsidRPr="00BD0DB9" w:rsidRDefault="004306B5" w:rsidP="004306B5">
      <w:pPr>
        <w:numPr>
          <w:ilvl w:val="0"/>
          <w:numId w:val="32"/>
        </w:numPr>
        <w:shd w:val="clear" w:color="auto" w:fill="FFFFFF"/>
        <w:spacing w:after="0" w:line="276" w:lineRule="auto"/>
      </w:pPr>
      <w:r w:rsidRPr="00BD0DB9">
        <w:t>Revisión – Calidad</w:t>
      </w:r>
    </w:p>
    <w:p w14:paraId="39DA0455" w14:textId="77777777" w:rsidR="004306B5" w:rsidRPr="00BD0DB9" w:rsidRDefault="004306B5" w:rsidP="004306B5">
      <w:pPr>
        <w:numPr>
          <w:ilvl w:val="1"/>
          <w:numId w:val="32"/>
        </w:numPr>
        <w:shd w:val="clear" w:color="auto" w:fill="FFFFFF"/>
        <w:spacing w:after="0" w:line="276" w:lineRule="auto"/>
        <w:ind w:left="810" w:hanging="450"/>
      </w:pPr>
      <w:r w:rsidRPr="00BD0DB9">
        <w:t>Procedimientos documentados que definan los métodos y responsabilidades para emprender actividades para monitorear los puntos críticos de control y otras actividades necesarias para mantener la inocuidad de los alimentos, y registrar los resultados de manera precisa y legible;</w:t>
      </w:r>
    </w:p>
    <w:p w14:paraId="7BE50FCF" w14:textId="77777777" w:rsidR="004306B5" w:rsidRPr="00BD0DB9" w:rsidRDefault="004306B5" w:rsidP="004306B5">
      <w:pPr>
        <w:numPr>
          <w:ilvl w:val="1"/>
          <w:numId w:val="32"/>
        </w:numPr>
        <w:shd w:val="clear" w:color="auto" w:fill="FFFFFF"/>
        <w:spacing w:after="0" w:line="276" w:lineRule="auto"/>
        <w:ind w:left="810" w:hanging="450"/>
      </w:pPr>
      <w:r w:rsidRPr="00BD0DB9">
        <w:t>Procedimientos documentados que definan los métodos y responsabilidades para verificar las actividades de monitoreo y registrar los resultados de manera precisa y legible;</w:t>
      </w:r>
    </w:p>
    <w:p w14:paraId="1D9C7DB9" w14:textId="77777777" w:rsidR="004306B5" w:rsidRPr="00BD0DB9" w:rsidRDefault="004306B5" w:rsidP="004306B5">
      <w:pPr>
        <w:numPr>
          <w:ilvl w:val="1"/>
          <w:numId w:val="32"/>
        </w:numPr>
        <w:shd w:val="clear" w:color="auto" w:fill="FFFFFF"/>
        <w:spacing w:after="0" w:line="276" w:lineRule="auto"/>
        <w:ind w:left="810" w:hanging="450"/>
      </w:pPr>
      <w:r w:rsidRPr="00BD0DB9">
        <w:lastRenderedPageBreak/>
        <w:t>Procedimientos documentados que definan los métodos y responsabilidades para realizar pruebas y/o actividades de auditoría y registrar los resultados de manera precisa y legible;</w:t>
      </w:r>
    </w:p>
    <w:p w14:paraId="178FF00F" w14:textId="77777777" w:rsidR="004306B5" w:rsidRPr="00BD0DB9" w:rsidRDefault="004306B5" w:rsidP="004306B5">
      <w:pPr>
        <w:numPr>
          <w:ilvl w:val="1"/>
          <w:numId w:val="32"/>
        </w:numPr>
        <w:shd w:val="clear" w:color="auto" w:fill="FFFFFF"/>
        <w:spacing w:after="0" w:line="276" w:lineRule="auto"/>
        <w:ind w:left="810" w:hanging="450"/>
      </w:pPr>
      <w:r w:rsidRPr="00BD0DB9">
        <w:t>Registros precisos y legibles de todas las actividades requeridas;</w:t>
      </w:r>
    </w:p>
    <w:p w14:paraId="07F93EBA" w14:textId="77777777" w:rsidR="004306B5" w:rsidRPr="00BD0DB9" w:rsidRDefault="004306B5" w:rsidP="004306B5">
      <w:pPr>
        <w:numPr>
          <w:ilvl w:val="1"/>
          <w:numId w:val="32"/>
        </w:numPr>
        <w:shd w:val="clear" w:color="auto" w:fill="FFFFFF"/>
        <w:spacing w:after="0" w:line="276" w:lineRule="auto"/>
        <w:ind w:left="810" w:hanging="450"/>
      </w:pPr>
      <w:r w:rsidRPr="00BD0DB9">
        <w:t>Comprensión de las acciones requeridas cuando los resultados registrados muestran desviaciones de los valores requeridos (p. ej., fuera de los límites críticos);</w:t>
      </w:r>
    </w:p>
    <w:p w14:paraId="7FE81FC9" w14:textId="77777777" w:rsidR="004306B5" w:rsidRPr="00BD0DB9" w:rsidRDefault="004306B5" w:rsidP="004306B5">
      <w:pPr>
        <w:numPr>
          <w:ilvl w:val="1"/>
          <w:numId w:val="32"/>
        </w:numPr>
        <w:shd w:val="clear" w:color="auto" w:fill="FFFFFF"/>
        <w:spacing w:after="0" w:line="276" w:lineRule="auto"/>
        <w:ind w:left="810" w:hanging="450"/>
      </w:pPr>
      <w:r w:rsidRPr="00BD0DB9">
        <w:t>Los registros se almacenan de forma segura y son accesibles.</w:t>
      </w:r>
    </w:p>
    <w:p w14:paraId="1C0533BC" w14:textId="77777777" w:rsidR="00C45349" w:rsidRPr="009D3AB6" w:rsidRDefault="00C45349" w:rsidP="00C45349">
      <w:pPr>
        <w:ind w:left="1221"/>
        <w:contextualSpacing/>
        <w:rPr>
          <w:rFonts w:eastAsia="Comic Sans MS"/>
          <w:i/>
        </w:rPr>
      </w:pPr>
    </w:p>
    <w:p w14:paraId="1F2D7BF7" w14:textId="7309589F" w:rsidR="00133A17" w:rsidRPr="00926CAF" w:rsidRDefault="00B02E69" w:rsidP="004306B5">
      <w:pPr>
        <w:pStyle w:val="ListParagraph"/>
        <w:numPr>
          <w:ilvl w:val="0"/>
          <w:numId w:val="32"/>
        </w:numPr>
        <w:spacing w:after="0" w:line="276" w:lineRule="auto"/>
        <w:jc w:val="left"/>
      </w:pPr>
      <w:r w:rsidRPr="00926CAF">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0" w:name="_heading=h.gjdgxs" w:colFirst="0" w:colLast="0"/>
            <w:bookmarkEnd w:id="0"/>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5425523" w:rsidR="002328FD" w:rsidRPr="00926CAF" w:rsidRDefault="00F95679"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B6217CE" w:rsidR="002328FD" w:rsidRPr="00926CAF" w:rsidRDefault="002328FD" w:rsidP="002328FD">
            <w:pPr>
              <w:spacing w:line="259" w:lineRule="auto"/>
              <w:ind w:left="38" w:firstLine="0"/>
              <w:jc w:val="center"/>
            </w:pPr>
            <w:r w:rsidRPr="00DF632F">
              <w:t xml:space="preserve">PCQI / </w:t>
            </w:r>
            <w:r w:rsidR="00F95679">
              <w:t>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283E87A4" w:rsidR="00E2417A" w:rsidRPr="00926CAF" w:rsidRDefault="00E2417A" w:rsidP="00E2417A">
            <w:pPr>
              <w:spacing w:line="259" w:lineRule="auto"/>
              <w:ind w:left="40" w:firstLine="0"/>
              <w:jc w:val="center"/>
            </w:pPr>
            <w:r>
              <w:t>20230</w:t>
            </w:r>
            <w:r w:rsidR="0048793E">
              <w:t>508</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707F30C3" w:rsidR="00E2417A" w:rsidRPr="00926CAF" w:rsidRDefault="00F95679"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460976FE" w:rsidR="00E2417A" w:rsidRPr="00926CAF" w:rsidRDefault="00E2417A" w:rsidP="00E2417A">
            <w:pPr>
              <w:spacing w:line="259" w:lineRule="auto"/>
              <w:ind w:left="38" w:firstLine="0"/>
              <w:jc w:val="center"/>
            </w:pPr>
            <w:r w:rsidRPr="00926CAF">
              <w:t>PCQI/C</w:t>
            </w:r>
            <w:r w:rsidR="00F95679">
              <w:t>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055BCE82" w14:textId="761468DE" w:rsidR="00133A17" w:rsidRPr="00926CAF" w:rsidRDefault="00B02E69" w:rsidP="00F95679">
      <w:pPr>
        <w:pStyle w:val="Heading2"/>
        <w:ind w:left="0"/>
        <w:jc w:val="both"/>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28A74EE6" w:rsidR="002328FD" w:rsidRPr="00DF632F" w:rsidRDefault="002328FD" w:rsidP="002328FD">
      <w:pPr>
        <w:pStyle w:val="Heading1"/>
        <w:spacing w:line="276" w:lineRule="auto"/>
        <w:ind w:left="12" w:right="0" w:firstLine="0"/>
      </w:pPr>
      <w:r w:rsidRPr="00DF632F">
        <w:t xml:space="preserve">Cuestionario de </w:t>
      </w:r>
      <w:r w:rsidR="00F95679">
        <w:t>C</w:t>
      </w:r>
      <w:r w:rsidRPr="00DF632F">
        <w:t>omprensión</w:t>
      </w:r>
    </w:p>
    <w:p w14:paraId="2CDB448D" w14:textId="77777777" w:rsidR="002328FD" w:rsidRPr="00DF632F" w:rsidRDefault="002328FD" w:rsidP="002328FD">
      <w:pPr>
        <w:spacing w:after="0" w:line="276" w:lineRule="auto"/>
        <w:ind w:left="0" w:firstLine="0"/>
      </w:pPr>
      <w:r w:rsidRPr="00DF632F">
        <w:t xml:space="preserve"> </w:t>
      </w:r>
    </w:p>
    <w:p w14:paraId="72E19309" w14:textId="77777777" w:rsidR="002328FD" w:rsidRPr="00DF632F" w:rsidRDefault="002328FD" w:rsidP="002328FD">
      <w:pPr>
        <w:spacing w:after="0" w:line="276" w:lineRule="auto"/>
      </w:pPr>
      <w:r w:rsidRPr="00DF632F">
        <w:rPr>
          <w:b/>
        </w:rPr>
        <w:t xml:space="preserve">Dirección: </w:t>
      </w:r>
      <w:r w:rsidRPr="00DF632F">
        <w:t>Elija la mejor respuesta y encierre en un círculo la letra.</w:t>
      </w:r>
    </w:p>
    <w:p w14:paraId="52D2BADA" w14:textId="77777777" w:rsidR="002328FD" w:rsidRPr="00DF632F" w:rsidRDefault="002328FD" w:rsidP="002328FD">
      <w:pPr>
        <w:spacing w:after="0" w:line="276" w:lineRule="auto"/>
        <w:ind w:left="0" w:firstLine="0"/>
      </w:pPr>
      <w:r w:rsidRPr="00DF632F">
        <w:t xml:space="preserve"> </w:t>
      </w:r>
    </w:p>
    <w:p w14:paraId="79571D53" w14:textId="77777777" w:rsidR="002328FD" w:rsidRPr="00DF632F" w:rsidRDefault="002328FD" w:rsidP="002328FD">
      <w:pPr>
        <w:spacing w:after="0" w:line="276" w:lineRule="auto"/>
        <w:ind w:left="0" w:firstLine="0"/>
      </w:pPr>
    </w:p>
    <w:p w14:paraId="1E0CFB15" w14:textId="0F917B29" w:rsidR="002328FD" w:rsidRPr="00DF632F" w:rsidRDefault="004306B5" w:rsidP="002328FD">
      <w:pPr>
        <w:pStyle w:val="ListParagraph"/>
        <w:numPr>
          <w:ilvl w:val="0"/>
          <w:numId w:val="22"/>
        </w:numPr>
        <w:spacing w:line="276" w:lineRule="auto"/>
        <w:ind w:hanging="345"/>
        <w:rPr>
          <w:b/>
          <w:bCs/>
          <w:color w:val="auto"/>
        </w:rPr>
      </w:pPr>
      <w:r w:rsidRPr="004306B5">
        <w:rPr>
          <w:b/>
          <w:bCs/>
          <w:color w:val="auto"/>
        </w:rPr>
        <w:t>Los registros se conservan en condiciones seguras según lo exigen las especificaciones y la legislación del cliente.</w:t>
      </w:r>
    </w:p>
    <w:p w14:paraId="730906E7"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Verdadero</w:t>
      </w:r>
    </w:p>
    <w:p w14:paraId="3C5AC78D" w14:textId="34317B30" w:rsidR="002328FD" w:rsidRPr="00DF632F" w:rsidRDefault="002328FD" w:rsidP="002328FD">
      <w:pPr>
        <w:pStyle w:val="ListParagraph"/>
        <w:numPr>
          <w:ilvl w:val="0"/>
          <w:numId w:val="24"/>
        </w:numPr>
        <w:spacing w:after="17" w:line="276" w:lineRule="auto"/>
        <w:ind w:left="1170" w:hanging="450"/>
        <w:contextualSpacing w:val="0"/>
        <w:jc w:val="left"/>
      </w:pPr>
      <w:r w:rsidRPr="00DF632F">
        <w:t>F</w:t>
      </w:r>
      <w:r w:rsidR="00F95679">
        <w:t>also</w:t>
      </w:r>
    </w:p>
    <w:p w14:paraId="01A63AFA" w14:textId="77777777" w:rsidR="002328FD" w:rsidRPr="00DF632F" w:rsidRDefault="002328FD" w:rsidP="002328FD">
      <w:pPr>
        <w:pStyle w:val="ListParagraph"/>
        <w:spacing w:after="17" w:line="276" w:lineRule="auto"/>
        <w:ind w:left="1170" w:firstLine="0"/>
        <w:contextualSpacing w:val="0"/>
        <w:jc w:val="left"/>
      </w:pPr>
    </w:p>
    <w:p w14:paraId="6131389F" w14:textId="5D7C74A9" w:rsidR="002328FD" w:rsidRPr="00DF632F" w:rsidRDefault="004306B5" w:rsidP="002328FD">
      <w:pPr>
        <w:pStyle w:val="ListParagraph"/>
        <w:numPr>
          <w:ilvl w:val="0"/>
          <w:numId w:val="22"/>
        </w:numPr>
        <w:spacing w:line="276" w:lineRule="auto"/>
        <w:ind w:hanging="345"/>
        <w:rPr>
          <w:b/>
          <w:bCs/>
          <w:color w:val="auto"/>
        </w:rPr>
      </w:pPr>
      <w:r w:rsidRPr="004306B5">
        <w:rPr>
          <w:b/>
          <w:bCs/>
          <w:color w:val="auto"/>
        </w:rPr>
        <w:t>Los métodos y responsabilidades para garantizar la seguridad y precisión de los registros y documentos electrónicos no están documentados ni implementados.</w:t>
      </w:r>
    </w:p>
    <w:p w14:paraId="3856279F" w14:textId="77777777" w:rsidR="002328FD" w:rsidRPr="00DF632F" w:rsidRDefault="002328FD" w:rsidP="002328FD">
      <w:pPr>
        <w:pStyle w:val="ListParagraph"/>
        <w:numPr>
          <w:ilvl w:val="0"/>
          <w:numId w:val="30"/>
        </w:numPr>
        <w:spacing w:after="17" w:line="276" w:lineRule="auto"/>
        <w:ind w:left="1080"/>
        <w:contextualSpacing w:val="0"/>
        <w:jc w:val="left"/>
      </w:pPr>
      <w:r w:rsidRPr="00DF632F">
        <w:t>Verdadero</w:t>
      </w:r>
    </w:p>
    <w:p w14:paraId="622E4FE4" w14:textId="14188329" w:rsidR="008D115A" w:rsidRPr="00F95679" w:rsidRDefault="002328FD" w:rsidP="008D115A">
      <w:pPr>
        <w:pStyle w:val="ListParagraph"/>
        <w:numPr>
          <w:ilvl w:val="0"/>
          <w:numId w:val="30"/>
        </w:numPr>
        <w:spacing w:after="17" w:line="276" w:lineRule="auto"/>
        <w:ind w:left="1080"/>
        <w:contextualSpacing w:val="0"/>
        <w:jc w:val="left"/>
        <w:rPr>
          <w:color w:val="auto"/>
        </w:rPr>
      </w:pPr>
      <w:r w:rsidRPr="00DF632F">
        <w:t>F</w:t>
      </w:r>
      <w:r w:rsidR="00F95679">
        <w:t>also</w:t>
      </w:r>
    </w:p>
    <w:p w14:paraId="58F0ED15" w14:textId="77777777" w:rsidR="00F95679" w:rsidRPr="008D115A" w:rsidRDefault="00F95679" w:rsidP="00F95679">
      <w:pPr>
        <w:pStyle w:val="ListParagraph"/>
        <w:spacing w:after="17" w:line="276" w:lineRule="auto"/>
        <w:ind w:left="1080" w:firstLine="0"/>
        <w:contextualSpacing w:val="0"/>
        <w:jc w:val="left"/>
        <w:rPr>
          <w:color w:val="auto"/>
        </w:rPr>
      </w:pPr>
    </w:p>
    <w:p w14:paraId="43B8B45F" w14:textId="3319A1EC" w:rsidR="004306B5" w:rsidRPr="008D115A" w:rsidRDefault="004306B5" w:rsidP="008D115A">
      <w:pPr>
        <w:pStyle w:val="ListParagraph"/>
        <w:numPr>
          <w:ilvl w:val="0"/>
          <w:numId w:val="22"/>
        </w:numPr>
        <w:spacing w:after="17" w:line="276" w:lineRule="auto"/>
        <w:ind w:hanging="345"/>
        <w:contextualSpacing w:val="0"/>
        <w:jc w:val="left"/>
        <w:rPr>
          <w:color w:val="auto"/>
        </w:rPr>
      </w:pPr>
      <w:r w:rsidRPr="008D115A">
        <w:rPr>
          <w:b/>
          <w:bCs/>
          <w:color w:val="auto"/>
        </w:rPr>
        <w:t>_________tales como registros de mantenimiento y contratos de servicio se conservarán indefinidamente mientras la empresa se encuentre en la ubicación de la instalación.</w:t>
      </w:r>
    </w:p>
    <w:p w14:paraId="50049F32" w14:textId="1224093C" w:rsidR="004306B5" w:rsidRDefault="004306B5" w:rsidP="008D115A">
      <w:pPr>
        <w:pStyle w:val="ListParagraph"/>
        <w:numPr>
          <w:ilvl w:val="0"/>
          <w:numId w:val="33"/>
        </w:numPr>
        <w:spacing w:line="276" w:lineRule="auto"/>
        <w:ind w:left="1080"/>
        <w:rPr>
          <w:color w:val="auto"/>
        </w:rPr>
      </w:pPr>
      <w:r w:rsidRPr="004306B5">
        <w:rPr>
          <w:color w:val="auto"/>
        </w:rPr>
        <w:t>Registros de instalaciones</w:t>
      </w:r>
    </w:p>
    <w:p w14:paraId="4E1F4599" w14:textId="35D19DB1" w:rsidR="008D115A" w:rsidRDefault="004306B5" w:rsidP="008D115A">
      <w:pPr>
        <w:pStyle w:val="ListParagraph"/>
        <w:numPr>
          <w:ilvl w:val="0"/>
          <w:numId w:val="33"/>
        </w:numPr>
        <w:spacing w:line="276" w:lineRule="auto"/>
        <w:ind w:left="1080"/>
        <w:rPr>
          <w:color w:val="auto"/>
        </w:rPr>
      </w:pPr>
      <w:r w:rsidRPr="004306B5">
        <w:rPr>
          <w:color w:val="auto"/>
        </w:rPr>
        <w:t>Registros departamentales</w:t>
      </w:r>
    </w:p>
    <w:p w14:paraId="2D551FD2" w14:textId="5A1D7660" w:rsidR="004306B5" w:rsidRPr="008D115A" w:rsidRDefault="004306B5" w:rsidP="008D115A">
      <w:pPr>
        <w:pStyle w:val="ListParagraph"/>
        <w:numPr>
          <w:ilvl w:val="0"/>
          <w:numId w:val="33"/>
        </w:numPr>
        <w:spacing w:line="276" w:lineRule="auto"/>
        <w:ind w:left="1080"/>
        <w:rPr>
          <w:color w:val="auto"/>
        </w:rPr>
      </w:pPr>
      <w:r w:rsidRPr="008D115A">
        <w:rPr>
          <w:color w:val="auto"/>
        </w:rPr>
        <w:t>Registros del fabricante</w:t>
      </w:r>
    </w:p>
    <w:p w14:paraId="28ECABC3" w14:textId="098690CB" w:rsidR="002328FD" w:rsidRPr="00DF632F" w:rsidRDefault="002328FD" w:rsidP="002328FD">
      <w:pPr>
        <w:spacing w:after="19" w:line="276" w:lineRule="auto"/>
        <w:ind w:left="0" w:firstLine="0"/>
        <w:rPr>
          <w:color w:val="auto"/>
        </w:rPr>
      </w:pPr>
    </w:p>
    <w:p w14:paraId="0C8960B7" w14:textId="225BA0F7" w:rsidR="002328FD" w:rsidRPr="008D115A" w:rsidRDefault="008D115A" w:rsidP="008D115A">
      <w:pPr>
        <w:pStyle w:val="ListParagraph"/>
        <w:numPr>
          <w:ilvl w:val="0"/>
          <w:numId w:val="22"/>
        </w:numPr>
        <w:spacing w:line="276" w:lineRule="auto"/>
        <w:ind w:hanging="345"/>
        <w:rPr>
          <w:color w:val="auto"/>
        </w:rPr>
      </w:pPr>
      <w:r w:rsidRPr="008D115A">
        <w:rPr>
          <w:b/>
          <w:bCs/>
          <w:color w:val="auto"/>
        </w:rPr>
        <w:t>Los ________ y _________ para garantizar la seguridad y precisión de los registros y documentos electrónicos están documentados e implementados.</w:t>
      </w:r>
    </w:p>
    <w:p w14:paraId="48FAD42C" w14:textId="77777777" w:rsidR="008D115A" w:rsidRDefault="008D115A" w:rsidP="008D115A">
      <w:pPr>
        <w:pStyle w:val="ListParagraph"/>
        <w:numPr>
          <w:ilvl w:val="1"/>
          <w:numId w:val="22"/>
        </w:numPr>
        <w:spacing w:line="276" w:lineRule="auto"/>
        <w:ind w:hanging="345"/>
        <w:rPr>
          <w:color w:val="auto"/>
        </w:rPr>
      </w:pPr>
      <w:r>
        <w:rPr>
          <w:color w:val="auto"/>
        </w:rPr>
        <w:t xml:space="preserve">procedimiento y </w:t>
      </w:r>
      <w:r w:rsidRPr="008D115A">
        <w:rPr>
          <w:color w:val="auto"/>
        </w:rPr>
        <w:t>programas</w:t>
      </w:r>
    </w:p>
    <w:p w14:paraId="4170720D" w14:textId="77777777" w:rsidR="008D115A" w:rsidRDefault="008D115A" w:rsidP="008D115A">
      <w:pPr>
        <w:pStyle w:val="ListParagraph"/>
        <w:numPr>
          <w:ilvl w:val="1"/>
          <w:numId w:val="22"/>
        </w:numPr>
        <w:spacing w:line="276" w:lineRule="auto"/>
        <w:ind w:hanging="345"/>
        <w:rPr>
          <w:color w:val="auto"/>
        </w:rPr>
      </w:pPr>
      <w:r w:rsidRPr="008D115A">
        <w:rPr>
          <w:color w:val="auto"/>
        </w:rPr>
        <w:t>documentos y credenciales</w:t>
      </w:r>
    </w:p>
    <w:p w14:paraId="5D04B97E" w14:textId="0DD50D6B" w:rsidR="008D115A" w:rsidRPr="008D115A" w:rsidRDefault="008D115A" w:rsidP="008D115A">
      <w:pPr>
        <w:pStyle w:val="ListParagraph"/>
        <w:numPr>
          <w:ilvl w:val="1"/>
          <w:numId w:val="22"/>
        </w:numPr>
        <w:spacing w:line="276" w:lineRule="auto"/>
        <w:ind w:hanging="345"/>
        <w:rPr>
          <w:color w:val="auto"/>
        </w:rPr>
      </w:pPr>
      <w:r w:rsidRPr="008D115A">
        <w:rPr>
          <w:color w:val="auto"/>
        </w:rPr>
        <w:t>métodos y responsabilidades</w:t>
      </w:r>
    </w:p>
    <w:p w14:paraId="37A803F0" w14:textId="77777777" w:rsidR="008D115A" w:rsidRPr="00DF632F" w:rsidRDefault="008D115A" w:rsidP="008D115A">
      <w:pPr>
        <w:pStyle w:val="ListParagraph"/>
        <w:spacing w:line="276" w:lineRule="auto"/>
        <w:ind w:left="705" w:firstLine="0"/>
        <w:rPr>
          <w:color w:val="auto"/>
        </w:rPr>
      </w:pPr>
    </w:p>
    <w:p w14:paraId="0D500761" w14:textId="1DFCBBE5" w:rsidR="002328FD" w:rsidRPr="00DF632F" w:rsidRDefault="00DE3674" w:rsidP="002328FD">
      <w:pPr>
        <w:pStyle w:val="ListParagraph"/>
        <w:numPr>
          <w:ilvl w:val="0"/>
          <w:numId w:val="22"/>
        </w:numPr>
        <w:spacing w:line="276" w:lineRule="auto"/>
        <w:ind w:hanging="345"/>
        <w:rPr>
          <w:b/>
          <w:bCs/>
          <w:color w:val="auto"/>
        </w:rPr>
      </w:pPr>
      <w:r w:rsidRPr="00DE3674">
        <w:rPr>
          <w:b/>
          <w:bCs/>
          <w:color w:val="auto"/>
        </w:rPr>
        <w:t>¿Cuál de los siguientes no describe un buen registro?</w:t>
      </w:r>
    </w:p>
    <w:p w14:paraId="5F929F9A" w14:textId="77777777" w:rsidR="00584D9A" w:rsidRPr="00584D9A" w:rsidRDefault="00584D9A" w:rsidP="00584D9A">
      <w:pPr>
        <w:pStyle w:val="ListParagraph"/>
        <w:numPr>
          <w:ilvl w:val="1"/>
          <w:numId w:val="22"/>
        </w:numPr>
        <w:spacing w:line="276" w:lineRule="auto"/>
        <w:ind w:hanging="345"/>
        <w:rPr>
          <w:b/>
          <w:bCs/>
          <w:color w:val="auto"/>
        </w:rPr>
      </w:pPr>
      <w:r w:rsidRPr="00584D9A">
        <w:rPr>
          <w:color w:val="auto"/>
        </w:rPr>
        <w:t>L</w:t>
      </w:r>
      <w:r w:rsidR="002328FD" w:rsidRPr="00584D9A">
        <w:rPr>
          <w:color w:val="auto"/>
        </w:rPr>
        <w:t>egible</w:t>
      </w:r>
    </w:p>
    <w:p w14:paraId="1C0F6F12" w14:textId="77777777" w:rsidR="00584D9A" w:rsidRPr="00584D9A" w:rsidRDefault="00584D9A" w:rsidP="00584D9A">
      <w:pPr>
        <w:pStyle w:val="ListParagraph"/>
        <w:numPr>
          <w:ilvl w:val="1"/>
          <w:numId w:val="22"/>
        </w:numPr>
        <w:spacing w:line="276" w:lineRule="auto"/>
        <w:ind w:hanging="345"/>
        <w:rPr>
          <w:b/>
          <w:bCs/>
          <w:color w:val="auto"/>
        </w:rPr>
      </w:pPr>
      <w:r w:rsidRPr="00584D9A">
        <w:rPr>
          <w:color w:val="auto"/>
        </w:rPr>
        <w:t>A</w:t>
      </w:r>
      <w:r w:rsidR="002328FD" w:rsidRPr="00584D9A">
        <w:rPr>
          <w:color w:val="auto"/>
        </w:rPr>
        <w:t>ccesible</w:t>
      </w:r>
    </w:p>
    <w:p w14:paraId="5226A775" w14:textId="768743DF" w:rsidR="002328FD" w:rsidRPr="00584D9A" w:rsidRDefault="00584D9A" w:rsidP="00584D9A">
      <w:pPr>
        <w:pStyle w:val="ListParagraph"/>
        <w:numPr>
          <w:ilvl w:val="1"/>
          <w:numId w:val="22"/>
        </w:numPr>
        <w:spacing w:line="276" w:lineRule="auto"/>
        <w:ind w:hanging="345"/>
        <w:rPr>
          <w:b/>
          <w:bCs/>
          <w:color w:val="auto"/>
        </w:rPr>
      </w:pPr>
      <w:r>
        <w:rPr>
          <w:color w:val="auto"/>
        </w:rPr>
        <w:t>I</w:t>
      </w:r>
      <w:r w:rsidR="002328FD" w:rsidRPr="00584D9A">
        <w:rPr>
          <w:color w:val="auto"/>
        </w:rPr>
        <w:t>nexacta</w:t>
      </w: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UNA VEZ COMPLETADO, ENVÍE UN CORREO ELECTRÓNICO A </w:t>
      </w:r>
      <w:hyperlink r:id="rId10" w:history="1">
        <w:r w:rsidR="00E2417A">
          <w:rPr>
            <w:rStyle w:val="Hyperlink"/>
            <w:b/>
            <w:bCs/>
            <w:i/>
            <w:sz w:val="18"/>
            <w:szCs w:val="18"/>
          </w:rPr>
          <w:t xml:space="preserve">kav </w:t>
        </w:r>
      </w:hyperlink>
      <w:hyperlink r:id="rId11" w:history="1">
        <w:r w:rsidR="00E2417A" w:rsidRPr="00926CAF">
          <w:rPr>
            <w:rStyle w:val="Hyperlink"/>
            <w:b/>
            <w:bCs/>
            <w:i/>
            <w:sz w:val="18"/>
            <w:szCs w:val="18"/>
          </w:rPr>
          <w:t xml:space="preserve">@ </w:t>
        </w:r>
      </w:hyperlink>
      <w:hyperlink r:id="rId12" w:history="1">
        <w:r w:rsidR="00E2417A">
          <w:rPr>
            <w:rStyle w:val="Hyperlink"/>
            <w:b/>
            <w:bCs/>
            <w:i/>
            <w:sz w:val="18"/>
            <w:szCs w:val="18"/>
          </w:rPr>
          <w:t xml:space="preserve">interlinkiq </w:t>
        </w:r>
      </w:hyperlink>
      <w:hyperlink r:id="rId13" w:history="1">
        <w:r w:rsidR="00E2417A" w:rsidRPr="00926CAF">
          <w:rPr>
            <w:rStyle w:val="Hyperlink"/>
            <w:b/>
            <w:bCs/>
            <w:i/>
            <w:sz w:val="18"/>
            <w:szCs w:val="18"/>
          </w:rPr>
          <w:t>.com</w:t>
        </w:r>
      </w:hyperlink>
      <w:r>
        <w:rPr>
          <w:b/>
          <w:i/>
          <w:sz w:val="18"/>
          <w:szCs w:val="18"/>
        </w:rPr>
        <w:t xml:space="preserve"> </w:t>
      </w:r>
    </w:p>
    <w:sectPr w:rsidR="00133A17" w:rsidSect="000D4EB1">
      <w:headerReference w:type="even" r:id="rId14"/>
      <w:headerReference w:type="default" r:id="rId15"/>
      <w:footerReference w:type="even" r:id="rId16"/>
      <w:footerReference w:type="default" r:id="rId17"/>
      <w:headerReference w:type="first" r:id="rId18"/>
      <w:footerReference w:type="first" r:id="rId19"/>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BC01D" w14:textId="77777777" w:rsidR="00DB7BE6" w:rsidRDefault="00DB7BE6">
      <w:pPr>
        <w:spacing w:after="0" w:line="240" w:lineRule="auto"/>
      </w:pPr>
      <w:r>
        <w:separator/>
      </w:r>
    </w:p>
  </w:endnote>
  <w:endnote w:type="continuationSeparator" w:id="0">
    <w:p w14:paraId="57E8AD9B" w14:textId="77777777" w:rsidR="00DB7BE6" w:rsidRDefault="00DB7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562DCDCD"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20230508.R</w:t>
          </w:r>
          <w:r w:rsidR="00F95679">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Comercial Rd. San Bernardino, CA 92408</w:t>
          </w:r>
        </w:p>
      </w:tc>
      <w:tc>
        <w:tcPr>
          <w:tcW w:w="2570" w:type="dxa"/>
          <w:shd w:val="clear" w:color="auto" w:fill="auto"/>
        </w:tcPr>
        <w:p w14:paraId="4762F821" w14:textId="40D44E0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KAV-QMS-2.2.</w:t>
          </w:r>
          <w:proofErr w:type="gramStart"/>
          <w:r w:rsidR="00874799">
            <w:rPr>
              <w:rFonts w:eastAsia="Calibri"/>
              <w:sz w:val="18"/>
              <w:szCs w:val="18"/>
              <w:lang w:val="en-PH"/>
            </w:rPr>
            <w:t>3.P</w:t>
          </w:r>
          <w:proofErr w:type="gramEnd"/>
          <w:r w:rsidR="00874799">
            <w:rPr>
              <w:rFonts w:eastAsia="Calibri"/>
              <w:sz w:val="18"/>
              <w:szCs w:val="18"/>
              <w:lang w:val="en-PH"/>
            </w:rPr>
            <w:t xml:space="preserve"> </w:t>
          </w:r>
          <w:r w:rsidR="002328FD">
            <w:rPr>
              <w:rFonts w:eastAsia="Calibri"/>
              <w:sz w:val="18"/>
              <w:szCs w:val="18"/>
              <w:lang w:val="en-PH"/>
            </w:rPr>
            <w:t>0.L0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35A76" w14:textId="77777777" w:rsidR="00DB7BE6" w:rsidRDefault="00DB7BE6">
      <w:pPr>
        <w:spacing w:after="0" w:line="240" w:lineRule="auto"/>
      </w:pPr>
      <w:r>
        <w:separator/>
      </w:r>
    </w:p>
  </w:footnote>
  <w:footnote w:type="continuationSeparator" w:id="0">
    <w:p w14:paraId="496D7DEC" w14:textId="77777777" w:rsidR="00DB7BE6" w:rsidRDefault="00DB7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3"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6"/>
  </w:num>
  <w:num w:numId="4" w16cid:durableId="2012636290">
    <w:abstractNumId w:val="15"/>
  </w:num>
  <w:num w:numId="5" w16cid:durableId="551578094">
    <w:abstractNumId w:val="8"/>
  </w:num>
  <w:num w:numId="6" w16cid:durableId="998925503">
    <w:abstractNumId w:val="28"/>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8"/>
  </w:num>
  <w:num w:numId="12" w16cid:durableId="601037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7"/>
  </w:num>
  <w:num w:numId="16" w16cid:durableId="1174295354">
    <w:abstractNumId w:val="22"/>
  </w:num>
  <w:num w:numId="17" w16cid:durableId="1347444961">
    <w:abstractNumId w:val="17"/>
  </w:num>
  <w:num w:numId="18" w16cid:durableId="1798256493">
    <w:abstractNumId w:val="1"/>
  </w:num>
  <w:num w:numId="19" w16cid:durableId="2026663911">
    <w:abstractNumId w:val="7"/>
  </w:num>
  <w:num w:numId="20" w16cid:durableId="1936739846">
    <w:abstractNumId w:val="25"/>
  </w:num>
  <w:num w:numId="21" w16cid:durableId="1489861712">
    <w:abstractNumId w:val="20"/>
  </w:num>
  <w:num w:numId="22" w16cid:durableId="1687515801">
    <w:abstractNumId w:val="2"/>
  </w:num>
  <w:num w:numId="23" w16cid:durableId="794175477">
    <w:abstractNumId w:val="26"/>
  </w:num>
  <w:num w:numId="24" w16cid:durableId="2084258543">
    <w:abstractNumId w:val="9"/>
  </w:num>
  <w:num w:numId="25" w16cid:durableId="1142233609">
    <w:abstractNumId w:val="30"/>
  </w:num>
  <w:num w:numId="26" w16cid:durableId="855533977">
    <w:abstractNumId w:val="10"/>
  </w:num>
  <w:num w:numId="27" w16cid:durableId="1181357858">
    <w:abstractNumId w:val="29"/>
  </w:num>
  <w:num w:numId="28" w16cid:durableId="1096171599">
    <w:abstractNumId w:val="24"/>
  </w:num>
  <w:num w:numId="29" w16cid:durableId="1556426741">
    <w:abstractNumId w:val="23"/>
  </w:num>
  <w:num w:numId="30" w16cid:durableId="892010983">
    <w:abstractNumId w:val="19"/>
  </w:num>
  <w:num w:numId="31" w16cid:durableId="489178208">
    <w:abstractNumId w:val="4"/>
  </w:num>
  <w:num w:numId="32" w16cid:durableId="250623304">
    <w:abstractNumId w:val="21"/>
  </w:num>
  <w:num w:numId="33" w16cid:durableId="1800612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76174"/>
    <w:rsid w:val="00093FC0"/>
    <w:rsid w:val="000B37CE"/>
    <w:rsid w:val="000D4EB1"/>
    <w:rsid w:val="000E5729"/>
    <w:rsid w:val="000E7924"/>
    <w:rsid w:val="000F6BB4"/>
    <w:rsid w:val="00116D94"/>
    <w:rsid w:val="00133A17"/>
    <w:rsid w:val="0014353D"/>
    <w:rsid w:val="00183CC7"/>
    <w:rsid w:val="0019166E"/>
    <w:rsid w:val="001B41F6"/>
    <w:rsid w:val="001D7345"/>
    <w:rsid w:val="001F08E3"/>
    <w:rsid w:val="001F3CC3"/>
    <w:rsid w:val="001F4940"/>
    <w:rsid w:val="002328FD"/>
    <w:rsid w:val="002355AD"/>
    <w:rsid w:val="00262DE5"/>
    <w:rsid w:val="002A5163"/>
    <w:rsid w:val="002B3A58"/>
    <w:rsid w:val="002C2097"/>
    <w:rsid w:val="002C65B6"/>
    <w:rsid w:val="0030658E"/>
    <w:rsid w:val="003115EC"/>
    <w:rsid w:val="00314DFA"/>
    <w:rsid w:val="00323C55"/>
    <w:rsid w:val="003B157E"/>
    <w:rsid w:val="003C21C0"/>
    <w:rsid w:val="003F5568"/>
    <w:rsid w:val="00401F63"/>
    <w:rsid w:val="0040209C"/>
    <w:rsid w:val="004306B5"/>
    <w:rsid w:val="0044085C"/>
    <w:rsid w:val="00462752"/>
    <w:rsid w:val="0048793E"/>
    <w:rsid w:val="004A421E"/>
    <w:rsid w:val="004B373C"/>
    <w:rsid w:val="004B5B0C"/>
    <w:rsid w:val="00553A7F"/>
    <w:rsid w:val="0055539F"/>
    <w:rsid w:val="00556280"/>
    <w:rsid w:val="00584D9A"/>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74799"/>
    <w:rsid w:val="008B1F52"/>
    <w:rsid w:val="008B2BDC"/>
    <w:rsid w:val="008D115A"/>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32F76"/>
    <w:rsid w:val="00D418BB"/>
    <w:rsid w:val="00D5454E"/>
    <w:rsid w:val="00D66AB4"/>
    <w:rsid w:val="00D81C83"/>
    <w:rsid w:val="00D90482"/>
    <w:rsid w:val="00DB27CF"/>
    <w:rsid w:val="00DB3354"/>
    <w:rsid w:val="00DB7BE6"/>
    <w:rsid w:val="00DE03D6"/>
    <w:rsid w:val="00DE3674"/>
    <w:rsid w:val="00E2417A"/>
    <w:rsid w:val="00E25CBF"/>
    <w:rsid w:val="00E43D6C"/>
    <w:rsid w:val="00E82AFD"/>
    <w:rsid w:val="00E839DC"/>
    <w:rsid w:val="00E9003B"/>
    <w:rsid w:val="00E95354"/>
    <w:rsid w:val="00EE6180"/>
    <w:rsid w:val="00F0005E"/>
    <w:rsid w:val="00F519DD"/>
    <w:rsid w:val="00F632D3"/>
    <w:rsid w:val="00F95679"/>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trr@consultareinc.com"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etrr@consultareinc.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trr@consultareinc.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etrr@consultareinc.com"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13</cp:revision>
  <dcterms:created xsi:type="dcterms:W3CDTF">2023-04-26T00:23:00Z</dcterms:created>
  <dcterms:modified xsi:type="dcterms:W3CDTF">2023-05-10T09:26:00Z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