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D1E10" w14:textId="43724C50" w:rsidR="00996E58" w:rsidRDefault="00131EF8" w:rsidP="007E66D6">
      <w:pPr>
        <w:jc w:val="center"/>
        <w:rPr>
          <w:rFonts w:eastAsia="MS PGothic"/>
          <w:b/>
          <w:bCs/>
          <w:color w:val="000000"/>
          <w:lang w:val="en-PH"/>
        </w:rPr>
      </w:pPr>
      <w:r w:rsidRPr="00131EF8">
        <w:rPr>
          <w:rFonts w:eastAsia="MS PGothic"/>
          <w:b/>
          <w:bCs/>
          <w:color w:val="000000"/>
          <w:lang w:val="en-PH"/>
        </w:rPr>
        <w:t xml:space="preserve">Dust, Insect, and Pest Proofing </w:t>
      </w:r>
      <w:r w:rsidR="00976410" w:rsidRPr="00976410">
        <w:rPr>
          <w:rFonts w:eastAsia="MS PGothic"/>
          <w:b/>
          <w:bCs/>
          <w:color w:val="000000"/>
          <w:lang w:val="en-PH"/>
        </w:rPr>
        <w:t>Lesson</w:t>
      </w:r>
    </w:p>
    <w:p w14:paraId="12E661BF" w14:textId="77777777" w:rsidR="007E66D6" w:rsidRDefault="007E66D6" w:rsidP="007E66D6">
      <w:pPr>
        <w:jc w:val="center"/>
        <w:rPr>
          <w:rFonts w:eastAsia="MS PGothic"/>
          <w:b/>
          <w:bCs/>
          <w:color w:val="000000"/>
          <w:lang w:val="en-PH"/>
        </w:rPr>
      </w:pPr>
    </w:p>
    <w:p w14:paraId="1EBD812C" w14:textId="77777777" w:rsidR="007E66D6" w:rsidRPr="007E66D6" w:rsidRDefault="007E66D6" w:rsidP="007E66D6">
      <w:pPr>
        <w:numPr>
          <w:ilvl w:val="0"/>
          <w:numId w:val="7"/>
        </w:numPr>
        <w:ind w:left="360" w:hanging="180"/>
        <w:contextualSpacing/>
        <w:jc w:val="both"/>
        <w:rPr>
          <w:rFonts w:eastAsia="MS Mincho"/>
          <w:sz w:val="20"/>
          <w:szCs w:val="20"/>
        </w:rPr>
      </w:pPr>
      <w:bookmarkStart w:id="0" w:name="_Hlk74051291"/>
      <w:bookmarkStart w:id="1" w:name="_Hlk52309510"/>
      <w:r w:rsidRPr="007E66D6">
        <w:rPr>
          <w:rFonts w:eastAsia="MS Mincho"/>
          <w:sz w:val="20"/>
          <w:szCs w:val="20"/>
        </w:rPr>
        <w:t>Policy</w:t>
      </w:r>
    </w:p>
    <w:p w14:paraId="67114694" w14:textId="77777777" w:rsidR="007E66D6" w:rsidRPr="007E66D6" w:rsidRDefault="007E66D6" w:rsidP="007E66D6">
      <w:pPr>
        <w:numPr>
          <w:ilvl w:val="1"/>
          <w:numId w:val="7"/>
        </w:numPr>
        <w:ind w:left="810" w:hanging="90"/>
        <w:contextualSpacing/>
        <w:jc w:val="both"/>
        <w:rPr>
          <w:rFonts w:eastAsia="MS Mincho"/>
          <w:sz w:val="20"/>
          <w:szCs w:val="20"/>
        </w:rPr>
      </w:pPr>
      <w:bookmarkStart w:id="2" w:name="_Hlk122087398"/>
      <w:r w:rsidRPr="007E66D6">
        <w:rPr>
          <w:rFonts w:eastAsia="MS Mincho"/>
          <w:sz w:val="20"/>
          <w:szCs w:val="20"/>
        </w:rPr>
        <w:t xml:space="preserve">Physical barriers such as doors, windows, or other means of production areas are in place to prevent pest and dust ingress into food production areas. </w:t>
      </w:r>
    </w:p>
    <w:p w14:paraId="1CCD948D" w14:textId="77777777" w:rsidR="007E66D6" w:rsidRPr="007E66D6" w:rsidRDefault="007E66D6" w:rsidP="007E66D6">
      <w:pPr>
        <w:numPr>
          <w:ilvl w:val="1"/>
          <w:numId w:val="7"/>
        </w:numPr>
        <w:ind w:left="810" w:hanging="90"/>
        <w:rPr>
          <w:rFonts w:eastAsia="MS Mincho"/>
          <w:sz w:val="20"/>
          <w:szCs w:val="20"/>
        </w:rPr>
      </w:pPr>
      <w:r w:rsidRPr="007E66D6">
        <w:rPr>
          <w:rFonts w:eastAsia="MS Mincho"/>
          <w:sz w:val="20"/>
          <w:szCs w:val="20"/>
        </w:rPr>
        <w:t>Requirements for physical barriers to pest and dust ingress into food production areas – via external doors, windows, or other means.</w:t>
      </w:r>
    </w:p>
    <w:p w14:paraId="15C8B792" w14:textId="0FA0EEF5" w:rsidR="007E66D6" w:rsidRPr="007E66D6" w:rsidRDefault="007E66D6" w:rsidP="007E66D6">
      <w:pPr>
        <w:numPr>
          <w:ilvl w:val="1"/>
          <w:numId w:val="7"/>
        </w:numPr>
        <w:ind w:left="810" w:hanging="90"/>
        <w:contextualSpacing/>
        <w:jc w:val="both"/>
        <w:rPr>
          <w:rFonts w:eastAsia="MS Mincho"/>
          <w:sz w:val="20"/>
          <w:szCs w:val="20"/>
        </w:rPr>
      </w:pPr>
      <w:r w:rsidRPr="007E66D6">
        <w:rPr>
          <w:rFonts w:eastAsia="MS Mincho"/>
          <w:sz w:val="20"/>
          <w:szCs w:val="20"/>
        </w:rPr>
        <w:t xml:space="preserve">Pest devices used in the facility conform to local regulations. Location and use of control measures to trap pests within the premises are documented properly. Refer to </w:t>
      </w:r>
      <w:r w:rsidR="009A15F7">
        <w:rPr>
          <w:rFonts w:eastAsia="MS Mincho"/>
          <w:sz w:val="20"/>
          <w:szCs w:val="20"/>
        </w:rPr>
        <w:t xml:space="preserve">the </w:t>
      </w:r>
      <w:r w:rsidRPr="007E66D6">
        <w:rPr>
          <w:rFonts w:eastAsia="MS Mincho"/>
          <w:i/>
          <w:iCs/>
          <w:sz w:val="20"/>
          <w:szCs w:val="20"/>
        </w:rPr>
        <w:t>Pest Prevention Program</w:t>
      </w:r>
      <w:r w:rsidRPr="007E66D6">
        <w:rPr>
          <w:rFonts w:eastAsia="MS Mincho"/>
          <w:sz w:val="20"/>
          <w:szCs w:val="20"/>
        </w:rPr>
        <w:t>.</w:t>
      </w:r>
    </w:p>
    <w:bookmarkEnd w:id="2"/>
    <w:p w14:paraId="5037276B" w14:textId="77777777" w:rsidR="007E66D6" w:rsidRPr="007E66D6" w:rsidRDefault="007E66D6" w:rsidP="007E66D6">
      <w:pPr>
        <w:ind w:left="1440"/>
        <w:contextualSpacing/>
        <w:jc w:val="both"/>
        <w:rPr>
          <w:rFonts w:eastAsia="MS Mincho"/>
          <w:sz w:val="20"/>
          <w:szCs w:val="20"/>
        </w:rPr>
      </w:pPr>
    </w:p>
    <w:p w14:paraId="6EF0035E" w14:textId="77777777" w:rsidR="007E66D6" w:rsidRPr="007E66D6" w:rsidRDefault="007E66D6" w:rsidP="007E66D6">
      <w:pPr>
        <w:numPr>
          <w:ilvl w:val="0"/>
          <w:numId w:val="7"/>
        </w:numPr>
        <w:ind w:left="360" w:hanging="180"/>
        <w:contextualSpacing/>
        <w:jc w:val="both"/>
        <w:rPr>
          <w:rFonts w:eastAsia="MS Mincho"/>
          <w:sz w:val="20"/>
          <w:szCs w:val="20"/>
        </w:rPr>
      </w:pPr>
      <w:r w:rsidRPr="007E66D6">
        <w:rPr>
          <w:rFonts w:eastAsia="MS Mincho"/>
          <w:sz w:val="20"/>
          <w:szCs w:val="20"/>
        </w:rPr>
        <w:t>Procedure</w:t>
      </w:r>
    </w:p>
    <w:p w14:paraId="08BE22A4" w14:textId="77777777" w:rsidR="007E66D6" w:rsidRPr="007E66D6" w:rsidRDefault="007E66D6" w:rsidP="007E66D6">
      <w:pPr>
        <w:numPr>
          <w:ilvl w:val="1"/>
          <w:numId w:val="7"/>
        </w:numPr>
        <w:ind w:left="810" w:hanging="90"/>
        <w:contextualSpacing/>
        <w:jc w:val="both"/>
        <w:rPr>
          <w:rFonts w:eastAsia="MS Mincho"/>
          <w:sz w:val="20"/>
          <w:szCs w:val="20"/>
        </w:rPr>
      </w:pPr>
      <w:bookmarkStart w:id="3" w:name="_Hlk122087464"/>
      <w:r w:rsidRPr="007E66D6">
        <w:rPr>
          <w:rFonts w:eastAsia="MS Mincho"/>
          <w:sz w:val="20"/>
          <w:szCs w:val="20"/>
        </w:rPr>
        <w:t>Exterior Maintenance</w:t>
      </w:r>
    </w:p>
    <w:p w14:paraId="014399DD" w14:textId="77777777" w:rsidR="007E66D6" w:rsidRPr="007E66D6" w:rsidRDefault="007E66D6" w:rsidP="007E66D6">
      <w:pPr>
        <w:numPr>
          <w:ilvl w:val="2"/>
          <w:numId w:val="7"/>
        </w:numPr>
        <w:ind w:left="1560" w:hanging="210"/>
        <w:contextualSpacing/>
        <w:jc w:val="both"/>
        <w:rPr>
          <w:rFonts w:eastAsia="MS Mincho"/>
          <w:sz w:val="20"/>
          <w:szCs w:val="20"/>
        </w:rPr>
      </w:pPr>
      <w:r w:rsidRPr="007E66D6">
        <w:rPr>
          <w:rFonts w:eastAsia="MS Mincho"/>
          <w:sz w:val="20"/>
          <w:szCs w:val="20"/>
        </w:rPr>
        <w:t>Sanitation considerations for the exterior of the plant are kept neat, clean, and simple, without any decorative areas that might attract insects or rodents.</w:t>
      </w:r>
    </w:p>
    <w:p w14:paraId="1972742D" w14:textId="3A09FCB2" w:rsidR="007E66D6" w:rsidRPr="007E66D6" w:rsidRDefault="007E66D6" w:rsidP="007E66D6">
      <w:pPr>
        <w:numPr>
          <w:ilvl w:val="2"/>
          <w:numId w:val="7"/>
        </w:numPr>
        <w:ind w:left="1560" w:hanging="210"/>
        <w:contextualSpacing/>
        <w:jc w:val="both"/>
        <w:rPr>
          <w:rFonts w:eastAsia="MS Mincho"/>
          <w:sz w:val="20"/>
          <w:szCs w:val="20"/>
        </w:rPr>
      </w:pPr>
      <w:r w:rsidRPr="007E66D6">
        <w:rPr>
          <w:rFonts w:eastAsia="MS Mincho"/>
          <w:sz w:val="20"/>
          <w:szCs w:val="20"/>
        </w:rPr>
        <w:t xml:space="preserve">Trees and shrubs are planted closer than 30 feet to the building, if at all or if required by local city beautification programs. If plantings are made, they shall be of the type that </w:t>
      </w:r>
      <w:r w:rsidR="009A15F7">
        <w:rPr>
          <w:rFonts w:eastAsia="MS Mincho"/>
          <w:sz w:val="20"/>
          <w:szCs w:val="20"/>
        </w:rPr>
        <w:t>is</w:t>
      </w:r>
      <w:r w:rsidRPr="007E66D6">
        <w:rPr>
          <w:rFonts w:eastAsia="MS Mincho"/>
          <w:sz w:val="20"/>
          <w:szCs w:val="20"/>
        </w:rPr>
        <w:t xml:space="preserve"> not attractive to birds and shall not produce any berries or other growth that would attract birds. Debris that provides nesting and hiding places.</w:t>
      </w:r>
    </w:p>
    <w:p w14:paraId="56DFA15D" w14:textId="1D1D6E37" w:rsidR="007E66D6" w:rsidRPr="007E66D6" w:rsidRDefault="007E66D6" w:rsidP="007E66D6">
      <w:pPr>
        <w:numPr>
          <w:ilvl w:val="2"/>
          <w:numId w:val="7"/>
        </w:numPr>
        <w:ind w:left="1560" w:hanging="210"/>
        <w:contextualSpacing/>
        <w:jc w:val="both"/>
        <w:rPr>
          <w:rFonts w:eastAsia="MS Mincho"/>
          <w:sz w:val="20"/>
          <w:szCs w:val="20"/>
        </w:rPr>
      </w:pPr>
      <w:r w:rsidRPr="007E66D6">
        <w:rPr>
          <w:rFonts w:eastAsia="MS Mincho"/>
          <w:sz w:val="20"/>
          <w:szCs w:val="20"/>
        </w:rPr>
        <w:t xml:space="preserve">Storing surplus equipment outside is strongly discouraged. Surplus equipment that must be stored outside </w:t>
      </w:r>
      <w:r w:rsidR="009A15F7">
        <w:rPr>
          <w:rFonts w:eastAsia="MS Mincho"/>
          <w:sz w:val="20"/>
          <w:szCs w:val="20"/>
        </w:rPr>
        <w:t>is</w:t>
      </w:r>
      <w:r w:rsidRPr="007E66D6">
        <w:rPr>
          <w:rFonts w:eastAsia="MS Mincho"/>
          <w:sz w:val="20"/>
          <w:szCs w:val="20"/>
        </w:rPr>
        <w:t xml:space="preserve"> at least 20 inches away from the building, at least 18 inches above the ground in an organized manner, covered</w:t>
      </w:r>
      <w:r w:rsidR="009A15F7">
        <w:rPr>
          <w:rFonts w:eastAsia="MS Mincho"/>
          <w:sz w:val="20"/>
          <w:szCs w:val="20"/>
        </w:rPr>
        <w:t>,</w:t>
      </w:r>
      <w:r w:rsidRPr="007E66D6">
        <w:rPr>
          <w:rFonts w:eastAsia="MS Mincho"/>
          <w:sz w:val="20"/>
          <w:szCs w:val="20"/>
        </w:rPr>
        <w:t xml:space="preserve"> and routinely inspected for pests.</w:t>
      </w:r>
    </w:p>
    <w:p w14:paraId="5C3E48E8" w14:textId="77777777" w:rsidR="007E66D6" w:rsidRPr="007E66D6" w:rsidRDefault="007E66D6" w:rsidP="007E66D6">
      <w:pPr>
        <w:numPr>
          <w:ilvl w:val="2"/>
          <w:numId w:val="7"/>
        </w:numPr>
        <w:ind w:left="1560" w:hanging="210"/>
        <w:contextualSpacing/>
        <w:jc w:val="both"/>
        <w:rPr>
          <w:rFonts w:eastAsia="MS Mincho"/>
          <w:sz w:val="20"/>
          <w:szCs w:val="20"/>
        </w:rPr>
      </w:pPr>
      <w:r w:rsidRPr="007E66D6">
        <w:rPr>
          <w:rFonts w:eastAsia="MS Mincho"/>
          <w:sz w:val="20"/>
          <w:szCs w:val="20"/>
        </w:rPr>
        <w:t>Grass and weeds are not recommended within 20 feet of the building and are kept cut to minimize harborage areas for pests.</w:t>
      </w:r>
    </w:p>
    <w:p w14:paraId="5C7FE5D0" w14:textId="77777777" w:rsidR="007E66D6" w:rsidRPr="007E66D6" w:rsidRDefault="007E66D6" w:rsidP="007E66D6">
      <w:pPr>
        <w:numPr>
          <w:ilvl w:val="2"/>
          <w:numId w:val="7"/>
        </w:numPr>
        <w:ind w:left="1560" w:hanging="210"/>
        <w:contextualSpacing/>
        <w:jc w:val="both"/>
        <w:rPr>
          <w:rFonts w:eastAsia="MS Mincho"/>
          <w:sz w:val="20"/>
          <w:szCs w:val="20"/>
        </w:rPr>
      </w:pPr>
      <w:r w:rsidRPr="007E66D6">
        <w:rPr>
          <w:rFonts w:eastAsia="MS Mincho"/>
          <w:sz w:val="20"/>
          <w:szCs w:val="20"/>
        </w:rPr>
        <w:t>Pavement cracks are repaired, and the pavement is maintained to avoid harborage areas for pests.</w:t>
      </w:r>
    </w:p>
    <w:p w14:paraId="31A04E3B" w14:textId="4781C0B6" w:rsidR="007E66D6" w:rsidRPr="007E66D6" w:rsidRDefault="007E66D6" w:rsidP="007E66D6">
      <w:pPr>
        <w:numPr>
          <w:ilvl w:val="2"/>
          <w:numId w:val="7"/>
        </w:numPr>
        <w:ind w:left="1560" w:hanging="210"/>
        <w:contextualSpacing/>
        <w:jc w:val="both"/>
        <w:rPr>
          <w:rFonts w:eastAsia="MS Mincho"/>
          <w:sz w:val="20"/>
          <w:szCs w:val="20"/>
        </w:rPr>
      </w:pPr>
      <w:r w:rsidRPr="007E66D6">
        <w:rPr>
          <w:rFonts w:eastAsia="MS Mincho"/>
          <w:sz w:val="20"/>
          <w:szCs w:val="20"/>
        </w:rPr>
        <w:t xml:space="preserve">Inedible or </w:t>
      </w:r>
      <w:r w:rsidR="009A15F7">
        <w:rPr>
          <w:rFonts w:eastAsia="MS Mincho"/>
          <w:sz w:val="20"/>
          <w:szCs w:val="20"/>
        </w:rPr>
        <w:t>feed-loading</w:t>
      </w:r>
      <w:r w:rsidRPr="007E66D6">
        <w:rPr>
          <w:rFonts w:eastAsia="MS Mincho"/>
          <w:sz w:val="20"/>
          <w:szCs w:val="20"/>
        </w:rPr>
        <w:t xml:space="preserve"> areas are kept clean to minimize pests.</w:t>
      </w:r>
    </w:p>
    <w:p w14:paraId="6DE5F5F6" w14:textId="77777777" w:rsidR="007E66D6" w:rsidRPr="007E66D6" w:rsidRDefault="007E66D6" w:rsidP="007E66D6">
      <w:pPr>
        <w:numPr>
          <w:ilvl w:val="2"/>
          <w:numId w:val="7"/>
        </w:numPr>
        <w:ind w:left="1560" w:hanging="210"/>
        <w:contextualSpacing/>
        <w:jc w:val="both"/>
        <w:rPr>
          <w:rFonts w:eastAsia="MS Mincho"/>
          <w:sz w:val="20"/>
          <w:szCs w:val="20"/>
        </w:rPr>
      </w:pPr>
      <w:r w:rsidRPr="007E66D6">
        <w:rPr>
          <w:rFonts w:eastAsia="MS Mincho"/>
          <w:sz w:val="20"/>
          <w:szCs w:val="20"/>
        </w:rPr>
        <w:t>Lights at all entrances are located away from the building to avoid flying insect attraction.</w:t>
      </w:r>
    </w:p>
    <w:p w14:paraId="2A19D7FA" w14:textId="77777777" w:rsidR="007E66D6" w:rsidRPr="007E66D6" w:rsidRDefault="007E66D6" w:rsidP="007E66D6">
      <w:pPr>
        <w:numPr>
          <w:ilvl w:val="1"/>
          <w:numId w:val="7"/>
        </w:numPr>
        <w:ind w:left="810" w:hanging="90"/>
        <w:contextualSpacing/>
        <w:jc w:val="both"/>
        <w:rPr>
          <w:rFonts w:eastAsia="MS Mincho"/>
          <w:sz w:val="20"/>
          <w:szCs w:val="20"/>
        </w:rPr>
      </w:pPr>
      <w:r w:rsidRPr="007E66D6">
        <w:rPr>
          <w:rFonts w:eastAsia="MS Mincho"/>
          <w:sz w:val="20"/>
          <w:szCs w:val="20"/>
        </w:rPr>
        <w:t>Physical Barrier</w:t>
      </w:r>
    </w:p>
    <w:p w14:paraId="3C7F642B" w14:textId="77777777" w:rsidR="007E66D6" w:rsidRPr="007E66D6" w:rsidRDefault="007E66D6" w:rsidP="007E66D6">
      <w:pPr>
        <w:numPr>
          <w:ilvl w:val="2"/>
          <w:numId w:val="7"/>
        </w:numPr>
        <w:ind w:left="1530" w:hanging="180"/>
        <w:contextualSpacing/>
        <w:jc w:val="both"/>
        <w:rPr>
          <w:rFonts w:eastAsia="MS Mincho"/>
          <w:sz w:val="20"/>
          <w:szCs w:val="20"/>
        </w:rPr>
      </w:pPr>
      <w:r w:rsidRPr="007E66D6">
        <w:rPr>
          <w:rFonts w:eastAsia="MS Mincho"/>
          <w:sz w:val="20"/>
          <w:szCs w:val="20"/>
        </w:rPr>
        <w:t>Close or protect and seal windows against dust or pests.</w:t>
      </w:r>
    </w:p>
    <w:p w14:paraId="7E3290FF" w14:textId="77777777" w:rsidR="007E66D6" w:rsidRPr="007E66D6" w:rsidRDefault="007E66D6" w:rsidP="007E66D6">
      <w:pPr>
        <w:numPr>
          <w:ilvl w:val="2"/>
          <w:numId w:val="7"/>
        </w:numPr>
        <w:ind w:left="1530" w:hanging="180"/>
        <w:contextualSpacing/>
        <w:jc w:val="both"/>
        <w:rPr>
          <w:rFonts w:eastAsia="MS Mincho"/>
          <w:sz w:val="20"/>
          <w:szCs w:val="20"/>
        </w:rPr>
      </w:pPr>
      <w:r w:rsidRPr="007E66D6">
        <w:rPr>
          <w:rFonts w:eastAsia="MS Mincho"/>
          <w:sz w:val="20"/>
          <w:szCs w:val="20"/>
        </w:rPr>
        <w:t>Seal effectively doors opening directly into processing areas to prevent dust and/or entry of pests.</w:t>
      </w:r>
    </w:p>
    <w:p w14:paraId="74F17C7F" w14:textId="77777777" w:rsidR="007E66D6" w:rsidRPr="007E66D6" w:rsidRDefault="007E66D6" w:rsidP="007E66D6">
      <w:pPr>
        <w:numPr>
          <w:ilvl w:val="2"/>
          <w:numId w:val="7"/>
        </w:numPr>
        <w:ind w:left="1530" w:hanging="180"/>
        <w:contextualSpacing/>
        <w:jc w:val="both"/>
        <w:rPr>
          <w:rFonts w:eastAsia="MS Mincho"/>
          <w:sz w:val="20"/>
          <w:szCs w:val="20"/>
        </w:rPr>
      </w:pPr>
      <w:r w:rsidRPr="007E66D6">
        <w:rPr>
          <w:rFonts w:eastAsia="MS Mincho"/>
          <w:sz w:val="20"/>
          <w:szCs w:val="20"/>
        </w:rPr>
        <w:t xml:space="preserve">Place screens on vents and exhausts to prevent the ingress of flying insects. </w:t>
      </w:r>
    </w:p>
    <w:p w14:paraId="6F4209B2"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Use self-closing doors for personnel access unless used exclusively as a fire exit.</w:t>
      </w:r>
    </w:p>
    <w:p w14:paraId="537AF1B7"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Ensure that external doors are fly-proofed.</w:t>
      </w:r>
    </w:p>
    <w:p w14:paraId="2E97E3A8"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Trucks in docking areas are sealed</w:t>
      </w:r>
    </w:p>
    <w:p w14:paraId="14056645"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Doors opening directly into processing areas are effectively sealed to prevent dust and/or entry of pests.</w:t>
      </w:r>
    </w:p>
    <w:p w14:paraId="2E312E6C"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Doors used for personnel access are self-closing unless used exclusively as a fire exit.</w:t>
      </w:r>
    </w:p>
    <w:p w14:paraId="2FCEB868" w14:textId="77777777" w:rsidR="007E66D6" w:rsidRPr="007E66D6" w:rsidRDefault="007E66D6" w:rsidP="007E66D6">
      <w:pPr>
        <w:numPr>
          <w:ilvl w:val="1"/>
          <w:numId w:val="7"/>
        </w:numPr>
        <w:tabs>
          <w:tab w:val="left" w:pos="1350"/>
        </w:tabs>
        <w:spacing w:after="200"/>
        <w:ind w:left="810" w:hanging="90"/>
        <w:contextualSpacing/>
        <w:jc w:val="both"/>
        <w:rPr>
          <w:rFonts w:eastAsia="MS Mincho"/>
          <w:sz w:val="20"/>
          <w:szCs w:val="20"/>
        </w:rPr>
      </w:pPr>
      <w:r w:rsidRPr="007E66D6">
        <w:rPr>
          <w:rFonts w:eastAsia="MS Mincho"/>
          <w:sz w:val="20"/>
          <w:szCs w:val="20"/>
        </w:rPr>
        <w:t>Pest devices</w:t>
      </w:r>
    </w:p>
    <w:p w14:paraId="28853916"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Use pest devices that are approved and used as per applicable legislation so as not to present a contamination risk to the product, packaging containers, or equipment.</w:t>
      </w:r>
    </w:p>
    <w:p w14:paraId="19EBC987"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 xml:space="preserve">Use indicator baits that conform to local regulations inside processing areas. Do not use poison baits or glue boards in processing areas. </w:t>
      </w:r>
    </w:p>
    <w:p w14:paraId="059EECEE"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 xml:space="preserve">All pest devices used are approved and used per applicable legislation so as not to present a contamination risk to the product, packaging containers, or equipment. Refer to </w:t>
      </w:r>
      <w:r w:rsidRPr="007E66D6">
        <w:rPr>
          <w:rFonts w:eastAsia="MS Mincho"/>
          <w:i/>
          <w:iCs/>
          <w:sz w:val="20"/>
          <w:szCs w:val="20"/>
        </w:rPr>
        <w:t>SDS and Approved Chemical List.</w:t>
      </w:r>
    </w:p>
    <w:p w14:paraId="3CF4125F"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Indicator baits conform to local regulations when used inside processing areas.</w:t>
      </w:r>
    </w:p>
    <w:p w14:paraId="7A718AEB" w14:textId="77777777" w:rsidR="007E66D6" w:rsidRPr="007E66D6" w:rsidRDefault="007E66D6" w:rsidP="007E66D6">
      <w:pPr>
        <w:numPr>
          <w:ilvl w:val="1"/>
          <w:numId w:val="7"/>
        </w:numPr>
        <w:tabs>
          <w:tab w:val="left" w:pos="1350"/>
        </w:tabs>
        <w:ind w:left="810" w:hanging="90"/>
        <w:contextualSpacing/>
        <w:jc w:val="both"/>
        <w:rPr>
          <w:rFonts w:eastAsia="MS Mincho"/>
          <w:sz w:val="20"/>
          <w:szCs w:val="20"/>
        </w:rPr>
      </w:pPr>
      <w:r w:rsidRPr="007E66D6">
        <w:rPr>
          <w:rFonts w:eastAsia="MS Mincho"/>
          <w:sz w:val="20"/>
          <w:szCs w:val="20"/>
        </w:rPr>
        <w:t>Pest Control</w:t>
      </w:r>
    </w:p>
    <w:p w14:paraId="70EB535A" w14:textId="7E7356C1" w:rsidR="007E66D6" w:rsidRPr="007E66D6" w:rsidRDefault="007E66D6" w:rsidP="007E66D6">
      <w:pPr>
        <w:numPr>
          <w:ilvl w:val="2"/>
          <w:numId w:val="7"/>
        </w:numPr>
        <w:ind w:left="1530" w:hanging="180"/>
        <w:jc w:val="both"/>
        <w:rPr>
          <w:rFonts w:eastAsia="MS Mincho"/>
          <w:sz w:val="20"/>
          <w:szCs w:val="20"/>
        </w:rPr>
      </w:pPr>
      <w:r w:rsidRPr="007E66D6">
        <w:rPr>
          <w:rFonts w:eastAsia="MS Mincho"/>
          <w:sz w:val="20"/>
          <w:szCs w:val="20"/>
        </w:rPr>
        <w:t xml:space="preserve">Prevent the entry and proliferation of pests within the facility. Refer to </w:t>
      </w:r>
      <w:r w:rsidR="009A15F7">
        <w:rPr>
          <w:rFonts w:eastAsia="MS Mincho"/>
          <w:sz w:val="20"/>
          <w:szCs w:val="20"/>
        </w:rPr>
        <w:t xml:space="preserve">the </w:t>
      </w:r>
      <w:r w:rsidRPr="007E66D6">
        <w:rPr>
          <w:rFonts w:eastAsia="MS Mincho"/>
          <w:i/>
          <w:iCs/>
          <w:sz w:val="20"/>
          <w:szCs w:val="20"/>
        </w:rPr>
        <w:t>Pest Prevention Program</w:t>
      </w:r>
    </w:p>
    <w:p w14:paraId="0EE998D0" w14:textId="77777777" w:rsidR="007E66D6" w:rsidRPr="007E66D6" w:rsidRDefault="007E66D6" w:rsidP="007E66D6">
      <w:pPr>
        <w:numPr>
          <w:ilvl w:val="2"/>
          <w:numId w:val="7"/>
        </w:numPr>
        <w:ind w:left="1530" w:hanging="180"/>
        <w:jc w:val="both"/>
        <w:rPr>
          <w:rFonts w:eastAsia="MS Mincho"/>
          <w:sz w:val="20"/>
          <w:szCs w:val="20"/>
        </w:rPr>
      </w:pPr>
      <w:r w:rsidRPr="007E66D6">
        <w:rPr>
          <w:rFonts w:eastAsia="MS Mincho"/>
          <w:sz w:val="20"/>
          <w:szCs w:val="20"/>
        </w:rPr>
        <w:t>A licensed pest control company inspects and reports to the person in charge any infestations found or treatments necessary in this establishment.</w:t>
      </w:r>
    </w:p>
    <w:p w14:paraId="32981371"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lastRenderedPageBreak/>
        <w:t>The monthly pest control service is for the control of rats, mice, roaches, water beetles, ants, and spiders. Licensed technicians inspect, control, and monitor any installed devices and treat any problem areas.</w:t>
      </w:r>
    </w:p>
    <w:p w14:paraId="0F2EB284" w14:textId="57CAD7A3"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Pest control companies in USDA plants only use EPA and CDFA-registered pesticides.</w:t>
      </w:r>
    </w:p>
    <w:p w14:paraId="0D832AFA"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All technicians are S.P.C.B. certified and licensed pest control service technicians.</w:t>
      </w:r>
    </w:p>
    <w:p w14:paraId="7C14750F"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Specimen labels and material safety sheets of these pesticides are available in the pest control book.</w:t>
      </w:r>
    </w:p>
    <w:p w14:paraId="37DBC227"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The USDA inspector in charge is notified in advance of pest control company interior use of any residual insecticide or rodenticide and the proposed treatment sites to permit review during the inspector's normal tour of duty. The technician has written permission from the USDA inspector in charge to apply residual insecticides.</w:t>
      </w:r>
    </w:p>
    <w:p w14:paraId="04B415D5"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If an infestation is found, do not try to treat the infestation. Report it to your supervisor immediately.</w:t>
      </w:r>
    </w:p>
    <w:p w14:paraId="0BB640AF"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 xml:space="preserve">Check rodent traps weekly. </w:t>
      </w:r>
    </w:p>
    <w:p w14:paraId="69DC24CE"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Check under and behind pallets for evidence of rodents and other pests.</w:t>
      </w:r>
    </w:p>
    <w:p w14:paraId="3D7CEB9F"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Inside walls (perimeter and partition) are maintained to allow inspection.</w:t>
      </w:r>
    </w:p>
    <w:p w14:paraId="7C68051B"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If pest activity is suspected, the PCO uses ultraviolet light to find rodent activity.</w:t>
      </w:r>
    </w:p>
    <w:p w14:paraId="3D98CE8D"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All spilled and damaged products or ingredients are cleaned and disposed of immediately to prevent unauthorized use and pest attraction.</w:t>
      </w:r>
    </w:p>
    <w:p w14:paraId="2A38C6E0"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If flying insect activity is present, use light traps from 2 to 5 feet above the ground, clean monthly, and keep a distance from food and food contact surfaces.</w:t>
      </w:r>
    </w:p>
    <w:p w14:paraId="5F323612" w14:textId="35810639"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 xml:space="preserve">Only mechanical traps or glue boards </w:t>
      </w:r>
      <w:r w:rsidR="009A15F7">
        <w:rPr>
          <w:rFonts w:eastAsia="MS Mincho"/>
          <w:sz w:val="20"/>
          <w:szCs w:val="20"/>
        </w:rPr>
        <w:t>are</w:t>
      </w:r>
      <w:r w:rsidRPr="007E66D6">
        <w:rPr>
          <w:rFonts w:eastAsia="MS Mincho"/>
          <w:sz w:val="20"/>
          <w:szCs w:val="20"/>
        </w:rPr>
        <w:t xml:space="preserve"> used inside the facility. All devices are in proper working order.</w:t>
      </w:r>
    </w:p>
    <w:p w14:paraId="2451414F"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Traps are at both sides of exterior door openings.</w:t>
      </w:r>
    </w:p>
    <w:p w14:paraId="5C433556"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All doors are tight-fitting, with no visible light observed between the floor and the door. The building is sound with no holes, unscreened exterior openings, or broken windows. All entrances have protection to prevent the entrance of pests.</w:t>
      </w:r>
    </w:p>
    <w:p w14:paraId="19620294"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No pest-related chemicals are to be stored at the facility.</w:t>
      </w:r>
    </w:p>
    <w:p w14:paraId="6009B58A"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Activity reports include evidence of pests, including evidence from traps and conditions that would compromise pest management. Include specific sites of activity, recommended corrective action, specific chemicals used, lot codes, locations, the date used, and for what purpose. Reports are signed by the PCO and plant representative. Each deficiency includes corrective action documentation.</w:t>
      </w:r>
    </w:p>
    <w:p w14:paraId="6F865DCD"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Plant-specific pest control manual is current and provided by the pest control company.</w:t>
      </w:r>
    </w:p>
    <w:p w14:paraId="10C9662E"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The policy identifies forms used by the PCO. Activity reports document chemicals used and observations of activity. The policy contains a copy of the PCO license, insurance, and MSDS.</w:t>
      </w:r>
    </w:p>
    <w:p w14:paraId="1961AAFC"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PCO provides services based on activity and in compliance with the contract, policy, and activity levels. Observations recorded on service records. Subsequent reports indicate the effectiveness of actions. Responsible plant personnel, noting PCO observations, sign the report.</w:t>
      </w:r>
    </w:p>
    <w:p w14:paraId="52E948D5"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All traps, bait stations, and other devices are open, and bar code or service verification is on inside monthly or more frequently with activity. Electronic scanner tag, if used, on the inside of the trap.</w:t>
      </w:r>
    </w:p>
    <w:p w14:paraId="5A9BF190"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Site maps are reviewed, dated, and signed on an annual basis or when a change occurs.</w:t>
      </w:r>
    </w:p>
    <w:p w14:paraId="2B8F0784"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 xml:space="preserve">Rodents are destroyed and disposed of immediately. </w:t>
      </w:r>
    </w:p>
    <w:p w14:paraId="29202381"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All wrapping materials are stored in sealed containers.</w:t>
      </w:r>
    </w:p>
    <w:p w14:paraId="50FEC974"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All production materials are stored in sealed containers.</w:t>
      </w:r>
    </w:p>
    <w:p w14:paraId="59834CD1"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Empty all trash receptacles at least once daily and as filled.</w:t>
      </w:r>
    </w:p>
    <w:p w14:paraId="1D26DA6D"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Outside premises are free of discarded equipment, litter, pallets, weeds, and other clutter.</w:t>
      </w:r>
    </w:p>
    <w:p w14:paraId="76963BAB"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 xml:space="preserve">The outside perimeter of buildings is kept clean by a minimum of 18 inches. </w:t>
      </w:r>
    </w:p>
    <w:p w14:paraId="7C7C1889"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Dumpsters are placed on concrete, emptied daily, covered, and kept clean underneath. There are no foul odors inside of buildings nor accumulation of drainage liquids.</w:t>
      </w:r>
    </w:p>
    <w:p w14:paraId="3FC64511"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lastRenderedPageBreak/>
        <w:t xml:space="preserve">Report any sightings of ants, flies, or other pests to the supervisor immediately. The Supervisor contacts the pest control company immediately. </w:t>
      </w:r>
    </w:p>
    <w:p w14:paraId="34547C69"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Pesticides are not to be used inside the plant. If a pesticide is used inside the plant, such as a crack or crevice, only a licensed technician applies it. The crack or crevice is sealed after any application of pesticide. USDA must be notified.</w:t>
      </w:r>
    </w:p>
    <w:p w14:paraId="28359CD1"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No pesticides are to be used outside of the plant where the possibility of tracking it into the plant exists.</w:t>
      </w:r>
    </w:p>
    <w:p w14:paraId="2BCDBB25"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The pest monitoring devices map is in the pest control notebook.</w:t>
      </w:r>
    </w:p>
    <w:p w14:paraId="0E913D48"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All pesticides and poisons are to be provided, stored, and administered by a licensed pest control technician only.</w:t>
      </w:r>
    </w:p>
    <w:p w14:paraId="74E8A787" w14:textId="35382FE1" w:rsid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Pesticides used by pest control technicians must be EPA-approved.</w:t>
      </w:r>
    </w:p>
    <w:p w14:paraId="47919D29" w14:textId="77777777" w:rsidR="007E66D6" w:rsidRPr="007E66D6" w:rsidRDefault="007E66D6" w:rsidP="007E66D6">
      <w:pPr>
        <w:spacing w:after="200"/>
        <w:ind w:left="1530"/>
        <w:contextualSpacing/>
        <w:jc w:val="both"/>
        <w:rPr>
          <w:rFonts w:eastAsia="MS Mincho"/>
          <w:sz w:val="20"/>
          <w:szCs w:val="20"/>
        </w:rPr>
      </w:pPr>
    </w:p>
    <w:p w14:paraId="1C6FE4F9" w14:textId="77777777" w:rsidR="007E66D6" w:rsidRPr="007E66D6" w:rsidRDefault="007E66D6" w:rsidP="007E66D6">
      <w:pPr>
        <w:numPr>
          <w:ilvl w:val="0"/>
          <w:numId w:val="7"/>
        </w:numPr>
        <w:spacing w:after="200"/>
        <w:ind w:left="360" w:hanging="180"/>
        <w:contextualSpacing/>
        <w:jc w:val="both"/>
        <w:rPr>
          <w:rFonts w:eastAsia="MS Mincho"/>
          <w:sz w:val="20"/>
          <w:szCs w:val="20"/>
        </w:rPr>
      </w:pPr>
      <w:bookmarkStart w:id="4" w:name="_Hlk122087866"/>
      <w:bookmarkEnd w:id="3"/>
      <w:r w:rsidRPr="007E66D6">
        <w:rPr>
          <w:rFonts w:eastAsia="MS Mincho"/>
          <w:sz w:val="20"/>
          <w:szCs w:val="20"/>
        </w:rPr>
        <w:t>Responsibility</w:t>
      </w:r>
    </w:p>
    <w:p w14:paraId="0BAFF2E9" w14:textId="77777777" w:rsidR="007E66D6" w:rsidRPr="007E66D6" w:rsidRDefault="007E66D6" w:rsidP="007E66D6">
      <w:pPr>
        <w:numPr>
          <w:ilvl w:val="1"/>
          <w:numId w:val="7"/>
        </w:numPr>
        <w:ind w:left="810" w:hanging="90"/>
        <w:contextualSpacing/>
        <w:jc w:val="both"/>
        <w:rPr>
          <w:rFonts w:eastAsia="MS Mincho"/>
          <w:sz w:val="20"/>
          <w:szCs w:val="20"/>
        </w:rPr>
      </w:pPr>
      <w:r w:rsidRPr="007E66D6">
        <w:rPr>
          <w:rFonts w:eastAsia="MS Mincho"/>
          <w:sz w:val="20"/>
          <w:szCs w:val="20"/>
        </w:rPr>
        <w:t>Quality Department / Preventative Control Qualified Individual (PCQI)</w:t>
      </w:r>
    </w:p>
    <w:p w14:paraId="78068EF0" w14:textId="77777777" w:rsidR="007E66D6" w:rsidRPr="007E66D6" w:rsidRDefault="007E66D6" w:rsidP="007E66D6">
      <w:pPr>
        <w:numPr>
          <w:ilvl w:val="2"/>
          <w:numId w:val="7"/>
        </w:numPr>
        <w:ind w:left="1530" w:hanging="180"/>
        <w:contextualSpacing/>
        <w:jc w:val="both"/>
        <w:rPr>
          <w:rFonts w:eastAsia="MS Mincho"/>
          <w:sz w:val="20"/>
          <w:szCs w:val="20"/>
        </w:rPr>
      </w:pPr>
      <w:r w:rsidRPr="007E66D6">
        <w:rPr>
          <w:rFonts w:eastAsia="MS Mincho"/>
          <w:sz w:val="20"/>
          <w:szCs w:val="20"/>
        </w:rPr>
        <w:t>Visually inspect areas for compliance with this policy.</w:t>
      </w:r>
    </w:p>
    <w:p w14:paraId="2EA6732B" w14:textId="77777777" w:rsidR="007E66D6" w:rsidRPr="007E66D6" w:rsidRDefault="007E66D6" w:rsidP="007E66D6">
      <w:pPr>
        <w:numPr>
          <w:ilvl w:val="2"/>
          <w:numId w:val="7"/>
        </w:numPr>
        <w:ind w:left="1530" w:hanging="180"/>
        <w:contextualSpacing/>
        <w:jc w:val="both"/>
        <w:rPr>
          <w:rFonts w:eastAsia="MS Mincho"/>
          <w:sz w:val="20"/>
          <w:szCs w:val="20"/>
        </w:rPr>
      </w:pPr>
      <w:r w:rsidRPr="007E66D6">
        <w:rPr>
          <w:rFonts w:eastAsia="MS Mincho"/>
          <w:sz w:val="20"/>
          <w:szCs w:val="20"/>
        </w:rPr>
        <w:t>Oversee (Verify) compliance of procedure.</w:t>
      </w:r>
    </w:p>
    <w:p w14:paraId="429CF457" w14:textId="54680CE9" w:rsidR="007E66D6" w:rsidRPr="007E66D6" w:rsidRDefault="007E66D6" w:rsidP="007E66D6">
      <w:pPr>
        <w:numPr>
          <w:ilvl w:val="2"/>
          <w:numId w:val="7"/>
        </w:numPr>
        <w:ind w:left="1530" w:hanging="180"/>
        <w:contextualSpacing/>
        <w:jc w:val="both"/>
        <w:rPr>
          <w:rFonts w:eastAsia="MS Mincho"/>
          <w:sz w:val="20"/>
          <w:szCs w:val="20"/>
        </w:rPr>
      </w:pPr>
      <w:r w:rsidRPr="007E66D6">
        <w:rPr>
          <w:rFonts w:eastAsia="MS Mincho"/>
          <w:sz w:val="20"/>
          <w:szCs w:val="20"/>
        </w:rPr>
        <w:t xml:space="preserve">Ensure personnel </w:t>
      </w:r>
      <w:r w:rsidR="009A15F7">
        <w:rPr>
          <w:rFonts w:eastAsia="MS Mincho"/>
          <w:sz w:val="20"/>
          <w:szCs w:val="20"/>
        </w:rPr>
        <w:t>is</w:t>
      </w:r>
      <w:r w:rsidRPr="007E66D6">
        <w:rPr>
          <w:rFonts w:eastAsia="MS Mincho"/>
          <w:sz w:val="20"/>
          <w:szCs w:val="20"/>
        </w:rPr>
        <w:t xml:space="preserve"> trained in this policy and procedures.</w:t>
      </w:r>
    </w:p>
    <w:p w14:paraId="1A567E88" w14:textId="77777777" w:rsidR="007E66D6" w:rsidRPr="007E66D6" w:rsidRDefault="007E66D6" w:rsidP="007E66D6">
      <w:pPr>
        <w:numPr>
          <w:ilvl w:val="2"/>
          <w:numId w:val="7"/>
        </w:numPr>
        <w:ind w:left="1530" w:hanging="180"/>
        <w:contextualSpacing/>
        <w:jc w:val="both"/>
        <w:rPr>
          <w:rFonts w:eastAsia="MS Mincho"/>
          <w:sz w:val="20"/>
          <w:szCs w:val="20"/>
        </w:rPr>
      </w:pPr>
      <w:r w:rsidRPr="007E66D6">
        <w:rPr>
          <w:rFonts w:eastAsia="MS Mincho"/>
          <w:sz w:val="20"/>
          <w:szCs w:val="20"/>
        </w:rPr>
        <w:t>Monitor and take corrective action to ensure compliance with this policy.</w:t>
      </w:r>
    </w:p>
    <w:p w14:paraId="0340E17B" w14:textId="77777777" w:rsidR="007E66D6" w:rsidRPr="007E66D6" w:rsidRDefault="007E66D6" w:rsidP="007E66D6">
      <w:pPr>
        <w:numPr>
          <w:ilvl w:val="2"/>
          <w:numId w:val="7"/>
        </w:numPr>
        <w:ind w:left="1530" w:hanging="180"/>
        <w:contextualSpacing/>
        <w:jc w:val="both"/>
        <w:rPr>
          <w:rFonts w:eastAsia="MS Mincho"/>
          <w:sz w:val="20"/>
          <w:szCs w:val="20"/>
        </w:rPr>
      </w:pPr>
      <w:r w:rsidRPr="007E66D6">
        <w:rPr>
          <w:rFonts w:eastAsia="MS Mincho"/>
          <w:sz w:val="20"/>
          <w:szCs w:val="20"/>
        </w:rPr>
        <w:t>Validate training and adherence to policy and procedure.</w:t>
      </w:r>
    </w:p>
    <w:p w14:paraId="6B16D664" w14:textId="36C41BD7" w:rsidR="007E66D6" w:rsidRPr="007E66D6" w:rsidRDefault="007E66D6" w:rsidP="007E66D6">
      <w:pPr>
        <w:numPr>
          <w:ilvl w:val="2"/>
          <w:numId w:val="7"/>
        </w:numPr>
        <w:ind w:left="1530" w:hanging="180"/>
        <w:contextualSpacing/>
        <w:jc w:val="both"/>
        <w:rPr>
          <w:rFonts w:eastAsia="MS Mincho"/>
          <w:sz w:val="20"/>
          <w:szCs w:val="20"/>
        </w:rPr>
      </w:pPr>
      <w:r w:rsidRPr="007E66D6">
        <w:rPr>
          <w:rFonts w:eastAsia="MS Mincho"/>
          <w:sz w:val="20"/>
          <w:szCs w:val="20"/>
        </w:rPr>
        <w:t>Monitor and document non-conformance observation also known as discrepancy, using Corrective Action Preventive Action-CAPA Report.</w:t>
      </w:r>
    </w:p>
    <w:p w14:paraId="662BA8B3" w14:textId="77777777" w:rsidR="007E66D6" w:rsidRPr="007E66D6" w:rsidRDefault="007E66D6" w:rsidP="007E66D6">
      <w:pPr>
        <w:numPr>
          <w:ilvl w:val="1"/>
          <w:numId w:val="7"/>
        </w:numPr>
        <w:ind w:left="810" w:hanging="90"/>
        <w:contextualSpacing/>
        <w:jc w:val="both"/>
        <w:rPr>
          <w:rFonts w:eastAsia="MS Mincho"/>
          <w:sz w:val="20"/>
          <w:szCs w:val="20"/>
        </w:rPr>
      </w:pPr>
      <w:r w:rsidRPr="007E66D6">
        <w:rPr>
          <w:rFonts w:eastAsia="MS Mincho"/>
          <w:sz w:val="20"/>
          <w:szCs w:val="20"/>
        </w:rPr>
        <w:t>Licensed Pest Control Technician</w:t>
      </w:r>
    </w:p>
    <w:p w14:paraId="33F3BADD"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Inspect and report any infestations found or point of entry</w:t>
      </w:r>
    </w:p>
    <w:p w14:paraId="28546FFA" w14:textId="77777777" w:rsidR="007E66D6" w:rsidRPr="007E66D6" w:rsidRDefault="007E66D6" w:rsidP="007E66D6">
      <w:pPr>
        <w:numPr>
          <w:ilvl w:val="1"/>
          <w:numId w:val="7"/>
        </w:numPr>
        <w:ind w:left="810" w:hanging="90"/>
        <w:contextualSpacing/>
        <w:jc w:val="both"/>
        <w:rPr>
          <w:rFonts w:eastAsia="MS Mincho"/>
          <w:sz w:val="20"/>
          <w:szCs w:val="20"/>
        </w:rPr>
      </w:pPr>
      <w:r w:rsidRPr="007E66D6">
        <w:rPr>
          <w:rFonts w:eastAsia="MS Mincho"/>
          <w:sz w:val="20"/>
          <w:szCs w:val="20"/>
        </w:rPr>
        <w:t xml:space="preserve">Supervisors or department heads and team leaders are responsible </w:t>
      </w:r>
      <w:proofErr w:type="gramStart"/>
      <w:r w:rsidRPr="007E66D6">
        <w:rPr>
          <w:rFonts w:eastAsia="MS Mincho"/>
          <w:sz w:val="20"/>
          <w:szCs w:val="20"/>
        </w:rPr>
        <w:t>to;</w:t>
      </w:r>
      <w:proofErr w:type="gramEnd"/>
    </w:p>
    <w:p w14:paraId="4A588C6E" w14:textId="77777777" w:rsidR="007E66D6" w:rsidRPr="007E66D6" w:rsidRDefault="007E66D6" w:rsidP="007E66D6">
      <w:pPr>
        <w:numPr>
          <w:ilvl w:val="2"/>
          <w:numId w:val="7"/>
        </w:numPr>
        <w:ind w:left="1530" w:hanging="180"/>
        <w:contextualSpacing/>
        <w:jc w:val="both"/>
        <w:rPr>
          <w:rFonts w:eastAsia="MS Mincho"/>
          <w:sz w:val="20"/>
          <w:szCs w:val="20"/>
        </w:rPr>
      </w:pPr>
      <w:r w:rsidRPr="007E66D6">
        <w:rPr>
          <w:rFonts w:eastAsia="MS Mincho"/>
          <w:sz w:val="20"/>
          <w:szCs w:val="20"/>
        </w:rPr>
        <w:t>Ensure (inspect) and verify this policy and procedure is adhered to and;</w:t>
      </w:r>
    </w:p>
    <w:p w14:paraId="42104428" w14:textId="77777777" w:rsidR="007E66D6" w:rsidRPr="007E66D6" w:rsidRDefault="007E66D6" w:rsidP="007E66D6">
      <w:pPr>
        <w:numPr>
          <w:ilvl w:val="2"/>
          <w:numId w:val="7"/>
        </w:numPr>
        <w:ind w:left="1530" w:hanging="180"/>
        <w:contextualSpacing/>
        <w:jc w:val="both"/>
        <w:rPr>
          <w:rFonts w:eastAsia="MS Mincho"/>
          <w:sz w:val="20"/>
          <w:szCs w:val="20"/>
        </w:rPr>
      </w:pPr>
      <w:r w:rsidRPr="007E66D6">
        <w:rPr>
          <w:rFonts w:eastAsia="MS Mincho"/>
          <w:sz w:val="20"/>
          <w:szCs w:val="20"/>
        </w:rPr>
        <w:t>Take corrective action to ensure compliance with this policy.</w:t>
      </w:r>
    </w:p>
    <w:p w14:paraId="05139777" w14:textId="77777777" w:rsidR="007E66D6" w:rsidRPr="007E66D6" w:rsidRDefault="007E66D6" w:rsidP="007E66D6">
      <w:pPr>
        <w:numPr>
          <w:ilvl w:val="1"/>
          <w:numId w:val="7"/>
        </w:numPr>
        <w:spacing w:after="200"/>
        <w:ind w:left="810" w:hanging="90"/>
        <w:contextualSpacing/>
        <w:jc w:val="both"/>
        <w:rPr>
          <w:rFonts w:eastAsia="MS Mincho"/>
          <w:sz w:val="20"/>
          <w:szCs w:val="20"/>
        </w:rPr>
      </w:pPr>
      <w:r w:rsidRPr="007E66D6">
        <w:rPr>
          <w:rFonts w:eastAsia="MS Mincho"/>
          <w:sz w:val="20"/>
          <w:szCs w:val="20"/>
        </w:rPr>
        <w:t xml:space="preserve">Maintenance </w:t>
      </w:r>
    </w:p>
    <w:p w14:paraId="5BA6570B" w14:textId="77777777" w:rsidR="007E66D6" w:rsidRPr="007E66D6" w:rsidRDefault="007E66D6" w:rsidP="007E66D6">
      <w:pPr>
        <w:numPr>
          <w:ilvl w:val="2"/>
          <w:numId w:val="7"/>
        </w:numPr>
        <w:spacing w:after="200"/>
        <w:ind w:left="1530" w:hanging="180"/>
        <w:contextualSpacing/>
        <w:jc w:val="both"/>
        <w:rPr>
          <w:rFonts w:eastAsia="MS Mincho"/>
          <w:sz w:val="20"/>
          <w:szCs w:val="20"/>
        </w:rPr>
      </w:pPr>
      <w:r w:rsidRPr="007E66D6">
        <w:rPr>
          <w:rFonts w:eastAsia="MS Mincho"/>
          <w:sz w:val="20"/>
          <w:szCs w:val="20"/>
        </w:rPr>
        <w:t>Ensure compliance with Dust, Insect, and Pest Proofing when installing physical barriers and pest control devices.</w:t>
      </w:r>
      <w:bookmarkEnd w:id="4"/>
    </w:p>
    <w:p w14:paraId="17661E49" w14:textId="77777777" w:rsidR="007E66D6" w:rsidRPr="007E66D6" w:rsidRDefault="007E66D6" w:rsidP="007E66D6">
      <w:pPr>
        <w:spacing w:after="200"/>
        <w:contextualSpacing/>
        <w:jc w:val="both"/>
        <w:rPr>
          <w:rFonts w:eastAsia="MS Mincho"/>
          <w:sz w:val="20"/>
          <w:szCs w:val="20"/>
        </w:rPr>
      </w:pPr>
    </w:p>
    <w:p w14:paraId="43A48F77" w14:textId="77777777" w:rsidR="007E66D6" w:rsidRPr="007E66D6" w:rsidRDefault="007E66D6" w:rsidP="007E66D6">
      <w:pPr>
        <w:numPr>
          <w:ilvl w:val="0"/>
          <w:numId w:val="7"/>
        </w:numPr>
        <w:ind w:left="360" w:hanging="180"/>
        <w:contextualSpacing/>
        <w:jc w:val="both"/>
        <w:rPr>
          <w:rFonts w:eastAsia="MS Mincho"/>
          <w:sz w:val="20"/>
          <w:szCs w:val="20"/>
        </w:rPr>
      </w:pPr>
      <w:r w:rsidRPr="007E66D6">
        <w:rPr>
          <w:rFonts w:eastAsia="MS Mincho"/>
          <w:sz w:val="20"/>
          <w:szCs w:val="20"/>
        </w:rPr>
        <w:t>Corrective Actions</w:t>
      </w:r>
    </w:p>
    <w:p w14:paraId="1B20A3DF" w14:textId="77777777" w:rsidR="007E66D6" w:rsidRPr="007E66D6" w:rsidRDefault="007E66D6" w:rsidP="007E66D6">
      <w:pPr>
        <w:numPr>
          <w:ilvl w:val="1"/>
          <w:numId w:val="7"/>
        </w:numPr>
        <w:ind w:left="810" w:hanging="90"/>
        <w:contextualSpacing/>
        <w:jc w:val="both"/>
        <w:rPr>
          <w:rFonts w:eastAsia="MS Mincho"/>
          <w:sz w:val="20"/>
          <w:szCs w:val="20"/>
        </w:rPr>
      </w:pPr>
      <w:bookmarkStart w:id="5" w:name="_Hlk122088085"/>
      <w:r w:rsidRPr="007E66D6">
        <w:rPr>
          <w:rFonts w:eastAsia="MS Mincho"/>
          <w:sz w:val="20"/>
          <w:szCs w:val="20"/>
        </w:rPr>
        <w:t xml:space="preserve">In the event of pest and dust contaminations in the food production areas, effectively seal all external windows, ventilation openings, doors, and other openings. </w:t>
      </w:r>
    </w:p>
    <w:p w14:paraId="4E3B5B1B" w14:textId="77777777" w:rsidR="007E66D6" w:rsidRPr="007E66D6" w:rsidRDefault="007E66D6" w:rsidP="007E66D6">
      <w:pPr>
        <w:numPr>
          <w:ilvl w:val="1"/>
          <w:numId w:val="7"/>
        </w:numPr>
        <w:ind w:left="810" w:hanging="90"/>
        <w:contextualSpacing/>
        <w:jc w:val="both"/>
        <w:rPr>
          <w:rFonts w:eastAsia="MS Mincho"/>
          <w:sz w:val="20"/>
          <w:szCs w:val="24"/>
        </w:rPr>
      </w:pPr>
      <w:r w:rsidRPr="007E66D6">
        <w:rPr>
          <w:rFonts w:eastAsia="MS Mincho"/>
          <w:sz w:val="20"/>
          <w:szCs w:val="20"/>
        </w:rPr>
        <w:t>In case of pest infestation inside the food processing area, use indicator baits that conform to local regulations to avoid contamination.</w:t>
      </w:r>
    </w:p>
    <w:p w14:paraId="56230462" w14:textId="77777777" w:rsidR="007E66D6" w:rsidRPr="007E66D6" w:rsidRDefault="007E66D6" w:rsidP="007E66D6">
      <w:pPr>
        <w:numPr>
          <w:ilvl w:val="1"/>
          <w:numId w:val="7"/>
        </w:numPr>
        <w:ind w:left="810" w:hanging="90"/>
        <w:contextualSpacing/>
        <w:jc w:val="both"/>
        <w:rPr>
          <w:rFonts w:eastAsia="MS Mincho"/>
          <w:sz w:val="20"/>
          <w:szCs w:val="20"/>
        </w:rPr>
      </w:pPr>
      <w:r w:rsidRPr="007E66D6">
        <w:rPr>
          <w:rFonts w:eastAsia="MS Mincho"/>
          <w:sz w:val="20"/>
          <w:szCs w:val="20"/>
        </w:rPr>
        <w:t>Train all personnel on this policy and reference SSOPs</w:t>
      </w:r>
    </w:p>
    <w:bookmarkEnd w:id="5"/>
    <w:p w14:paraId="186BFAD2" w14:textId="77777777" w:rsidR="007E66D6" w:rsidRPr="007E66D6" w:rsidRDefault="007E66D6" w:rsidP="007E66D6">
      <w:pPr>
        <w:ind w:left="1080"/>
        <w:contextualSpacing/>
        <w:jc w:val="both"/>
        <w:rPr>
          <w:rFonts w:eastAsia="MS Mincho"/>
          <w:sz w:val="20"/>
          <w:szCs w:val="20"/>
        </w:rPr>
      </w:pPr>
    </w:p>
    <w:p w14:paraId="01820E41" w14:textId="77777777" w:rsidR="007E66D6" w:rsidRPr="007E66D6" w:rsidRDefault="007E66D6" w:rsidP="007E66D6">
      <w:pPr>
        <w:numPr>
          <w:ilvl w:val="0"/>
          <w:numId w:val="7"/>
        </w:numPr>
        <w:ind w:left="360" w:hanging="180"/>
        <w:contextualSpacing/>
        <w:jc w:val="both"/>
        <w:rPr>
          <w:rFonts w:eastAsia="MS Mincho"/>
          <w:sz w:val="20"/>
          <w:szCs w:val="24"/>
        </w:rPr>
      </w:pPr>
      <w:r w:rsidRPr="007E66D6">
        <w:rPr>
          <w:rFonts w:eastAsia="MS Mincho"/>
          <w:sz w:val="20"/>
          <w:szCs w:val="24"/>
        </w:rPr>
        <w:t xml:space="preserve">Review – Quality </w:t>
      </w:r>
    </w:p>
    <w:p w14:paraId="75697D6C" w14:textId="77777777" w:rsidR="007E66D6" w:rsidRPr="007E66D6" w:rsidRDefault="007E66D6" w:rsidP="007E66D6">
      <w:pPr>
        <w:numPr>
          <w:ilvl w:val="1"/>
          <w:numId w:val="7"/>
        </w:numPr>
        <w:ind w:left="810" w:hanging="90"/>
        <w:contextualSpacing/>
        <w:jc w:val="both"/>
        <w:rPr>
          <w:rFonts w:eastAsia="MS Mincho"/>
          <w:sz w:val="20"/>
          <w:szCs w:val="24"/>
        </w:rPr>
      </w:pPr>
      <w:r w:rsidRPr="007E66D6">
        <w:rPr>
          <w:rFonts w:eastAsia="MS Mincho"/>
          <w:sz w:val="20"/>
          <w:szCs w:val="24"/>
        </w:rPr>
        <w:t>Annual review of compliance with the requirement for Dust, Insect, and Pest Proofing by observing the following:</w:t>
      </w:r>
    </w:p>
    <w:p w14:paraId="6AFD7FB6" w14:textId="77777777" w:rsidR="007E66D6" w:rsidRPr="007E66D6" w:rsidRDefault="007E66D6" w:rsidP="007E66D6">
      <w:pPr>
        <w:numPr>
          <w:ilvl w:val="2"/>
          <w:numId w:val="7"/>
        </w:numPr>
        <w:ind w:left="1530" w:hanging="180"/>
        <w:contextualSpacing/>
        <w:jc w:val="both"/>
        <w:rPr>
          <w:rFonts w:eastAsia="MS Mincho"/>
          <w:sz w:val="20"/>
          <w:szCs w:val="24"/>
        </w:rPr>
      </w:pPr>
      <w:r w:rsidRPr="007E66D6">
        <w:rPr>
          <w:rFonts w:eastAsia="MS Mincho"/>
          <w:sz w:val="20"/>
          <w:szCs w:val="24"/>
        </w:rPr>
        <w:t xml:space="preserve">Windows are closed or protected and sealed against dust or pests; </w:t>
      </w:r>
    </w:p>
    <w:p w14:paraId="1A1948A7" w14:textId="77777777" w:rsidR="007E66D6" w:rsidRPr="007E66D6" w:rsidRDefault="007E66D6" w:rsidP="007E66D6">
      <w:pPr>
        <w:numPr>
          <w:ilvl w:val="2"/>
          <w:numId w:val="7"/>
        </w:numPr>
        <w:ind w:left="1530" w:hanging="180"/>
        <w:contextualSpacing/>
        <w:jc w:val="both"/>
        <w:rPr>
          <w:rFonts w:eastAsia="MS Mincho"/>
          <w:sz w:val="20"/>
          <w:szCs w:val="24"/>
        </w:rPr>
      </w:pPr>
      <w:r w:rsidRPr="007E66D6">
        <w:rPr>
          <w:rFonts w:eastAsia="MS Mincho"/>
          <w:sz w:val="20"/>
          <w:szCs w:val="24"/>
        </w:rPr>
        <w:t xml:space="preserve">Doors are closed or protected against dust or </w:t>
      </w:r>
      <w:proofErr w:type="gramStart"/>
      <w:r w:rsidRPr="007E66D6">
        <w:rPr>
          <w:rFonts w:eastAsia="MS Mincho"/>
          <w:sz w:val="20"/>
          <w:szCs w:val="24"/>
        </w:rPr>
        <w:t>pests;</w:t>
      </w:r>
      <w:proofErr w:type="gramEnd"/>
      <w:r w:rsidRPr="007E66D6">
        <w:rPr>
          <w:rFonts w:eastAsia="MS Mincho"/>
          <w:sz w:val="20"/>
          <w:szCs w:val="24"/>
        </w:rPr>
        <w:t xml:space="preserve"> </w:t>
      </w:r>
    </w:p>
    <w:p w14:paraId="5704F8EC" w14:textId="77777777" w:rsidR="007E66D6" w:rsidRPr="007E66D6" w:rsidRDefault="007E66D6" w:rsidP="007E66D6">
      <w:pPr>
        <w:numPr>
          <w:ilvl w:val="2"/>
          <w:numId w:val="7"/>
        </w:numPr>
        <w:ind w:left="1530" w:hanging="180"/>
        <w:contextualSpacing/>
        <w:jc w:val="both"/>
        <w:rPr>
          <w:rFonts w:eastAsia="MS Mincho"/>
          <w:sz w:val="20"/>
          <w:szCs w:val="24"/>
        </w:rPr>
      </w:pPr>
      <w:r w:rsidRPr="007E66D6">
        <w:rPr>
          <w:rFonts w:eastAsia="MS Mincho"/>
          <w:sz w:val="20"/>
          <w:szCs w:val="24"/>
        </w:rPr>
        <w:t xml:space="preserve">Personnel doors have self-closing devices or other methods to ensure effective </w:t>
      </w:r>
      <w:proofErr w:type="gramStart"/>
      <w:r w:rsidRPr="007E66D6">
        <w:rPr>
          <w:rFonts w:eastAsia="MS Mincho"/>
          <w:sz w:val="20"/>
          <w:szCs w:val="24"/>
        </w:rPr>
        <w:t>protection;</w:t>
      </w:r>
      <w:proofErr w:type="gramEnd"/>
      <w:r w:rsidRPr="007E66D6">
        <w:rPr>
          <w:rFonts w:eastAsia="MS Mincho"/>
          <w:sz w:val="20"/>
          <w:szCs w:val="24"/>
        </w:rPr>
        <w:t xml:space="preserve"> </w:t>
      </w:r>
    </w:p>
    <w:p w14:paraId="74CE4FCC" w14:textId="77777777" w:rsidR="007E66D6" w:rsidRPr="007E66D6" w:rsidRDefault="007E66D6" w:rsidP="007E66D6">
      <w:pPr>
        <w:numPr>
          <w:ilvl w:val="2"/>
          <w:numId w:val="7"/>
        </w:numPr>
        <w:ind w:left="1530" w:hanging="180"/>
        <w:contextualSpacing/>
        <w:jc w:val="both"/>
        <w:rPr>
          <w:rFonts w:eastAsia="MS Mincho"/>
          <w:sz w:val="20"/>
          <w:szCs w:val="24"/>
        </w:rPr>
      </w:pPr>
      <w:r w:rsidRPr="007E66D6">
        <w:rPr>
          <w:rFonts w:eastAsia="MS Mincho"/>
          <w:sz w:val="20"/>
          <w:szCs w:val="24"/>
        </w:rPr>
        <w:t>External doors are fly-</w:t>
      </w:r>
      <w:proofErr w:type="gramStart"/>
      <w:r w:rsidRPr="007E66D6">
        <w:rPr>
          <w:rFonts w:eastAsia="MS Mincho"/>
          <w:sz w:val="20"/>
          <w:szCs w:val="24"/>
        </w:rPr>
        <w:t>proofed;</w:t>
      </w:r>
      <w:proofErr w:type="gramEnd"/>
      <w:r w:rsidRPr="007E66D6">
        <w:rPr>
          <w:rFonts w:eastAsia="MS Mincho"/>
          <w:sz w:val="20"/>
          <w:szCs w:val="24"/>
        </w:rPr>
        <w:t xml:space="preserve"> </w:t>
      </w:r>
    </w:p>
    <w:p w14:paraId="29D82BB0" w14:textId="77777777" w:rsidR="007E66D6" w:rsidRPr="007E66D6" w:rsidRDefault="007E66D6" w:rsidP="007E66D6">
      <w:pPr>
        <w:numPr>
          <w:ilvl w:val="2"/>
          <w:numId w:val="7"/>
        </w:numPr>
        <w:ind w:left="1530" w:hanging="180"/>
        <w:contextualSpacing/>
        <w:jc w:val="both"/>
        <w:rPr>
          <w:rFonts w:eastAsia="MS Mincho"/>
          <w:sz w:val="20"/>
          <w:szCs w:val="24"/>
        </w:rPr>
      </w:pPr>
      <w:r w:rsidRPr="007E66D6">
        <w:rPr>
          <w:rFonts w:eastAsia="MS Mincho"/>
          <w:sz w:val="20"/>
          <w:szCs w:val="24"/>
        </w:rPr>
        <w:t>Sealing around trucks in docking areas is adequate;</w:t>
      </w:r>
    </w:p>
    <w:p w14:paraId="17415534" w14:textId="77777777" w:rsidR="007E66D6" w:rsidRDefault="007E66D6" w:rsidP="007E66D6">
      <w:pPr>
        <w:numPr>
          <w:ilvl w:val="2"/>
          <w:numId w:val="7"/>
        </w:numPr>
        <w:ind w:left="1530" w:hanging="180"/>
        <w:contextualSpacing/>
        <w:jc w:val="both"/>
        <w:rPr>
          <w:rFonts w:eastAsia="MS Mincho"/>
          <w:sz w:val="20"/>
          <w:szCs w:val="24"/>
        </w:rPr>
      </w:pPr>
      <w:r w:rsidRPr="007E66D6">
        <w:rPr>
          <w:rFonts w:eastAsia="MS Mincho"/>
          <w:sz w:val="20"/>
          <w:szCs w:val="24"/>
        </w:rPr>
        <w:t xml:space="preserve">Insect devices are located so as not to pose a threat to products, tools, or equipment; </w:t>
      </w:r>
    </w:p>
    <w:p w14:paraId="7C10DBA8" w14:textId="406E79BE" w:rsidR="00D37A65" w:rsidRDefault="007E66D6" w:rsidP="007E66D6">
      <w:pPr>
        <w:numPr>
          <w:ilvl w:val="2"/>
          <w:numId w:val="7"/>
        </w:numPr>
        <w:ind w:left="1530" w:hanging="180"/>
        <w:contextualSpacing/>
        <w:jc w:val="both"/>
        <w:rPr>
          <w:rFonts w:eastAsia="MS Mincho"/>
          <w:sz w:val="20"/>
          <w:szCs w:val="24"/>
        </w:rPr>
      </w:pPr>
      <w:r w:rsidRPr="007E66D6">
        <w:rPr>
          <w:rFonts w:eastAsia="MS Mincho"/>
          <w:sz w:val="20"/>
          <w:szCs w:val="24"/>
        </w:rPr>
        <w:t>Poison baits or glue boards are not used in processing areas.</w:t>
      </w:r>
    </w:p>
    <w:p w14:paraId="69413D4C" w14:textId="77777777" w:rsidR="007E66D6" w:rsidRPr="007E66D6" w:rsidRDefault="007E66D6" w:rsidP="007E66D6">
      <w:pPr>
        <w:ind w:left="1530"/>
        <w:contextualSpacing/>
        <w:jc w:val="both"/>
        <w:rPr>
          <w:rFonts w:eastAsia="MS Mincho"/>
          <w:sz w:val="20"/>
          <w:szCs w:val="24"/>
        </w:rPr>
      </w:pPr>
    </w:p>
    <w:p w14:paraId="37F991FF" w14:textId="1683B21C" w:rsidR="00F6745E" w:rsidRPr="00D37A65" w:rsidRDefault="00E7638B" w:rsidP="007E66D6">
      <w:pPr>
        <w:numPr>
          <w:ilvl w:val="0"/>
          <w:numId w:val="7"/>
        </w:numPr>
        <w:ind w:left="360" w:hanging="180"/>
        <w:contextualSpacing/>
        <w:jc w:val="both"/>
        <w:rPr>
          <w:sz w:val="20"/>
          <w:szCs w:val="24"/>
        </w:rPr>
      </w:pPr>
      <w:r>
        <w:rPr>
          <w:sz w:val="20"/>
          <w:szCs w:val="20"/>
        </w:rPr>
        <w:t xml:space="preserve"> </w:t>
      </w:r>
      <w:r w:rsidR="00F6745E" w:rsidRPr="00D37A65">
        <w:rPr>
          <w:sz w:val="20"/>
          <w:szCs w:val="20"/>
        </w:rPr>
        <w:t>History</w:t>
      </w:r>
    </w:p>
    <w:p w14:paraId="7455E191" w14:textId="77777777" w:rsidR="00483141" w:rsidRPr="00671D07" w:rsidRDefault="00483141" w:rsidP="007E66D6">
      <w:pPr>
        <w:pStyle w:val="ListParagraph"/>
        <w:numPr>
          <w:ilvl w:val="0"/>
          <w:numId w:val="14"/>
        </w:numPr>
        <w:ind w:leftChars="0"/>
        <w:contextualSpacing/>
        <w:jc w:val="both"/>
        <w:rPr>
          <w:vanish/>
          <w:sz w:val="20"/>
          <w:szCs w:val="20"/>
        </w:rPr>
      </w:pPr>
    </w:p>
    <w:p w14:paraId="1DBB6021" w14:textId="77777777" w:rsidR="00483141" w:rsidRPr="00671D07" w:rsidRDefault="00483141" w:rsidP="007E66D6">
      <w:pPr>
        <w:pStyle w:val="ListParagraph"/>
        <w:numPr>
          <w:ilvl w:val="1"/>
          <w:numId w:val="14"/>
        </w:numPr>
        <w:ind w:leftChars="0"/>
        <w:contextualSpacing/>
        <w:jc w:val="both"/>
        <w:rPr>
          <w:vanish/>
          <w:sz w:val="20"/>
          <w:szCs w:val="20"/>
        </w:rPr>
      </w:pPr>
    </w:p>
    <w:p w14:paraId="38638D8F" w14:textId="77777777" w:rsidR="00483141" w:rsidRPr="00671D07" w:rsidRDefault="00483141" w:rsidP="007E66D6">
      <w:pPr>
        <w:pStyle w:val="ListParagraph"/>
        <w:numPr>
          <w:ilvl w:val="1"/>
          <w:numId w:val="14"/>
        </w:numPr>
        <w:ind w:leftChars="0"/>
        <w:contextualSpacing/>
        <w:jc w:val="both"/>
        <w:rPr>
          <w:vanish/>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0"/>
        <w:gridCol w:w="1529"/>
        <w:gridCol w:w="2290"/>
        <w:gridCol w:w="2495"/>
        <w:gridCol w:w="2316"/>
      </w:tblGrid>
      <w:tr w:rsidR="00860A36" w:rsidRPr="00B17ED6" w14:paraId="5D99D349" w14:textId="77777777" w:rsidTr="00BC02D4">
        <w:trPr>
          <w:trHeight w:val="150"/>
          <w:jc w:val="center"/>
        </w:trPr>
        <w:tc>
          <w:tcPr>
            <w:tcW w:w="711" w:type="pct"/>
            <w:shd w:val="clear" w:color="auto" w:fill="auto"/>
            <w:tcMar>
              <w:top w:w="100" w:type="dxa"/>
              <w:left w:w="100" w:type="dxa"/>
              <w:bottom w:w="100" w:type="dxa"/>
              <w:right w:w="100" w:type="dxa"/>
            </w:tcMar>
            <w:vAlign w:val="center"/>
          </w:tcPr>
          <w:bookmarkEnd w:id="0"/>
          <w:bookmarkEnd w:id="1"/>
          <w:p w14:paraId="060AB2D6" w14:textId="77777777" w:rsidR="00860A36" w:rsidRPr="00B17ED6" w:rsidRDefault="00860A36" w:rsidP="00BC02D4">
            <w:pPr>
              <w:widowControl w:val="0"/>
              <w:pBdr>
                <w:top w:val="nil"/>
                <w:left w:val="nil"/>
                <w:bottom w:val="nil"/>
                <w:right w:val="nil"/>
                <w:between w:val="nil"/>
              </w:pBdr>
              <w:jc w:val="center"/>
              <w:rPr>
                <w:sz w:val="20"/>
                <w:szCs w:val="20"/>
              </w:rPr>
            </w:pPr>
            <w:r w:rsidRPr="00B17ED6">
              <w:rPr>
                <w:sz w:val="20"/>
                <w:szCs w:val="20"/>
              </w:rPr>
              <w:lastRenderedPageBreak/>
              <w:t>Revision No.:</w:t>
            </w:r>
          </w:p>
        </w:tc>
        <w:tc>
          <w:tcPr>
            <w:tcW w:w="760" w:type="pct"/>
            <w:shd w:val="clear" w:color="auto" w:fill="auto"/>
            <w:tcMar>
              <w:top w:w="100" w:type="dxa"/>
              <w:left w:w="100" w:type="dxa"/>
              <w:bottom w:w="100" w:type="dxa"/>
              <w:right w:w="100" w:type="dxa"/>
            </w:tcMar>
            <w:vAlign w:val="center"/>
          </w:tcPr>
          <w:p w14:paraId="637B5E22" w14:textId="77777777" w:rsidR="00860A36" w:rsidRPr="00B17ED6" w:rsidRDefault="00860A36" w:rsidP="00BC02D4">
            <w:pPr>
              <w:widowControl w:val="0"/>
              <w:pBdr>
                <w:top w:val="nil"/>
                <w:left w:val="nil"/>
                <w:bottom w:val="nil"/>
                <w:right w:val="nil"/>
                <w:between w:val="nil"/>
              </w:pBdr>
              <w:jc w:val="center"/>
              <w:rPr>
                <w:sz w:val="20"/>
                <w:szCs w:val="20"/>
              </w:rPr>
            </w:pPr>
            <w:r w:rsidRPr="00B17ED6">
              <w:rPr>
                <w:sz w:val="20"/>
                <w:szCs w:val="20"/>
              </w:rPr>
              <w:t>Revision Date:</w:t>
            </w:r>
          </w:p>
        </w:tc>
        <w:tc>
          <w:tcPr>
            <w:tcW w:w="1138" w:type="pct"/>
            <w:shd w:val="clear" w:color="auto" w:fill="auto"/>
            <w:tcMar>
              <w:top w:w="100" w:type="dxa"/>
              <w:left w:w="100" w:type="dxa"/>
              <w:bottom w:w="100" w:type="dxa"/>
              <w:right w:w="100" w:type="dxa"/>
            </w:tcMar>
            <w:vAlign w:val="center"/>
          </w:tcPr>
          <w:p w14:paraId="0ED72681" w14:textId="77777777" w:rsidR="00860A36" w:rsidRPr="00B17ED6" w:rsidRDefault="00860A36" w:rsidP="00BC02D4">
            <w:pPr>
              <w:widowControl w:val="0"/>
              <w:pBdr>
                <w:top w:val="nil"/>
                <w:left w:val="nil"/>
                <w:bottom w:val="nil"/>
                <w:right w:val="nil"/>
                <w:between w:val="nil"/>
              </w:pBdr>
              <w:jc w:val="center"/>
              <w:rPr>
                <w:sz w:val="20"/>
                <w:szCs w:val="20"/>
              </w:rPr>
            </w:pPr>
            <w:r w:rsidRPr="00B17ED6">
              <w:rPr>
                <w:sz w:val="20"/>
                <w:szCs w:val="20"/>
              </w:rPr>
              <w:t>Description of Change:</w:t>
            </w:r>
          </w:p>
        </w:tc>
        <w:tc>
          <w:tcPr>
            <w:tcW w:w="1240" w:type="pct"/>
            <w:shd w:val="clear" w:color="auto" w:fill="auto"/>
            <w:tcMar>
              <w:top w:w="100" w:type="dxa"/>
              <w:left w:w="100" w:type="dxa"/>
              <w:bottom w:w="100" w:type="dxa"/>
              <w:right w:w="100" w:type="dxa"/>
            </w:tcMar>
            <w:vAlign w:val="center"/>
          </w:tcPr>
          <w:p w14:paraId="6EECE8C5" w14:textId="77777777" w:rsidR="00860A36" w:rsidRPr="00B17ED6" w:rsidRDefault="00860A36" w:rsidP="00BC02D4">
            <w:pPr>
              <w:widowControl w:val="0"/>
              <w:pBdr>
                <w:top w:val="nil"/>
                <w:left w:val="nil"/>
                <w:bottom w:val="nil"/>
                <w:right w:val="nil"/>
                <w:between w:val="nil"/>
              </w:pBdr>
              <w:jc w:val="center"/>
              <w:rPr>
                <w:sz w:val="20"/>
                <w:szCs w:val="20"/>
              </w:rPr>
            </w:pPr>
            <w:r w:rsidRPr="00B17ED6">
              <w:rPr>
                <w:sz w:val="20"/>
                <w:szCs w:val="20"/>
              </w:rPr>
              <w:t>Originator / Author Name:</w:t>
            </w:r>
          </w:p>
        </w:tc>
        <w:tc>
          <w:tcPr>
            <w:tcW w:w="1151" w:type="pct"/>
            <w:shd w:val="clear" w:color="auto" w:fill="auto"/>
            <w:tcMar>
              <w:top w:w="100" w:type="dxa"/>
              <w:left w:w="100" w:type="dxa"/>
              <w:bottom w:w="100" w:type="dxa"/>
              <w:right w:w="100" w:type="dxa"/>
            </w:tcMar>
            <w:vAlign w:val="center"/>
          </w:tcPr>
          <w:p w14:paraId="11AAB977" w14:textId="77777777" w:rsidR="00860A36" w:rsidRPr="00B17ED6" w:rsidRDefault="00860A36" w:rsidP="00BC02D4">
            <w:pPr>
              <w:widowControl w:val="0"/>
              <w:pBdr>
                <w:top w:val="nil"/>
                <w:left w:val="nil"/>
                <w:bottom w:val="nil"/>
                <w:right w:val="nil"/>
                <w:between w:val="nil"/>
              </w:pBdr>
              <w:jc w:val="center"/>
              <w:rPr>
                <w:sz w:val="20"/>
                <w:szCs w:val="20"/>
              </w:rPr>
            </w:pPr>
            <w:r w:rsidRPr="00B17ED6">
              <w:rPr>
                <w:sz w:val="20"/>
                <w:szCs w:val="20"/>
              </w:rPr>
              <w:t>Title / Department:</w:t>
            </w:r>
          </w:p>
        </w:tc>
      </w:tr>
      <w:tr w:rsidR="00860A36" w:rsidRPr="00B17ED6" w14:paraId="6DED857F" w14:textId="77777777" w:rsidTr="00BC02D4">
        <w:trPr>
          <w:trHeight w:val="393"/>
          <w:jc w:val="center"/>
        </w:trPr>
        <w:tc>
          <w:tcPr>
            <w:tcW w:w="711" w:type="pct"/>
            <w:shd w:val="clear" w:color="auto" w:fill="auto"/>
            <w:tcMar>
              <w:top w:w="100" w:type="dxa"/>
              <w:left w:w="100" w:type="dxa"/>
              <w:bottom w:w="100" w:type="dxa"/>
              <w:right w:w="100" w:type="dxa"/>
            </w:tcMar>
            <w:vAlign w:val="center"/>
          </w:tcPr>
          <w:p w14:paraId="714B752D" w14:textId="77777777" w:rsidR="00860A36" w:rsidRPr="00B17ED6" w:rsidRDefault="00860A36" w:rsidP="00BC02D4">
            <w:pPr>
              <w:jc w:val="center"/>
              <w:rPr>
                <w:sz w:val="20"/>
                <w:szCs w:val="20"/>
              </w:rPr>
            </w:pPr>
            <w:r w:rsidRPr="00D150E8">
              <w:rPr>
                <w:rFonts w:eastAsia="Arial"/>
                <w:color w:val="000000"/>
                <w:sz w:val="20"/>
                <w:szCs w:val="20"/>
                <w:lang w:val="en-PH" w:eastAsia="en-US"/>
              </w:rPr>
              <w:t>0</w:t>
            </w:r>
          </w:p>
        </w:tc>
        <w:tc>
          <w:tcPr>
            <w:tcW w:w="760" w:type="pct"/>
            <w:shd w:val="clear" w:color="auto" w:fill="auto"/>
            <w:tcMar>
              <w:top w:w="100" w:type="dxa"/>
              <w:left w:w="100" w:type="dxa"/>
              <w:bottom w:w="100" w:type="dxa"/>
              <w:right w:w="100" w:type="dxa"/>
            </w:tcMar>
            <w:vAlign w:val="center"/>
          </w:tcPr>
          <w:p w14:paraId="76DB417F" w14:textId="5C452234" w:rsidR="00860A36" w:rsidRPr="00B17ED6" w:rsidRDefault="00860A36" w:rsidP="00BC02D4">
            <w:pPr>
              <w:jc w:val="center"/>
              <w:rPr>
                <w:sz w:val="20"/>
                <w:szCs w:val="20"/>
              </w:rPr>
            </w:pPr>
            <w:r w:rsidRPr="00D150E8">
              <w:rPr>
                <w:rFonts w:eastAsia="Arial"/>
                <w:color w:val="000000"/>
                <w:sz w:val="20"/>
                <w:szCs w:val="20"/>
                <w:highlight w:val="yellow"/>
                <w:lang w:val="en-PH" w:eastAsia="en-US"/>
              </w:rPr>
              <w:t>YYYYMMDD</w:t>
            </w:r>
          </w:p>
        </w:tc>
        <w:tc>
          <w:tcPr>
            <w:tcW w:w="1138" w:type="pct"/>
            <w:shd w:val="clear" w:color="auto" w:fill="auto"/>
            <w:tcMar>
              <w:top w:w="100" w:type="dxa"/>
              <w:left w:w="100" w:type="dxa"/>
              <w:bottom w:w="100" w:type="dxa"/>
              <w:right w:w="100" w:type="dxa"/>
            </w:tcMar>
            <w:vAlign w:val="center"/>
          </w:tcPr>
          <w:p w14:paraId="546C929B" w14:textId="77777777" w:rsidR="00860A36" w:rsidRPr="00B17ED6" w:rsidRDefault="00860A36" w:rsidP="00BC02D4">
            <w:pPr>
              <w:ind w:left="1"/>
              <w:jc w:val="center"/>
              <w:rPr>
                <w:sz w:val="20"/>
                <w:szCs w:val="20"/>
              </w:rPr>
            </w:pPr>
            <w:r w:rsidRPr="00D150E8">
              <w:rPr>
                <w:rFonts w:eastAsia="Arial"/>
                <w:color w:val="000000"/>
                <w:sz w:val="20"/>
                <w:szCs w:val="20"/>
                <w:lang w:val="en-PH" w:eastAsia="en-US"/>
              </w:rPr>
              <w:t>Original</w:t>
            </w:r>
          </w:p>
        </w:tc>
        <w:tc>
          <w:tcPr>
            <w:tcW w:w="1240" w:type="pct"/>
            <w:shd w:val="clear" w:color="auto" w:fill="auto"/>
            <w:tcMar>
              <w:top w:w="100" w:type="dxa"/>
              <w:left w:w="100" w:type="dxa"/>
              <w:bottom w:w="100" w:type="dxa"/>
              <w:right w:w="100" w:type="dxa"/>
            </w:tcMar>
            <w:vAlign w:val="center"/>
          </w:tcPr>
          <w:p w14:paraId="64412CAF" w14:textId="77777777" w:rsidR="00860A36" w:rsidRPr="00B17ED6" w:rsidRDefault="00860A36" w:rsidP="00BC02D4">
            <w:pPr>
              <w:jc w:val="center"/>
              <w:rPr>
                <w:sz w:val="20"/>
                <w:szCs w:val="20"/>
              </w:rPr>
            </w:pPr>
            <w:r w:rsidRPr="00D150E8">
              <w:rPr>
                <w:rFonts w:eastAsia="Arial"/>
                <w:color w:val="000000"/>
                <w:sz w:val="20"/>
                <w:szCs w:val="20"/>
                <w:highlight w:val="yellow"/>
                <w:lang w:val="en-PH" w:eastAsia="en-US"/>
              </w:rPr>
              <w:t>ENTER AUTHOR NAME</w:t>
            </w:r>
          </w:p>
        </w:tc>
        <w:tc>
          <w:tcPr>
            <w:tcW w:w="1151" w:type="pct"/>
            <w:shd w:val="clear" w:color="auto" w:fill="auto"/>
            <w:tcMar>
              <w:top w:w="100" w:type="dxa"/>
              <w:left w:w="100" w:type="dxa"/>
              <w:bottom w:w="100" w:type="dxa"/>
              <w:right w:w="100" w:type="dxa"/>
            </w:tcMar>
            <w:vAlign w:val="center"/>
          </w:tcPr>
          <w:p w14:paraId="335C1063" w14:textId="77777777" w:rsidR="00860A36" w:rsidRPr="00B17ED6" w:rsidRDefault="00860A36" w:rsidP="00BC02D4">
            <w:pPr>
              <w:jc w:val="center"/>
              <w:rPr>
                <w:sz w:val="20"/>
                <w:szCs w:val="20"/>
              </w:rPr>
            </w:pPr>
            <w:r w:rsidRPr="00D150E8">
              <w:rPr>
                <w:rFonts w:eastAsia="Arial"/>
                <w:color w:val="000000"/>
                <w:sz w:val="20"/>
                <w:szCs w:val="20"/>
                <w:highlight w:val="yellow"/>
                <w:lang w:val="en-PH" w:eastAsia="en-US"/>
              </w:rPr>
              <w:t>ENTER TITLE / ENTER DEPARTMENT</w:t>
            </w:r>
          </w:p>
        </w:tc>
      </w:tr>
    </w:tbl>
    <w:p w14:paraId="45768CB2" w14:textId="77777777" w:rsidR="00E865A8" w:rsidRPr="00F6745E" w:rsidRDefault="00E865A8" w:rsidP="007E66D6">
      <w:pPr>
        <w:contextualSpacing/>
        <w:jc w:val="both"/>
        <w:rPr>
          <w:b/>
          <w:sz w:val="16"/>
          <w:szCs w:val="16"/>
        </w:rPr>
      </w:pPr>
    </w:p>
    <w:p w14:paraId="70006C17" w14:textId="77777777" w:rsidR="00E865A8" w:rsidRPr="00383CCA" w:rsidRDefault="00E865A8" w:rsidP="007E66D6">
      <w:pPr>
        <w:spacing w:after="12"/>
        <w:jc w:val="both"/>
        <w:rPr>
          <w:sz w:val="20"/>
          <w:szCs w:val="20"/>
        </w:rPr>
      </w:pPr>
      <w:r w:rsidRPr="00383CCA">
        <w:rPr>
          <w:b/>
          <w:sz w:val="16"/>
        </w:rPr>
        <w:t xml:space="preserve">Requirements: </w:t>
      </w:r>
    </w:p>
    <w:p w14:paraId="5B3FAFFB" w14:textId="77777777" w:rsidR="00E865A8" w:rsidRPr="00383CCA" w:rsidRDefault="00E865A8" w:rsidP="007E66D6">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354F1351" w14:textId="77777777" w:rsidR="00E865A8" w:rsidRPr="00383CCA" w:rsidRDefault="00E865A8" w:rsidP="007E66D6">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observed a demonstration of the task they are to perform or the procedure for which they are being trained as required. </w:t>
      </w:r>
    </w:p>
    <w:p w14:paraId="35A4C9D1" w14:textId="77777777" w:rsidR="00E865A8" w:rsidRPr="00383CCA" w:rsidRDefault="00E865A8" w:rsidP="007E66D6">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demonstrated the ability to perform the task with acceptable proficiency and minimal supervision.</w:t>
      </w:r>
    </w:p>
    <w:p w14:paraId="0DDF2408" w14:textId="77777777" w:rsidR="00E865A8" w:rsidRPr="00383CCA" w:rsidRDefault="00E865A8" w:rsidP="007E66D6">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E865A8" w:rsidRPr="00383CCA" w14:paraId="571349D8" w14:textId="77777777" w:rsidTr="00CA7104">
        <w:trPr>
          <w:jc w:val="center"/>
        </w:trPr>
        <w:tc>
          <w:tcPr>
            <w:tcW w:w="1606" w:type="pct"/>
          </w:tcPr>
          <w:p w14:paraId="4475F6DC" w14:textId="77777777" w:rsidR="00E865A8" w:rsidRPr="00383CCA" w:rsidRDefault="00E865A8" w:rsidP="007E66D6">
            <w:pPr>
              <w:rPr>
                <w:b/>
                <w:i/>
                <w:sz w:val="20"/>
                <w:szCs w:val="20"/>
              </w:rPr>
            </w:pPr>
            <w:r w:rsidRPr="00383CCA">
              <w:rPr>
                <w:b/>
                <w:i/>
                <w:sz w:val="20"/>
                <w:szCs w:val="20"/>
              </w:rPr>
              <w:t>TRAINEE (Print Name):</w:t>
            </w:r>
          </w:p>
          <w:p w14:paraId="7C8C3959" w14:textId="77777777" w:rsidR="00E865A8" w:rsidRPr="00383CCA" w:rsidRDefault="00E865A8" w:rsidP="007E66D6">
            <w:pPr>
              <w:rPr>
                <w:b/>
                <w:i/>
                <w:sz w:val="20"/>
                <w:szCs w:val="20"/>
              </w:rPr>
            </w:pPr>
          </w:p>
          <w:p w14:paraId="2A810CF6" w14:textId="77777777" w:rsidR="00E865A8" w:rsidRPr="00383CCA" w:rsidRDefault="00E865A8" w:rsidP="007E66D6">
            <w:pPr>
              <w:rPr>
                <w:b/>
                <w:i/>
                <w:sz w:val="20"/>
                <w:szCs w:val="20"/>
              </w:rPr>
            </w:pPr>
          </w:p>
        </w:tc>
        <w:tc>
          <w:tcPr>
            <w:tcW w:w="1133" w:type="pct"/>
          </w:tcPr>
          <w:p w14:paraId="33DAF623" w14:textId="77777777" w:rsidR="00E865A8" w:rsidRPr="00383CCA" w:rsidRDefault="00E865A8" w:rsidP="007E66D6">
            <w:pPr>
              <w:rPr>
                <w:b/>
                <w:i/>
                <w:sz w:val="20"/>
                <w:szCs w:val="20"/>
              </w:rPr>
            </w:pPr>
            <w:r w:rsidRPr="00383CCA">
              <w:rPr>
                <w:b/>
                <w:i/>
                <w:sz w:val="20"/>
                <w:szCs w:val="20"/>
              </w:rPr>
              <w:t>TRAINEE (Signature):</w:t>
            </w:r>
          </w:p>
        </w:tc>
        <w:tc>
          <w:tcPr>
            <w:tcW w:w="781" w:type="pct"/>
          </w:tcPr>
          <w:p w14:paraId="72215C1A" w14:textId="77777777" w:rsidR="00E865A8" w:rsidRPr="00383CCA" w:rsidRDefault="00E865A8" w:rsidP="007E66D6">
            <w:pPr>
              <w:rPr>
                <w:b/>
                <w:i/>
                <w:sz w:val="20"/>
                <w:szCs w:val="20"/>
              </w:rPr>
            </w:pPr>
            <w:r w:rsidRPr="00383CCA">
              <w:rPr>
                <w:b/>
                <w:i/>
                <w:sz w:val="20"/>
                <w:szCs w:val="20"/>
              </w:rPr>
              <w:t>Date:</w:t>
            </w:r>
          </w:p>
          <w:p w14:paraId="04D744EA" w14:textId="77777777" w:rsidR="00E865A8" w:rsidRPr="00383CCA" w:rsidRDefault="00E865A8" w:rsidP="007E66D6">
            <w:pPr>
              <w:rPr>
                <w:b/>
                <w:i/>
                <w:sz w:val="20"/>
                <w:szCs w:val="20"/>
              </w:rPr>
            </w:pPr>
          </w:p>
          <w:p w14:paraId="517B7509" w14:textId="77777777" w:rsidR="00E865A8" w:rsidRPr="00383CCA" w:rsidRDefault="00E865A8" w:rsidP="007E66D6">
            <w:pPr>
              <w:rPr>
                <w:b/>
                <w:i/>
                <w:sz w:val="20"/>
                <w:szCs w:val="20"/>
              </w:rPr>
            </w:pPr>
          </w:p>
          <w:p w14:paraId="0845C4AC" w14:textId="77777777" w:rsidR="00E865A8" w:rsidRPr="00383CCA" w:rsidRDefault="00E865A8" w:rsidP="007E66D6">
            <w:pPr>
              <w:rPr>
                <w:b/>
                <w:i/>
                <w:sz w:val="20"/>
                <w:szCs w:val="20"/>
              </w:rPr>
            </w:pPr>
          </w:p>
        </w:tc>
        <w:tc>
          <w:tcPr>
            <w:tcW w:w="1480" w:type="pct"/>
          </w:tcPr>
          <w:p w14:paraId="7796AB42" w14:textId="77777777" w:rsidR="00E865A8" w:rsidRPr="00383CCA" w:rsidRDefault="00E865A8" w:rsidP="007E66D6">
            <w:pPr>
              <w:rPr>
                <w:b/>
                <w:i/>
                <w:sz w:val="20"/>
                <w:szCs w:val="20"/>
              </w:rPr>
            </w:pPr>
            <w:r w:rsidRPr="00383CCA">
              <w:rPr>
                <w:b/>
                <w:i/>
                <w:sz w:val="20"/>
                <w:szCs w:val="20"/>
              </w:rPr>
              <w:t>Department:</w:t>
            </w:r>
          </w:p>
          <w:p w14:paraId="6A350CB1" w14:textId="77777777" w:rsidR="00E865A8" w:rsidRPr="00383CCA" w:rsidRDefault="00E865A8" w:rsidP="007E66D6">
            <w:pPr>
              <w:rPr>
                <w:b/>
                <w:i/>
                <w:sz w:val="20"/>
                <w:szCs w:val="20"/>
              </w:rPr>
            </w:pPr>
          </w:p>
          <w:p w14:paraId="1034DD1D" w14:textId="77777777" w:rsidR="00E865A8" w:rsidRPr="00383CCA" w:rsidRDefault="00E865A8" w:rsidP="007E66D6">
            <w:pPr>
              <w:rPr>
                <w:b/>
                <w:i/>
                <w:sz w:val="20"/>
                <w:szCs w:val="20"/>
              </w:rPr>
            </w:pPr>
          </w:p>
        </w:tc>
      </w:tr>
      <w:tr w:rsidR="00E865A8" w:rsidRPr="00383CCA" w14:paraId="39B13DBF" w14:textId="77777777" w:rsidTr="00CA7104">
        <w:trPr>
          <w:trHeight w:val="665"/>
          <w:jc w:val="center"/>
        </w:trPr>
        <w:tc>
          <w:tcPr>
            <w:tcW w:w="1606" w:type="pct"/>
          </w:tcPr>
          <w:p w14:paraId="1A04D909" w14:textId="77777777" w:rsidR="00E865A8" w:rsidRPr="00383CCA" w:rsidRDefault="00E865A8" w:rsidP="007E66D6">
            <w:pPr>
              <w:rPr>
                <w:sz w:val="20"/>
                <w:szCs w:val="20"/>
              </w:rPr>
            </w:pPr>
            <w:r w:rsidRPr="00383CCA">
              <w:rPr>
                <w:sz w:val="20"/>
                <w:szCs w:val="20"/>
              </w:rPr>
              <w:t>Trainer / Supervisor (Print Name):</w:t>
            </w:r>
          </w:p>
          <w:p w14:paraId="4706E185" w14:textId="77777777" w:rsidR="00E865A8" w:rsidRPr="00383CCA" w:rsidRDefault="00E865A8" w:rsidP="007E66D6">
            <w:pPr>
              <w:rPr>
                <w:sz w:val="20"/>
                <w:szCs w:val="20"/>
              </w:rPr>
            </w:pPr>
          </w:p>
          <w:p w14:paraId="6E068E72" w14:textId="77777777" w:rsidR="00E865A8" w:rsidRPr="00383CCA" w:rsidRDefault="00E865A8" w:rsidP="007E66D6">
            <w:pPr>
              <w:rPr>
                <w:sz w:val="20"/>
                <w:szCs w:val="20"/>
              </w:rPr>
            </w:pPr>
          </w:p>
        </w:tc>
        <w:tc>
          <w:tcPr>
            <w:tcW w:w="1133" w:type="pct"/>
          </w:tcPr>
          <w:p w14:paraId="0C93912C" w14:textId="77777777" w:rsidR="00E865A8" w:rsidRPr="00383CCA" w:rsidRDefault="00E865A8" w:rsidP="007E66D6">
            <w:pPr>
              <w:rPr>
                <w:sz w:val="20"/>
                <w:szCs w:val="20"/>
              </w:rPr>
            </w:pPr>
            <w:r w:rsidRPr="00383CCA">
              <w:rPr>
                <w:sz w:val="20"/>
                <w:szCs w:val="20"/>
              </w:rPr>
              <w:t>Trainer (Signature):</w:t>
            </w:r>
          </w:p>
        </w:tc>
        <w:tc>
          <w:tcPr>
            <w:tcW w:w="781" w:type="pct"/>
          </w:tcPr>
          <w:p w14:paraId="1434EBE0" w14:textId="77777777" w:rsidR="00E865A8" w:rsidRPr="00383CCA" w:rsidRDefault="00E865A8" w:rsidP="007E66D6">
            <w:pPr>
              <w:rPr>
                <w:sz w:val="20"/>
                <w:szCs w:val="20"/>
              </w:rPr>
            </w:pPr>
            <w:r w:rsidRPr="00383CCA">
              <w:rPr>
                <w:sz w:val="20"/>
                <w:szCs w:val="20"/>
              </w:rPr>
              <w:t>Date:</w:t>
            </w:r>
          </w:p>
          <w:p w14:paraId="4D49AE44" w14:textId="77777777" w:rsidR="00E865A8" w:rsidRPr="00383CCA" w:rsidRDefault="00E865A8" w:rsidP="007E66D6">
            <w:pPr>
              <w:rPr>
                <w:sz w:val="20"/>
                <w:szCs w:val="20"/>
              </w:rPr>
            </w:pPr>
          </w:p>
          <w:p w14:paraId="1EAF41E5" w14:textId="77777777" w:rsidR="00E865A8" w:rsidRPr="00383CCA" w:rsidRDefault="00E865A8" w:rsidP="007E66D6">
            <w:pPr>
              <w:rPr>
                <w:sz w:val="20"/>
                <w:szCs w:val="20"/>
              </w:rPr>
            </w:pPr>
          </w:p>
          <w:p w14:paraId="447FA3D7" w14:textId="77777777" w:rsidR="00E865A8" w:rsidRPr="00383CCA" w:rsidRDefault="00E865A8" w:rsidP="007E66D6">
            <w:pPr>
              <w:rPr>
                <w:sz w:val="20"/>
                <w:szCs w:val="20"/>
              </w:rPr>
            </w:pPr>
          </w:p>
        </w:tc>
        <w:tc>
          <w:tcPr>
            <w:tcW w:w="1480" w:type="pct"/>
          </w:tcPr>
          <w:p w14:paraId="6FBD4B0A" w14:textId="77777777" w:rsidR="00E865A8" w:rsidRPr="00383CCA" w:rsidRDefault="00E865A8" w:rsidP="007E66D6">
            <w:pPr>
              <w:rPr>
                <w:sz w:val="20"/>
                <w:szCs w:val="20"/>
              </w:rPr>
            </w:pPr>
            <w:r w:rsidRPr="00383CCA">
              <w:rPr>
                <w:sz w:val="20"/>
                <w:szCs w:val="20"/>
              </w:rPr>
              <w:t>Department:</w:t>
            </w:r>
          </w:p>
          <w:p w14:paraId="4BF4B9F7" w14:textId="77777777" w:rsidR="00E865A8" w:rsidRPr="00383CCA" w:rsidRDefault="00E865A8" w:rsidP="007E66D6">
            <w:pPr>
              <w:rPr>
                <w:sz w:val="20"/>
                <w:szCs w:val="20"/>
              </w:rPr>
            </w:pPr>
          </w:p>
          <w:p w14:paraId="068F11F9" w14:textId="77777777" w:rsidR="00E865A8" w:rsidRPr="00383CCA" w:rsidRDefault="00E865A8" w:rsidP="007E66D6">
            <w:pPr>
              <w:rPr>
                <w:sz w:val="20"/>
                <w:szCs w:val="20"/>
              </w:rPr>
            </w:pPr>
          </w:p>
        </w:tc>
      </w:tr>
    </w:tbl>
    <w:p w14:paraId="5F9A9C61" w14:textId="77777777" w:rsidR="00E865A8" w:rsidRPr="00383CCA" w:rsidRDefault="00E865A8" w:rsidP="007E66D6">
      <w:pPr>
        <w:shd w:val="clear" w:color="auto" w:fill="FFFFFF"/>
        <w:rPr>
          <w:b/>
          <w:bCs/>
          <w:i/>
          <w:iCs/>
          <w:sz w:val="18"/>
          <w:szCs w:val="18"/>
        </w:rPr>
      </w:pPr>
    </w:p>
    <w:p w14:paraId="18BF72F5" w14:textId="77777777" w:rsidR="00860A36" w:rsidRDefault="00860A36" w:rsidP="00860A36">
      <w:pPr>
        <w:jc w:val="center"/>
        <w:rPr>
          <w:rFonts w:eastAsiaTheme="minorHAnsi"/>
          <w:i/>
          <w:color w:val="202124"/>
          <w:sz w:val="20"/>
          <w:szCs w:val="20"/>
          <w:shd w:val="clear" w:color="auto" w:fill="FFFFFF"/>
        </w:rPr>
      </w:pPr>
      <w:r w:rsidRPr="00D150E8">
        <w:rPr>
          <w:rFonts w:eastAsiaTheme="minorHAnsi"/>
          <w:i/>
          <w:color w:val="202124"/>
          <w:sz w:val="20"/>
          <w:szCs w:val="20"/>
          <w:highlight w:val="yellow"/>
          <w:shd w:val="clear" w:color="auto" w:fill="FFFFFF"/>
        </w:rPr>
        <w:t xml:space="preserve">*Should you need assistance in customizing this document please email </w:t>
      </w:r>
      <w:r w:rsidRPr="0013269F">
        <w:rPr>
          <w:rFonts w:eastAsiaTheme="minorHAnsi"/>
          <w:i/>
          <w:color w:val="202124"/>
          <w:sz w:val="20"/>
          <w:szCs w:val="20"/>
          <w:highlight w:val="yellow"/>
          <w:shd w:val="clear" w:color="auto" w:fill="FFFFFF"/>
        </w:rPr>
        <w:t>services@consultareinc.com</w:t>
      </w:r>
    </w:p>
    <w:p w14:paraId="1B414ECB" w14:textId="47179ADD" w:rsidR="007E66D6" w:rsidRDefault="007E66D6" w:rsidP="007E66D6">
      <w:pPr>
        <w:jc w:val="center"/>
        <w:rPr>
          <w:b/>
          <w:bCs/>
          <w:i/>
          <w:iCs/>
          <w:sz w:val="18"/>
          <w:szCs w:val="18"/>
        </w:rPr>
      </w:pPr>
    </w:p>
    <w:p w14:paraId="6F9CE1CE" w14:textId="708F8DA6" w:rsidR="007E66D6" w:rsidRDefault="007E66D6" w:rsidP="007E66D6">
      <w:pPr>
        <w:jc w:val="center"/>
        <w:rPr>
          <w:b/>
          <w:bCs/>
          <w:i/>
          <w:iCs/>
          <w:sz w:val="18"/>
          <w:szCs w:val="18"/>
        </w:rPr>
      </w:pPr>
    </w:p>
    <w:p w14:paraId="4E3A1636" w14:textId="2572E7AA" w:rsidR="007E66D6" w:rsidRDefault="007E66D6" w:rsidP="007E66D6">
      <w:pPr>
        <w:jc w:val="center"/>
        <w:rPr>
          <w:b/>
          <w:bCs/>
          <w:i/>
          <w:iCs/>
          <w:sz w:val="18"/>
          <w:szCs w:val="18"/>
        </w:rPr>
      </w:pPr>
    </w:p>
    <w:p w14:paraId="442E3AA0" w14:textId="3C8BEC1C" w:rsidR="007E66D6" w:rsidRDefault="007E66D6" w:rsidP="007E66D6">
      <w:pPr>
        <w:jc w:val="center"/>
        <w:rPr>
          <w:b/>
          <w:bCs/>
          <w:i/>
          <w:iCs/>
          <w:sz w:val="18"/>
          <w:szCs w:val="18"/>
        </w:rPr>
      </w:pPr>
    </w:p>
    <w:p w14:paraId="5EEDBBCC" w14:textId="614A61D7" w:rsidR="007E66D6" w:rsidRDefault="007E66D6" w:rsidP="007E66D6">
      <w:pPr>
        <w:jc w:val="center"/>
        <w:rPr>
          <w:b/>
          <w:bCs/>
          <w:i/>
          <w:iCs/>
          <w:sz w:val="18"/>
          <w:szCs w:val="18"/>
        </w:rPr>
      </w:pPr>
    </w:p>
    <w:p w14:paraId="7D98620C" w14:textId="59F66A9B" w:rsidR="007E66D6" w:rsidRDefault="007E66D6" w:rsidP="007E66D6">
      <w:pPr>
        <w:jc w:val="center"/>
        <w:rPr>
          <w:b/>
          <w:bCs/>
          <w:i/>
          <w:iCs/>
          <w:sz w:val="18"/>
          <w:szCs w:val="18"/>
        </w:rPr>
      </w:pPr>
    </w:p>
    <w:p w14:paraId="5D64AD13" w14:textId="7A5099E6" w:rsidR="007E66D6" w:rsidRDefault="007E66D6" w:rsidP="007E66D6">
      <w:pPr>
        <w:jc w:val="center"/>
        <w:rPr>
          <w:b/>
          <w:bCs/>
          <w:i/>
          <w:iCs/>
          <w:sz w:val="18"/>
          <w:szCs w:val="18"/>
        </w:rPr>
      </w:pPr>
    </w:p>
    <w:p w14:paraId="012D1142" w14:textId="38FBB877" w:rsidR="007E66D6" w:rsidRDefault="007E66D6" w:rsidP="007E66D6">
      <w:pPr>
        <w:jc w:val="center"/>
        <w:rPr>
          <w:b/>
          <w:bCs/>
          <w:i/>
          <w:iCs/>
          <w:sz w:val="18"/>
          <w:szCs w:val="18"/>
        </w:rPr>
      </w:pPr>
    </w:p>
    <w:p w14:paraId="2BE07C82" w14:textId="5E154CE9" w:rsidR="007E66D6" w:rsidRDefault="007E66D6" w:rsidP="007E66D6">
      <w:pPr>
        <w:jc w:val="center"/>
        <w:rPr>
          <w:b/>
          <w:bCs/>
          <w:i/>
          <w:iCs/>
          <w:sz w:val="18"/>
          <w:szCs w:val="18"/>
        </w:rPr>
      </w:pPr>
    </w:p>
    <w:p w14:paraId="72345DA2" w14:textId="5DF90BA2" w:rsidR="007E66D6" w:rsidRDefault="007E66D6" w:rsidP="007E66D6">
      <w:pPr>
        <w:jc w:val="center"/>
        <w:rPr>
          <w:b/>
          <w:bCs/>
          <w:i/>
          <w:iCs/>
          <w:sz w:val="18"/>
          <w:szCs w:val="18"/>
        </w:rPr>
      </w:pPr>
    </w:p>
    <w:p w14:paraId="36402264" w14:textId="55741651" w:rsidR="007E66D6" w:rsidRDefault="007E66D6" w:rsidP="007E66D6">
      <w:pPr>
        <w:jc w:val="center"/>
        <w:rPr>
          <w:b/>
          <w:bCs/>
          <w:i/>
          <w:iCs/>
          <w:sz w:val="18"/>
          <w:szCs w:val="18"/>
        </w:rPr>
      </w:pPr>
    </w:p>
    <w:p w14:paraId="6188FFE9" w14:textId="5FCE695B" w:rsidR="007E66D6" w:rsidRDefault="007E66D6" w:rsidP="007E66D6">
      <w:pPr>
        <w:jc w:val="center"/>
        <w:rPr>
          <w:b/>
          <w:bCs/>
          <w:i/>
          <w:iCs/>
          <w:sz w:val="18"/>
          <w:szCs w:val="18"/>
        </w:rPr>
      </w:pPr>
    </w:p>
    <w:p w14:paraId="0CACAE7D" w14:textId="57AEB080" w:rsidR="007E66D6" w:rsidRDefault="007E66D6" w:rsidP="007E66D6">
      <w:pPr>
        <w:jc w:val="center"/>
        <w:rPr>
          <w:b/>
          <w:bCs/>
          <w:i/>
          <w:iCs/>
          <w:sz w:val="18"/>
          <w:szCs w:val="18"/>
        </w:rPr>
      </w:pPr>
    </w:p>
    <w:p w14:paraId="63B5F617" w14:textId="56AEB728" w:rsidR="007E66D6" w:rsidRDefault="007E66D6" w:rsidP="007E66D6">
      <w:pPr>
        <w:jc w:val="center"/>
        <w:rPr>
          <w:b/>
          <w:bCs/>
          <w:i/>
          <w:iCs/>
          <w:sz w:val="18"/>
          <w:szCs w:val="18"/>
        </w:rPr>
      </w:pPr>
    </w:p>
    <w:p w14:paraId="07B55B77" w14:textId="5382A737" w:rsidR="007E66D6" w:rsidRDefault="007E66D6" w:rsidP="007E66D6">
      <w:pPr>
        <w:jc w:val="center"/>
        <w:rPr>
          <w:b/>
          <w:bCs/>
          <w:i/>
          <w:iCs/>
          <w:sz w:val="18"/>
          <w:szCs w:val="18"/>
        </w:rPr>
      </w:pPr>
    </w:p>
    <w:p w14:paraId="5655D1A7" w14:textId="3558EA5B" w:rsidR="007E66D6" w:rsidRDefault="007E66D6" w:rsidP="007E66D6">
      <w:pPr>
        <w:jc w:val="center"/>
        <w:rPr>
          <w:b/>
          <w:bCs/>
          <w:i/>
          <w:iCs/>
          <w:sz w:val="18"/>
          <w:szCs w:val="18"/>
        </w:rPr>
      </w:pPr>
    </w:p>
    <w:p w14:paraId="2F23741C" w14:textId="7E2A21D9" w:rsidR="007E66D6" w:rsidRDefault="007E66D6" w:rsidP="007E66D6">
      <w:pPr>
        <w:jc w:val="center"/>
        <w:rPr>
          <w:b/>
          <w:bCs/>
          <w:i/>
          <w:iCs/>
          <w:sz w:val="18"/>
          <w:szCs w:val="18"/>
        </w:rPr>
      </w:pPr>
    </w:p>
    <w:p w14:paraId="31616D35" w14:textId="01A748F9" w:rsidR="007E66D6" w:rsidRDefault="007E66D6" w:rsidP="007E66D6">
      <w:pPr>
        <w:jc w:val="center"/>
        <w:rPr>
          <w:b/>
          <w:bCs/>
          <w:i/>
          <w:iCs/>
          <w:sz w:val="18"/>
          <w:szCs w:val="18"/>
        </w:rPr>
      </w:pPr>
    </w:p>
    <w:p w14:paraId="09A72D36" w14:textId="6D7E1F4C" w:rsidR="007E66D6" w:rsidRDefault="007E66D6" w:rsidP="007E66D6">
      <w:pPr>
        <w:jc w:val="center"/>
        <w:rPr>
          <w:b/>
          <w:bCs/>
          <w:i/>
          <w:iCs/>
          <w:sz w:val="18"/>
          <w:szCs w:val="18"/>
        </w:rPr>
      </w:pPr>
    </w:p>
    <w:p w14:paraId="1A83922C" w14:textId="448B5EE7" w:rsidR="007E66D6" w:rsidRDefault="007E66D6" w:rsidP="007E66D6">
      <w:pPr>
        <w:jc w:val="center"/>
        <w:rPr>
          <w:b/>
          <w:bCs/>
          <w:i/>
          <w:iCs/>
          <w:sz w:val="18"/>
          <w:szCs w:val="18"/>
        </w:rPr>
      </w:pPr>
    </w:p>
    <w:p w14:paraId="31C4913F" w14:textId="5D04E2BF" w:rsidR="007E66D6" w:rsidRDefault="007E66D6" w:rsidP="007E66D6">
      <w:pPr>
        <w:jc w:val="center"/>
        <w:rPr>
          <w:b/>
          <w:bCs/>
          <w:i/>
          <w:iCs/>
          <w:sz w:val="18"/>
          <w:szCs w:val="18"/>
        </w:rPr>
      </w:pPr>
    </w:p>
    <w:p w14:paraId="1F7B9075" w14:textId="62618E87" w:rsidR="007E66D6" w:rsidRDefault="007E66D6" w:rsidP="007E66D6">
      <w:pPr>
        <w:jc w:val="center"/>
        <w:rPr>
          <w:b/>
          <w:bCs/>
          <w:i/>
          <w:iCs/>
          <w:sz w:val="18"/>
          <w:szCs w:val="18"/>
        </w:rPr>
      </w:pPr>
    </w:p>
    <w:p w14:paraId="53A5A975" w14:textId="1562D43C" w:rsidR="007E66D6" w:rsidRDefault="007E66D6" w:rsidP="007E66D6">
      <w:pPr>
        <w:jc w:val="center"/>
        <w:rPr>
          <w:b/>
          <w:bCs/>
          <w:i/>
          <w:iCs/>
          <w:sz w:val="18"/>
          <w:szCs w:val="18"/>
        </w:rPr>
      </w:pPr>
    </w:p>
    <w:p w14:paraId="0B74B666" w14:textId="17862E2A" w:rsidR="007E66D6" w:rsidRDefault="007E66D6" w:rsidP="007E66D6">
      <w:pPr>
        <w:jc w:val="center"/>
        <w:rPr>
          <w:b/>
          <w:bCs/>
          <w:i/>
          <w:iCs/>
          <w:sz w:val="18"/>
          <w:szCs w:val="18"/>
        </w:rPr>
      </w:pPr>
    </w:p>
    <w:p w14:paraId="11A5C333" w14:textId="1F3E2903" w:rsidR="007E66D6" w:rsidRDefault="007E66D6" w:rsidP="007E66D6">
      <w:pPr>
        <w:jc w:val="center"/>
        <w:rPr>
          <w:b/>
          <w:bCs/>
          <w:i/>
          <w:iCs/>
          <w:sz w:val="18"/>
          <w:szCs w:val="18"/>
        </w:rPr>
      </w:pPr>
    </w:p>
    <w:p w14:paraId="2EB81562" w14:textId="67191A67" w:rsidR="007E66D6" w:rsidRDefault="007E66D6" w:rsidP="007E66D6">
      <w:pPr>
        <w:jc w:val="center"/>
        <w:rPr>
          <w:b/>
          <w:bCs/>
          <w:i/>
          <w:iCs/>
          <w:sz w:val="18"/>
          <w:szCs w:val="18"/>
        </w:rPr>
      </w:pPr>
    </w:p>
    <w:p w14:paraId="4916DE66" w14:textId="0D5EC7FF" w:rsidR="007E66D6" w:rsidRDefault="007E66D6" w:rsidP="007E66D6">
      <w:pPr>
        <w:jc w:val="center"/>
        <w:rPr>
          <w:b/>
          <w:bCs/>
          <w:i/>
          <w:iCs/>
          <w:sz w:val="18"/>
          <w:szCs w:val="18"/>
        </w:rPr>
      </w:pPr>
    </w:p>
    <w:p w14:paraId="082B4C6B" w14:textId="001F62FE" w:rsidR="007E66D6" w:rsidRDefault="007E66D6" w:rsidP="007E66D6">
      <w:pPr>
        <w:jc w:val="center"/>
        <w:rPr>
          <w:b/>
          <w:bCs/>
          <w:i/>
          <w:iCs/>
          <w:sz w:val="18"/>
          <w:szCs w:val="18"/>
        </w:rPr>
      </w:pPr>
    </w:p>
    <w:p w14:paraId="4F254DA4" w14:textId="65205C3A" w:rsidR="007E66D6" w:rsidRDefault="007E66D6" w:rsidP="007E66D6">
      <w:pPr>
        <w:jc w:val="center"/>
        <w:rPr>
          <w:b/>
          <w:bCs/>
          <w:i/>
          <w:iCs/>
          <w:sz w:val="18"/>
          <w:szCs w:val="18"/>
        </w:rPr>
      </w:pPr>
    </w:p>
    <w:p w14:paraId="257F0885" w14:textId="15769BED" w:rsidR="007E66D6" w:rsidRDefault="007E66D6" w:rsidP="007E66D6">
      <w:pPr>
        <w:jc w:val="center"/>
        <w:rPr>
          <w:b/>
          <w:bCs/>
          <w:i/>
          <w:iCs/>
          <w:sz w:val="18"/>
          <w:szCs w:val="18"/>
        </w:rPr>
      </w:pPr>
    </w:p>
    <w:p w14:paraId="0248A320" w14:textId="37A6B5CD" w:rsidR="007E66D6" w:rsidRDefault="007E66D6" w:rsidP="007E66D6">
      <w:pPr>
        <w:jc w:val="center"/>
        <w:rPr>
          <w:b/>
          <w:bCs/>
          <w:i/>
          <w:iCs/>
          <w:sz w:val="18"/>
          <w:szCs w:val="18"/>
        </w:rPr>
      </w:pPr>
    </w:p>
    <w:p w14:paraId="2411524C" w14:textId="77777777" w:rsidR="00E7638B" w:rsidRPr="00383CCA" w:rsidRDefault="00E7638B" w:rsidP="00F7233B"/>
    <w:sectPr w:rsidR="00E7638B" w:rsidRPr="00383CCA" w:rsidSect="00B01455">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E488C" w14:textId="77777777" w:rsidR="00B01455" w:rsidRDefault="00B01455" w:rsidP="00E865A8">
      <w:pPr>
        <w:spacing w:line="240" w:lineRule="auto"/>
      </w:pPr>
      <w:r>
        <w:separator/>
      </w:r>
    </w:p>
  </w:endnote>
  <w:endnote w:type="continuationSeparator" w:id="0">
    <w:p w14:paraId="487B52C9" w14:textId="77777777" w:rsidR="00B01455" w:rsidRDefault="00B01455" w:rsidP="00E865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E865A8" w:rsidRPr="000B4E09" w14:paraId="05BA9564" w14:textId="77777777" w:rsidTr="00CA7104">
      <w:trPr>
        <w:trHeight w:val="279"/>
        <w:jc w:val="center"/>
      </w:trPr>
      <w:tc>
        <w:tcPr>
          <w:tcW w:w="1151" w:type="pct"/>
          <w:shd w:val="clear" w:color="auto" w:fill="auto"/>
        </w:tcPr>
        <w:p w14:paraId="41BAE0DB" w14:textId="17C4DB4C" w:rsidR="00E865A8" w:rsidRPr="000B4E09" w:rsidRDefault="00860A36" w:rsidP="00E865A8">
          <w:pPr>
            <w:tabs>
              <w:tab w:val="center" w:pos="4680"/>
              <w:tab w:val="right" w:pos="9360"/>
            </w:tabs>
            <w:spacing w:line="240" w:lineRule="auto"/>
            <w:rPr>
              <w:rFonts w:eastAsia="Calibri"/>
              <w:sz w:val="18"/>
              <w:szCs w:val="18"/>
              <w:lang w:val="en-PH"/>
            </w:rPr>
          </w:pPr>
          <w:bookmarkStart w:id="6" w:name="_heading=h.gjdgxs" w:colFirst="0" w:colLast="0"/>
          <w:bookmarkStart w:id="7" w:name="_Hlk43133039"/>
          <w:bookmarkEnd w:id="6"/>
          <w:r w:rsidRPr="0067269F">
            <w:rPr>
              <w:rFonts w:eastAsiaTheme="minorHAnsi"/>
              <w:sz w:val="18"/>
              <w:szCs w:val="18"/>
              <w:highlight w:val="yellow"/>
            </w:rPr>
            <w:t>YYYYMMDD</w:t>
          </w:r>
          <w:r w:rsidRPr="000B4E09">
            <w:rPr>
              <w:rFonts w:eastAsia="Calibri"/>
              <w:sz w:val="18"/>
              <w:szCs w:val="18"/>
              <w:lang w:val="en-PH"/>
            </w:rPr>
            <w:t xml:space="preserve"> </w:t>
          </w:r>
        </w:p>
      </w:tc>
      <w:tc>
        <w:tcPr>
          <w:tcW w:w="2679" w:type="pct"/>
          <w:shd w:val="clear" w:color="auto" w:fill="auto"/>
        </w:tcPr>
        <w:p w14:paraId="57C3787C" w14:textId="77777777" w:rsidR="00860A36" w:rsidRPr="0067269F" w:rsidRDefault="00860A36" w:rsidP="00860A36">
          <w:pPr>
            <w:tabs>
              <w:tab w:val="center" w:pos="4680"/>
              <w:tab w:val="right" w:pos="9360"/>
            </w:tabs>
            <w:jc w:val="center"/>
            <w:rPr>
              <w:rFonts w:eastAsiaTheme="minorHAnsi"/>
              <w:b/>
              <w:sz w:val="18"/>
              <w:szCs w:val="18"/>
              <w:highlight w:val="yellow"/>
            </w:rPr>
          </w:pPr>
          <w:r w:rsidRPr="0067269F">
            <w:rPr>
              <w:rFonts w:eastAsiaTheme="minorHAnsi"/>
              <w:b/>
              <w:sz w:val="18"/>
              <w:szCs w:val="18"/>
              <w:highlight w:val="yellow"/>
            </w:rPr>
            <w:t>COMPANY NAME</w:t>
          </w:r>
        </w:p>
        <w:p w14:paraId="76FDE4E7" w14:textId="00F2041E" w:rsidR="00E865A8" w:rsidRPr="000B4E09" w:rsidRDefault="00860A36" w:rsidP="00860A36">
          <w:pPr>
            <w:tabs>
              <w:tab w:val="center" w:pos="4680"/>
              <w:tab w:val="right" w:pos="9360"/>
            </w:tabs>
            <w:spacing w:line="240" w:lineRule="auto"/>
            <w:jc w:val="center"/>
            <w:rPr>
              <w:rStyle w:val="Hyperlink"/>
              <w:b/>
              <w:bCs/>
              <w:i/>
              <w:iCs/>
              <w:sz w:val="18"/>
              <w:szCs w:val="18"/>
            </w:rPr>
          </w:pPr>
          <w:r w:rsidRPr="0067269F">
            <w:rPr>
              <w:rFonts w:eastAsiaTheme="minorHAnsi"/>
              <w:sz w:val="18"/>
              <w:szCs w:val="18"/>
              <w:highlight w:val="yellow"/>
            </w:rPr>
            <w:t>FACILITY ADDRESS</w:t>
          </w:r>
        </w:p>
      </w:tc>
      <w:tc>
        <w:tcPr>
          <w:tcW w:w="1170" w:type="pct"/>
          <w:shd w:val="clear" w:color="auto" w:fill="auto"/>
        </w:tcPr>
        <w:p w14:paraId="0543665C" w14:textId="10336171" w:rsidR="00E865A8" w:rsidRPr="00860A36" w:rsidRDefault="00E865A8" w:rsidP="00E865A8">
          <w:pPr>
            <w:tabs>
              <w:tab w:val="center" w:pos="4680"/>
              <w:tab w:val="right" w:pos="9360"/>
            </w:tabs>
            <w:spacing w:line="240" w:lineRule="auto"/>
            <w:rPr>
              <w:rFonts w:eastAsia="Calibri"/>
              <w:sz w:val="18"/>
              <w:szCs w:val="18"/>
              <w:highlight w:val="yellow"/>
            </w:rPr>
          </w:pPr>
          <w:r w:rsidRPr="00860A36">
            <w:rPr>
              <w:rFonts w:eastAsia="Calibri"/>
              <w:sz w:val="18"/>
              <w:szCs w:val="18"/>
              <w:highlight w:val="yellow"/>
            </w:rPr>
            <w:t>P</w:t>
          </w:r>
          <w:r w:rsidR="00860A36" w:rsidRPr="00860A36">
            <w:rPr>
              <w:rFonts w:eastAsia="Calibri"/>
              <w:sz w:val="18"/>
              <w:szCs w:val="18"/>
              <w:highlight w:val="yellow"/>
            </w:rPr>
            <w:t>CQI</w:t>
          </w:r>
          <w:r w:rsidRPr="00860A36">
            <w:rPr>
              <w:rFonts w:eastAsia="Calibri"/>
              <w:sz w:val="18"/>
              <w:szCs w:val="18"/>
              <w:highlight w:val="yellow"/>
            </w:rPr>
            <w:t>-QMS-117.</w:t>
          </w:r>
          <w:r w:rsidR="00357DE1" w:rsidRPr="00860A36">
            <w:rPr>
              <w:rFonts w:eastAsia="Calibri"/>
              <w:sz w:val="18"/>
              <w:szCs w:val="18"/>
              <w:highlight w:val="yellow"/>
            </w:rPr>
            <w:t>2</w:t>
          </w:r>
          <w:r w:rsidRPr="00860A36">
            <w:rPr>
              <w:rFonts w:eastAsia="Calibri"/>
              <w:sz w:val="18"/>
              <w:szCs w:val="18"/>
              <w:highlight w:val="yellow"/>
            </w:rPr>
            <w:t>0.P</w:t>
          </w:r>
          <w:r w:rsidR="00860A36" w:rsidRPr="00860A36">
            <w:rPr>
              <w:rFonts w:eastAsia="Calibri"/>
              <w:sz w:val="18"/>
              <w:szCs w:val="18"/>
              <w:highlight w:val="yellow"/>
            </w:rPr>
            <w:t>X</w:t>
          </w:r>
          <w:r w:rsidRPr="00860A36">
            <w:rPr>
              <w:rFonts w:eastAsia="Calibri"/>
              <w:sz w:val="18"/>
              <w:szCs w:val="18"/>
              <w:highlight w:val="yellow"/>
            </w:rPr>
            <w:t>.L</w:t>
          </w:r>
          <w:r w:rsidR="00860A36" w:rsidRPr="00860A36">
            <w:rPr>
              <w:rFonts w:eastAsia="Calibri"/>
              <w:sz w:val="18"/>
              <w:szCs w:val="18"/>
              <w:highlight w:val="yellow"/>
            </w:rPr>
            <w:t>X</w:t>
          </w:r>
        </w:p>
      </w:tc>
    </w:tr>
    <w:bookmarkEnd w:id="7"/>
  </w:tbl>
  <w:p w14:paraId="6B969F8F" w14:textId="77777777" w:rsidR="00E865A8" w:rsidRDefault="00E865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FC5ED7" w14:textId="77777777" w:rsidR="00B01455" w:rsidRDefault="00B01455" w:rsidP="00E865A8">
      <w:pPr>
        <w:spacing w:line="240" w:lineRule="auto"/>
      </w:pPr>
      <w:r>
        <w:separator/>
      </w:r>
    </w:p>
  </w:footnote>
  <w:footnote w:type="continuationSeparator" w:id="0">
    <w:p w14:paraId="38438BE0" w14:textId="77777777" w:rsidR="00B01455" w:rsidRDefault="00B01455" w:rsidP="00E865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68E93" w14:textId="77777777" w:rsidR="00860A36" w:rsidRDefault="00860A36" w:rsidP="00860A36">
    <w:pPr>
      <w:pStyle w:val="Header"/>
      <w:jc w:val="center"/>
      <w:rPr>
        <w:rFonts w:eastAsia="MS PGothic"/>
        <w:noProof/>
        <w:sz w:val="20"/>
        <w:szCs w:val="20"/>
        <w:highlight w:val="yellow"/>
      </w:rPr>
    </w:pPr>
  </w:p>
  <w:p w14:paraId="044AD8B2" w14:textId="77777777" w:rsidR="00860A36" w:rsidRDefault="00860A36" w:rsidP="00860A36">
    <w:pPr>
      <w:pStyle w:val="Header"/>
      <w:jc w:val="center"/>
      <w:rPr>
        <w:rFonts w:eastAsia="MS PGothic"/>
        <w:noProof/>
        <w:sz w:val="20"/>
        <w:szCs w:val="20"/>
        <w:highlight w:val="yellow"/>
      </w:rPr>
    </w:pPr>
  </w:p>
  <w:p w14:paraId="6069AF04" w14:textId="0EE863D7" w:rsidR="00E865A8" w:rsidRPr="00860A36" w:rsidRDefault="00860A36" w:rsidP="00860A36">
    <w:pPr>
      <w:pStyle w:val="Header"/>
      <w:jc w:val="center"/>
      <w:rPr>
        <w:sz w:val="20"/>
        <w:szCs w:val="20"/>
      </w:rPr>
    </w:pPr>
    <w:r w:rsidRPr="00D150E8">
      <w:rPr>
        <w:rFonts w:eastAsia="MS PGothic"/>
        <w:noProof/>
        <w:sz w:val="20"/>
        <w:szCs w:val="20"/>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877C79"/>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7833F9F"/>
    <w:multiLevelType w:val="multilevel"/>
    <w:tmpl w:val="17833F9F"/>
    <w:lvl w:ilvl="0">
      <w:start w:val="1"/>
      <w:numFmt w:val="decimal"/>
      <w:lvlText w:val="%1."/>
      <w:lvlJc w:val="right"/>
      <w:pPr>
        <w:ind w:left="720" w:hanging="360"/>
      </w:pPr>
      <w:rPr>
        <w:u w:val="none"/>
      </w:rPr>
    </w:lvl>
    <w:lvl w:ilvl="1">
      <w:start w:val="1"/>
      <w:numFmt w:val="decimal"/>
      <w:lvlText w:val="%1.%2."/>
      <w:lvlJc w:val="right"/>
      <w:pPr>
        <w:ind w:left="1440" w:hanging="360"/>
      </w:pPr>
      <w:rPr>
        <w:i w:val="0"/>
        <w:u w:val="none"/>
      </w:rPr>
    </w:lvl>
    <w:lvl w:ilvl="2">
      <w:start w:val="1"/>
      <w:numFmt w:val="decimal"/>
      <w:lvlText w:val="%1.%2.%3."/>
      <w:lvlJc w:val="right"/>
      <w:pPr>
        <w:ind w:left="1800" w:hanging="360"/>
      </w:pPr>
      <w:rPr>
        <w:u w:val="none"/>
      </w:rPr>
    </w:lvl>
    <w:lvl w:ilvl="3">
      <w:start w:val="1"/>
      <w:numFmt w:val="decimal"/>
      <w:lvlText w:val="%1.%2.%3.%4."/>
      <w:lvlJc w:val="right"/>
      <w:pPr>
        <w:ind w:left="2430" w:hanging="360"/>
      </w:pPr>
      <w:rPr>
        <w:u w:val="none"/>
      </w:rPr>
    </w:lvl>
    <w:lvl w:ilvl="4">
      <w:start w:val="1"/>
      <w:numFmt w:val="decimal"/>
      <w:lvlText w:val="%1.%2.%3.%4.%5."/>
      <w:lvlJc w:val="right"/>
      <w:pPr>
        <w:ind w:left="4050" w:hanging="360"/>
      </w:pPr>
      <w:rPr>
        <w:i w:val="0"/>
        <w:iCs w:val="0"/>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180615D"/>
    <w:multiLevelType w:val="hybridMultilevel"/>
    <w:tmpl w:val="0FDA7B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6" w15:restartNumberingAfterBreak="0">
    <w:nsid w:val="25C23A8C"/>
    <w:multiLevelType w:val="multilevel"/>
    <w:tmpl w:val="7CB004EE"/>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70E749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7120D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314" w:hanging="504"/>
      </w:pPr>
    </w:lvl>
    <w:lvl w:ilvl="3">
      <w:start w:val="1"/>
      <w:numFmt w:val="decimal"/>
      <w:lvlText w:val="%1.%2.%3.%4."/>
      <w:lvlJc w:val="left"/>
      <w:pPr>
        <w:ind w:left="208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9CC40ED"/>
    <w:multiLevelType w:val="hybridMultilevel"/>
    <w:tmpl w:val="5D4CC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FE64ED2"/>
    <w:multiLevelType w:val="multilevel"/>
    <w:tmpl w:val="0854EA6E"/>
    <w:lvl w:ilvl="0">
      <w:start w:val="7"/>
      <w:numFmt w:val="decimal"/>
      <w:lvlText w:val="%1."/>
      <w:lvlJc w:val="left"/>
      <w:pPr>
        <w:ind w:left="720" w:hanging="360"/>
      </w:pPr>
      <w:rPr>
        <w:rFonts w:hint="default"/>
      </w:rPr>
    </w:lvl>
    <w:lvl w:ilvl="1">
      <w:start w:val="1"/>
      <w:numFmt w:val="decimal"/>
      <w:isLgl/>
      <w:lvlText w:val="%1.%2"/>
      <w:lvlJc w:val="left"/>
      <w:pPr>
        <w:ind w:left="810" w:hanging="360"/>
      </w:pPr>
      <w:rPr>
        <w:rFonts w:hint="default"/>
      </w:rPr>
    </w:lvl>
    <w:lvl w:ilvl="2">
      <w:start w:val="1"/>
      <w:numFmt w:val="decimal"/>
      <w:isLgl/>
      <w:lvlText w:val="%1.%2.%3"/>
      <w:lvlJc w:val="left"/>
      <w:pPr>
        <w:ind w:left="5400" w:hanging="720"/>
      </w:pPr>
      <w:rPr>
        <w:rFonts w:hint="default"/>
      </w:rPr>
    </w:lvl>
    <w:lvl w:ilvl="3">
      <w:start w:val="1"/>
      <w:numFmt w:val="decimal"/>
      <w:isLgl/>
      <w:lvlText w:val="%1.%2.%3.%4"/>
      <w:lvlJc w:val="left"/>
      <w:pPr>
        <w:ind w:left="7560" w:hanging="720"/>
      </w:pPr>
      <w:rPr>
        <w:rFonts w:hint="default"/>
      </w:rPr>
    </w:lvl>
    <w:lvl w:ilvl="4">
      <w:start w:val="1"/>
      <w:numFmt w:val="decimal"/>
      <w:isLgl/>
      <w:lvlText w:val="%1.%2.%3.%4.%5"/>
      <w:lvlJc w:val="left"/>
      <w:pPr>
        <w:ind w:left="10080" w:hanging="1080"/>
      </w:pPr>
      <w:rPr>
        <w:rFonts w:hint="default"/>
      </w:rPr>
    </w:lvl>
    <w:lvl w:ilvl="5">
      <w:start w:val="1"/>
      <w:numFmt w:val="decimal"/>
      <w:isLgl/>
      <w:lvlText w:val="%1.%2.%3.%4.%5.%6"/>
      <w:lvlJc w:val="left"/>
      <w:pPr>
        <w:ind w:left="12240" w:hanging="1080"/>
      </w:pPr>
      <w:rPr>
        <w:rFonts w:hint="default"/>
      </w:rPr>
    </w:lvl>
    <w:lvl w:ilvl="6">
      <w:start w:val="1"/>
      <w:numFmt w:val="decimal"/>
      <w:isLgl/>
      <w:lvlText w:val="%1.%2.%3.%4.%5.%6.%7"/>
      <w:lvlJc w:val="left"/>
      <w:pPr>
        <w:ind w:left="14760" w:hanging="1440"/>
      </w:pPr>
      <w:rPr>
        <w:rFonts w:hint="default"/>
      </w:rPr>
    </w:lvl>
    <w:lvl w:ilvl="7">
      <w:start w:val="1"/>
      <w:numFmt w:val="decimal"/>
      <w:isLgl/>
      <w:lvlText w:val="%1.%2.%3.%4.%5.%6.%7.%8"/>
      <w:lvlJc w:val="left"/>
      <w:pPr>
        <w:ind w:left="16920" w:hanging="1440"/>
      </w:pPr>
      <w:rPr>
        <w:rFonts w:hint="default"/>
      </w:rPr>
    </w:lvl>
    <w:lvl w:ilvl="8">
      <w:start w:val="1"/>
      <w:numFmt w:val="decimal"/>
      <w:isLgl/>
      <w:lvlText w:val="%1.%2.%3.%4.%5.%6.%7.%8.%9"/>
      <w:lvlJc w:val="left"/>
      <w:pPr>
        <w:ind w:left="19440" w:hanging="1800"/>
      </w:pPr>
      <w:rPr>
        <w:rFonts w:hint="default"/>
      </w:rPr>
    </w:lvl>
  </w:abstractNum>
  <w:abstractNum w:abstractNumId="12" w15:restartNumberingAfterBreak="0">
    <w:nsid w:val="3B091408"/>
    <w:multiLevelType w:val="hybridMultilevel"/>
    <w:tmpl w:val="9C04C4F4"/>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E533FA2"/>
    <w:multiLevelType w:val="multilevel"/>
    <w:tmpl w:val="B2666DC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E852857"/>
    <w:multiLevelType w:val="multilevel"/>
    <w:tmpl w:val="91BA3A04"/>
    <w:lvl w:ilvl="0">
      <w:start w:val="1"/>
      <w:numFmt w:val="decimal"/>
      <w:lvlText w:val="%1."/>
      <w:lvlJc w:val="right"/>
      <w:pPr>
        <w:ind w:left="360" w:hanging="360"/>
      </w:pPr>
      <w:rPr>
        <w:u w:val="none"/>
      </w:rPr>
    </w:lvl>
    <w:lvl w:ilvl="1">
      <w:start w:val="1"/>
      <w:numFmt w:val="decimal"/>
      <w:lvlText w:val="%1.%2."/>
      <w:lvlJc w:val="right"/>
      <w:pPr>
        <w:ind w:left="1080" w:hanging="360"/>
      </w:pPr>
      <w:rPr>
        <w:i w:val="0"/>
        <w:u w:val="none"/>
      </w:rPr>
    </w:lvl>
    <w:lvl w:ilvl="2">
      <w:start w:val="1"/>
      <w:numFmt w:val="decimal"/>
      <w:lvlText w:val="%1.%2.%3."/>
      <w:lvlJc w:val="right"/>
      <w:pPr>
        <w:ind w:left="1800" w:hanging="360"/>
      </w:pPr>
      <w:rPr>
        <w:u w:val="none"/>
      </w:rPr>
    </w:lvl>
    <w:lvl w:ilvl="3">
      <w:start w:val="1"/>
      <w:numFmt w:val="decimal"/>
      <w:lvlText w:val="%1.%2.%3.%4."/>
      <w:lvlJc w:val="right"/>
      <w:pPr>
        <w:ind w:left="2520" w:hanging="360"/>
      </w:pPr>
      <w:rPr>
        <w:u w:val="none"/>
      </w:rPr>
    </w:lvl>
    <w:lvl w:ilvl="4">
      <w:start w:val="1"/>
      <w:numFmt w:val="decimal"/>
      <w:lvlText w:val="%1.%2.%3.%4.%5."/>
      <w:lvlJc w:val="right"/>
      <w:pPr>
        <w:ind w:left="3240" w:hanging="360"/>
      </w:pPr>
      <w:rPr>
        <w:u w:val="none"/>
      </w:rPr>
    </w:lvl>
    <w:lvl w:ilvl="5">
      <w:start w:val="1"/>
      <w:numFmt w:val="decimal"/>
      <w:lvlText w:val="%1.%2.%3.%4.%5.%6."/>
      <w:lvlJc w:val="right"/>
      <w:pPr>
        <w:ind w:left="3960" w:hanging="360"/>
      </w:pPr>
      <w:rPr>
        <w:u w:val="none"/>
      </w:rPr>
    </w:lvl>
    <w:lvl w:ilvl="6">
      <w:start w:val="1"/>
      <w:numFmt w:val="decimal"/>
      <w:lvlText w:val="%1.%2.%3.%4.%5.%6.%7."/>
      <w:lvlJc w:val="right"/>
      <w:pPr>
        <w:ind w:left="4680" w:hanging="360"/>
      </w:pPr>
      <w:rPr>
        <w:u w:val="none"/>
      </w:rPr>
    </w:lvl>
    <w:lvl w:ilvl="7">
      <w:start w:val="1"/>
      <w:numFmt w:val="decimal"/>
      <w:lvlText w:val="%1.%2.%3.%4.%5.%6.%7.%8."/>
      <w:lvlJc w:val="right"/>
      <w:pPr>
        <w:ind w:left="5400" w:hanging="360"/>
      </w:pPr>
      <w:rPr>
        <w:u w:val="none"/>
      </w:rPr>
    </w:lvl>
    <w:lvl w:ilvl="8">
      <w:start w:val="1"/>
      <w:numFmt w:val="decimal"/>
      <w:lvlText w:val="%1.%2.%3.%4.%5.%6.%7.%8.%9."/>
      <w:lvlJc w:val="right"/>
      <w:pPr>
        <w:ind w:left="6120" w:hanging="360"/>
      </w:pPr>
      <w:rPr>
        <w:u w:val="none"/>
      </w:rPr>
    </w:lvl>
  </w:abstractNum>
  <w:abstractNum w:abstractNumId="15" w15:restartNumberingAfterBreak="0">
    <w:nsid w:val="3EAF79B1"/>
    <w:multiLevelType w:val="multilevel"/>
    <w:tmpl w:val="275EAD88"/>
    <w:lvl w:ilvl="0">
      <w:start w:val="5"/>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F031985"/>
    <w:multiLevelType w:val="multilevel"/>
    <w:tmpl w:val="7A1A9D02"/>
    <w:lvl w:ilvl="0">
      <w:start w:val="4"/>
      <w:numFmt w:val="decimal"/>
      <w:lvlText w:val="%1"/>
      <w:lvlJc w:val="left"/>
      <w:pPr>
        <w:ind w:left="612" w:hanging="612"/>
      </w:pPr>
      <w:rPr>
        <w:rFonts w:hint="default"/>
        <w:i w:val="0"/>
      </w:rPr>
    </w:lvl>
    <w:lvl w:ilvl="1">
      <w:start w:val="2"/>
      <w:numFmt w:val="decimal"/>
      <w:lvlText w:val="%1.%2"/>
      <w:lvlJc w:val="left"/>
      <w:pPr>
        <w:ind w:left="1632" w:hanging="612"/>
      </w:pPr>
      <w:rPr>
        <w:rFonts w:hint="default"/>
        <w:i w:val="0"/>
      </w:rPr>
    </w:lvl>
    <w:lvl w:ilvl="2">
      <w:start w:val="2"/>
      <w:numFmt w:val="decimal"/>
      <w:lvlText w:val="%1.%2.%3"/>
      <w:lvlJc w:val="left"/>
      <w:pPr>
        <w:ind w:left="2760" w:hanging="720"/>
      </w:pPr>
      <w:rPr>
        <w:rFonts w:hint="default"/>
        <w:i w:val="0"/>
      </w:rPr>
    </w:lvl>
    <w:lvl w:ilvl="3">
      <w:start w:val="1"/>
      <w:numFmt w:val="decimal"/>
      <w:lvlText w:val="%1.%2.%3.%4"/>
      <w:lvlJc w:val="left"/>
      <w:pPr>
        <w:ind w:left="3780" w:hanging="720"/>
      </w:pPr>
      <w:rPr>
        <w:rFonts w:hint="default"/>
        <w:i w:val="0"/>
      </w:rPr>
    </w:lvl>
    <w:lvl w:ilvl="4">
      <w:start w:val="1"/>
      <w:numFmt w:val="decimal"/>
      <w:lvlText w:val="%1.%2.%3.%4.%5"/>
      <w:lvlJc w:val="left"/>
      <w:pPr>
        <w:ind w:left="5160" w:hanging="1080"/>
      </w:pPr>
      <w:rPr>
        <w:rFonts w:hint="default"/>
        <w:i w:val="0"/>
      </w:rPr>
    </w:lvl>
    <w:lvl w:ilvl="5">
      <w:start w:val="1"/>
      <w:numFmt w:val="decimal"/>
      <w:lvlText w:val="%1.%2.%3.%4.%5.%6"/>
      <w:lvlJc w:val="left"/>
      <w:pPr>
        <w:ind w:left="6180" w:hanging="1080"/>
      </w:pPr>
      <w:rPr>
        <w:rFonts w:hint="default"/>
        <w:i w:val="0"/>
      </w:rPr>
    </w:lvl>
    <w:lvl w:ilvl="6">
      <w:start w:val="1"/>
      <w:numFmt w:val="decimal"/>
      <w:lvlText w:val="%1.%2.%3.%4.%5.%6.%7"/>
      <w:lvlJc w:val="left"/>
      <w:pPr>
        <w:ind w:left="7560" w:hanging="1440"/>
      </w:pPr>
      <w:rPr>
        <w:rFonts w:hint="default"/>
        <w:i w:val="0"/>
      </w:rPr>
    </w:lvl>
    <w:lvl w:ilvl="7">
      <w:start w:val="1"/>
      <w:numFmt w:val="decimal"/>
      <w:lvlText w:val="%1.%2.%3.%4.%5.%6.%7.%8"/>
      <w:lvlJc w:val="left"/>
      <w:pPr>
        <w:ind w:left="8580" w:hanging="1440"/>
      </w:pPr>
      <w:rPr>
        <w:rFonts w:hint="default"/>
        <w:i w:val="0"/>
      </w:rPr>
    </w:lvl>
    <w:lvl w:ilvl="8">
      <w:start w:val="1"/>
      <w:numFmt w:val="decimal"/>
      <w:lvlText w:val="%1.%2.%3.%4.%5.%6.%7.%8.%9"/>
      <w:lvlJc w:val="left"/>
      <w:pPr>
        <w:ind w:left="9960" w:hanging="1800"/>
      </w:pPr>
      <w:rPr>
        <w:rFonts w:hint="default"/>
        <w:i w:val="0"/>
      </w:rPr>
    </w:lvl>
  </w:abstractNum>
  <w:abstractNum w:abstractNumId="17" w15:restartNumberingAfterBreak="0">
    <w:nsid w:val="4E722017"/>
    <w:multiLevelType w:val="hybridMultilevel"/>
    <w:tmpl w:val="A394F288"/>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FA669B7"/>
    <w:multiLevelType w:val="hybridMultilevel"/>
    <w:tmpl w:val="F8EC2F94"/>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6DEA7B56"/>
    <w:multiLevelType w:val="multilevel"/>
    <w:tmpl w:val="ADFAF1D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0460EBD"/>
    <w:multiLevelType w:val="hybridMultilevel"/>
    <w:tmpl w:val="30825F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2072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2363648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7368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11644732">
    <w:abstractNumId w:val="5"/>
  </w:num>
  <w:num w:numId="8" w16cid:durableId="1816868838">
    <w:abstractNumId w:val="6"/>
  </w:num>
  <w:num w:numId="9" w16cid:durableId="186254616">
    <w:abstractNumId w:val="3"/>
  </w:num>
  <w:num w:numId="10" w16cid:durableId="461730988">
    <w:abstractNumId w:val="19"/>
  </w:num>
  <w:num w:numId="11" w16cid:durableId="908616264">
    <w:abstractNumId w:val="22"/>
  </w:num>
  <w:num w:numId="12" w16cid:durableId="696543431">
    <w:abstractNumId w:val="9"/>
  </w:num>
  <w:num w:numId="13" w16cid:durableId="89356248">
    <w:abstractNumId w:val="11"/>
  </w:num>
  <w:num w:numId="14" w16cid:durableId="1935358601">
    <w:abstractNumId w:val="15"/>
  </w:num>
  <w:num w:numId="15" w16cid:durableId="1673489772">
    <w:abstractNumId w:val="20"/>
  </w:num>
  <w:num w:numId="16" w16cid:durableId="504327908">
    <w:abstractNumId w:val="13"/>
  </w:num>
  <w:num w:numId="17" w16cid:durableId="1026247657">
    <w:abstractNumId w:val="8"/>
  </w:num>
  <w:num w:numId="18" w16cid:durableId="1926525233">
    <w:abstractNumId w:val="16"/>
  </w:num>
  <w:num w:numId="19" w16cid:durableId="1967391093">
    <w:abstractNumId w:val="7"/>
  </w:num>
  <w:num w:numId="20" w16cid:durableId="638805325">
    <w:abstractNumId w:val="0"/>
  </w:num>
  <w:num w:numId="21" w16cid:durableId="1956984453">
    <w:abstractNumId w:val="14"/>
  </w:num>
  <w:num w:numId="22" w16cid:durableId="2032292529">
    <w:abstractNumId w:val="1"/>
  </w:num>
  <w:num w:numId="23" w16cid:durableId="517692464">
    <w:abstractNumId w:val="2"/>
  </w:num>
  <w:num w:numId="24" w16cid:durableId="353845344">
    <w:abstractNumId w:val="21"/>
  </w:num>
  <w:num w:numId="25" w16cid:durableId="413013158">
    <w:abstractNumId w:val="12"/>
  </w:num>
  <w:num w:numId="26" w16cid:durableId="1134636473">
    <w:abstractNumId w:val="17"/>
  </w:num>
  <w:num w:numId="27" w16cid:durableId="1820220265">
    <w:abstractNumId w:val="4"/>
  </w:num>
  <w:num w:numId="28" w16cid:durableId="362362120">
    <w:abstractNumId w:val="10"/>
  </w:num>
  <w:num w:numId="29" w16cid:durableId="16491674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52E"/>
    <w:rsid w:val="00032DFE"/>
    <w:rsid w:val="000636AE"/>
    <w:rsid w:val="000923F3"/>
    <w:rsid w:val="00096FD8"/>
    <w:rsid w:val="000E1528"/>
    <w:rsid w:val="000E5203"/>
    <w:rsid w:val="00112020"/>
    <w:rsid w:val="001179EB"/>
    <w:rsid w:val="001231ED"/>
    <w:rsid w:val="00125A4A"/>
    <w:rsid w:val="00131EF8"/>
    <w:rsid w:val="0019515F"/>
    <w:rsid w:val="001A7FDA"/>
    <w:rsid w:val="00221FEB"/>
    <w:rsid w:val="00295AF0"/>
    <w:rsid w:val="002B6543"/>
    <w:rsid w:val="002D15EA"/>
    <w:rsid w:val="002E677C"/>
    <w:rsid w:val="00357DE1"/>
    <w:rsid w:val="0037085D"/>
    <w:rsid w:val="00377329"/>
    <w:rsid w:val="00383CCA"/>
    <w:rsid w:val="003919FA"/>
    <w:rsid w:val="0039510F"/>
    <w:rsid w:val="003C3F81"/>
    <w:rsid w:val="003E61E9"/>
    <w:rsid w:val="003E6979"/>
    <w:rsid w:val="004022DA"/>
    <w:rsid w:val="0040622E"/>
    <w:rsid w:val="00483141"/>
    <w:rsid w:val="004A0A40"/>
    <w:rsid w:val="004C18BC"/>
    <w:rsid w:val="004D0B22"/>
    <w:rsid w:val="004D1334"/>
    <w:rsid w:val="005070B4"/>
    <w:rsid w:val="00551C4B"/>
    <w:rsid w:val="0058541E"/>
    <w:rsid w:val="00591ECE"/>
    <w:rsid w:val="00635350"/>
    <w:rsid w:val="00637110"/>
    <w:rsid w:val="006A55EA"/>
    <w:rsid w:val="006B1138"/>
    <w:rsid w:val="006C223A"/>
    <w:rsid w:val="006F6BF7"/>
    <w:rsid w:val="00712976"/>
    <w:rsid w:val="00745E28"/>
    <w:rsid w:val="007468E3"/>
    <w:rsid w:val="007B0608"/>
    <w:rsid w:val="007E66D6"/>
    <w:rsid w:val="0084204F"/>
    <w:rsid w:val="0085795E"/>
    <w:rsid w:val="00860A36"/>
    <w:rsid w:val="00863FF1"/>
    <w:rsid w:val="00874EA2"/>
    <w:rsid w:val="008809B7"/>
    <w:rsid w:val="008F2390"/>
    <w:rsid w:val="008F7E13"/>
    <w:rsid w:val="0094006A"/>
    <w:rsid w:val="00976410"/>
    <w:rsid w:val="00996E58"/>
    <w:rsid w:val="0099798D"/>
    <w:rsid w:val="009A15F7"/>
    <w:rsid w:val="009C3AC9"/>
    <w:rsid w:val="009F4048"/>
    <w:rsid w:val="00A23BA1"/>
    <w:rsid w:val="00A431D2"/>
    <w:rsid w:val="00A5687A"/>
    <w:rsid w:val="00A666F1"/>
    <w:rsid w:val="00A75ACD"/>
    <w:rsid w:val="00B01455"/>
    <w:rsid w:val="00B11A68"/>
    <w:rsid w:val="00B567C5"/>
    <w:rsid w:val="00BE5F59"/>
    <w:rsid w:val="00BF609B"/>
    <w:rsid w:val="00C34A55"/>
    <w:rsid w:val="00C4552E"/>
    <w:rsid w:val="00C46615"/>
    <w:rsid w:val="00C47644"/>
    <w:rsid w:val="00C77145"/>
    <w:rsid w:val="00CC4D82"/>
    <w:rsid w:val="00CF692C"/>
    <w:rsid w:val="00D05F26"/>
    <w:rsid w:val="00D07DAB"/>
    <w:rsid w:val="00D131B5"/>
    <w:rsid w:val="00D134E9"/>
    <w:rsid w:val="00D21087"/>
    <w:rsid w:val="00D37A65"/>
    <w:rsid w:val="00D42986"/>
    <w:rsid w:val="00D66D18"/>
    <w:rsid w:val="00DA2123"/>
    <w:rsid w:val="00DC1FDE"/>
    <w:rsid w:val="00DD1733"/>
    <w:rsid w:val="00DE4DC8"/>
    <w:rsid w:val="00DF384C"/>
    <w:rsid w:val="00E7638B"/>
    <w:rsid w:val="00E865A8"/>
    <w:rsid w:val="00EB0EC3"/>
    <w:rsid w:val="00EB4CB9"/>
    <w:rsid w:val="00F061EF"/>
    <w:rsid w:val="00F202D8"/>
    <w:rsid w:val="00F37E0F"/>
    <w:rsid w:val="00F443E9"/>
    <w:rsid w:val="00F53D4A"/>
    <w:rsid w:val="00F56314"/>
    <w:rsid w:val="00F6028A"/>
    <w:rsid w:val="00F64D39"/>
    <w:rsid w:val="00F6745E"/>
    <w:rsid w:val="00F7233B"/>
    <w:rsid w:val="00F7602D"/>
    <w:rsid w:val="00FA7B45"/>
    <w:rsid w:val="00FF5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E279C8"/>
  <w15:chartTrackingRefBased/>
  <w15:docId w15:val="{5DF85C7C-EB90-49E4-9ED6-6CE28F727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865A8"/>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865A8"/>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E865A8"/>
    <w:pPr>
      <w:ind w:leftChars="400" w:left="708"/>
    </w:pPr>
  </w:style>
  <w:style w:type="character" w:styleId="Hyperlink">
    <w:name w:val="Hyperlink"/>
    <w:basedOn w:val="DefaultParagraphFont"/>
    <w:uiPriority w:val="99"/>
    <w:unhideWhenUsed/>
    <w:qFormat/>
    <w:rsid w:val="00E865A8"/>
    <w:rPr>
      <w:color w:val="0000FF"/>
      <w:u w:val="single"/>
    </w:rPr>
  </w:style>
  <w:style w:type="table" w:styleId="TableGrid">
    <w:name w:val="Table Grid"/>
    <w:basedOn w:val="TableNormal"/>
    <w:uiPriority w:val="39"/>
    <w:qFormat/>
    <w:rsid w:val="00E865A8"/>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865A8"/>
    <w:rPr>
      <w:color w:val="605E5C"/>
      <w:shd w:val="clear" w:color="auto" w:fill="E1DFDD"/>
    </w:rPr>
  </w:style>
  <w:style w:type="paragraph" w:styleId="Header">
    <w:name w:val="header"/>
    <w:basedOn w:val="Normal"/>
    <w:link w:val="HeaderChar"/>
    <w:uiPriority w:val="99"/>
    <w:unhideWhenUsed/>
    <w:rsid w:val="00E865A8"/>
    <w:pPr>
      <w:tabs>
        <w:tab w:val="center" w:pos="4680"/>
        <w:tab w:val="right" w:pos="9360"/>
      </w:tabs>
      <w:spacing w:line="240" w:lineRule="auto"/>
    </w:pPr>
  </w:style>
  <w:style w:type="character" w:customStyle="1" w:styleId="HeaderChar">
    <w:name w:val="Header Char"/>
    <w:basedOn w:val="DefaultParagraphFont"/>
    <w:link w:val="Header"/>
    <w:uiPriority w:val="99"/>
    <w:rsid w:val="00E865A8"/>
    <w:rPr>
      <w:rFonts w:ascii="Arial" w:eastAsiaTheme="minorEastAsia" w:hAnsi="Arial" w:cs="Arial"/>
      <w:lang w:eastAsia="ja-JP"/>
    </w:rPr>
  </w:style>
  <w:style w:type="paragraph" w:styleId="Footer">
    <w:name w:val="footer"/>
    <w:basedOn w:val="Normal"/>
    <w:link w:val="FooterChar"/>
    <w:uiPriority w:val="99"/>
    <w:unhideWhenUsed/>
    <w:rsid w:val="00E865A8"/>
    <w:pPr>
      <w:tabs>
        <w:tab w:val="center" w:pos="4680"/>
        <w:tab w:val="right" w:pos="9360"/>
      </w:tabs>
      <w:spacing w:line="240" w:lineRule="auto"/>
    </w:pPr>
  </w:style>
  <w:style w:type="character" w:customStyle="1" w:styleId="FooterChar">
    <w:name w:val="Footer Char"/>
    <w:basedOn w:val="DefaultParagraphFont"/>
    <w:link w:val="Footer"/>
    <w:uiPriority w:val="99"/>
    <w:rsid w:val="00E865A8"/>
    <w:rPr>
      <w:rFonts w:ascii="Arial" w:eastAsiaTheme="minorEastAsia" w:hAnsi="Arial" w:cs="Arial"/>
      <w:lang w:eastAsia="ja-JP"/>
    </w:rPr>
  </w:style>
  <w:style w:type="paragraph" w:styleId="NoSpacing">
    <w:name w:val="No Spacing"/>
    <w:uiPriority w:val="1"/>
    <w:qFormat/>
    <w:rsid w:val="00357DE1"/>
    <w:pPr>
      <w:spacing w:after="0" w:line="240" w:lineRule="auto"/>
    </w:pPr>
    <w:rPr>
      <w:rFonts w:ascii="Arial" w:eastAsiaTheme="minorEastAsia" w:hAnsi="Arial" w:cs="Arial"/>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1560</Words>
  <Characters>8892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Leda Pena</cp:lastModifiedBy>
  <cp:revision>2</cp:revision>
  <dcterms:created xsi:type="dcterms:W3CDTF">2024-01-23T14:02:00Z</dcterms:created>
  <dcterms:modified xsi:type="dcterms:W3CDTF">2024-01-23T14:02:00Z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6d05623b6e5ae2c2adfa91456cde6571ffa725a05ec362db35799399dea97b16</vt:lpwstr>
  </property>
</Properties>
</file>