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61025B" w14:textId="3E5C2475" w:rsidR="00CE4882" w:rsidRPr="00F71DE7" w:rsidRDefault="00CE4882" w:rsidP="00CE4882">
      <w:pPr>
        <w:pStyle w:val="Header"/>
        <w:tabs>
          <w:tab w:val="clear" w:pos="4513"/>
          <w:tab w:val="clear" w:pos="9026"/>
        </w:tabs>
        <w:jc w:val="center"/>
        <w:rPr>
          <w:rFonts w:asciiTheme="minorBidi" w:hAnsiTheme="minorBidi" w:cstheme="minorBidi"/>
          <w:b/>
        </w:rPr>
      </w:pPr>
      <w:r w:rsidRPr="00F71DE7">
        <w:rPr>
          <w:rFonts w:asciiTheme="minorBidi" w:hAnsiTheme="minorBidi" w:cstheme="minorBidi"/>
          <w:b/>
        </w:rPr>
        <w:t>Environmental Monitoring Lesson</w:t>
      </w:r>
    </w:p>
    <w:p w14:paraId="6FEF6D0D" w14:textId="77777777" w:rsidR="006D4366" w:rsidRPr="00F71DE7" w:rsidRDefault="006D4366" w:rsidP="006D4366">
      <w:pPr>
        <w:pStyle w:val="Header"/>
        <w:tabs>
          <w:tab w:val="clear" w:pos="4513"/>
          <w:tab w:val="clear" w:pos="9026"/>
        </w:tabs>
        <w:rPr>
          <w:rFonts w:asciiTheme="minorBidi" w:hAnsiTheme="minorBidi" w:cstheme="minorBidi"/>
          <w:b/>
        </w:rPr>
      </w:pPr>
    </w:p>
    <w:p w14:paraId="3E3C1A04" w14:textId="77777777" w:rsidR="00E56C00" w:rsidRPr="00F71DE7" w:rsidRDefault="00E56C00" w:rsidP="00E56C00">
      <w:pPr>
        <w:pStyle w:val="ListParagraph"/>
        <w:numPr>
          <w:ilvl w:val="0"/>
          <w:numId w:val="40"/>
        </w:numPr>
        <w:ind w:leftChars="0"/>
        <w:contextualSpacing/>
        <w:jc w:val="both"/>
        <w:rPr>
          <w:rFonts w:asciiTheme="minorBidi" w:hAnsiTheme="minorBidi" w:cstheme="minorBidi"/>
          <w:sz w:val="20"/>
          <w:szCs w:val="20"/>
        </w:rPr>
      </w:pPr>
      <w:r w:rsidRPr="00F71DE7">
        <w:rPr>
          <w:rFonts w:asciiTheme="minorBidi" w:hAnsiTheme="minorBidi" w:cstheme="minorBidi"/>
          <w:sz w:val="20"/>
          <w:szCs w:val="20"/>
        </w:rPr>
        <w:t>Policy</w:t>
      </w:r>
    </w:p>
    <w:p w14:paraId="22BED03D"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Each element in the environmental monitoring program is addressed to minimize the potential for product recontamination.  Each of these elements have a detailed, documented plan to address them.  A lapse in any one element substantially increases the risk of product recontamination.</w:t>
      </w:r>
    </w:p>
    <w:p w14:paraId="0D478443"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Prevent ingress or spread of Pathogens in the processing facility.</w:t>
      </w:r>
    </w:p>
    <w:p w14:paraId="0BA9B87D"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Enhance the stringency of hygiene practices and controls in the primary control area.</w:t>
      </w:r>
    </w:p>
    <w:p w14:paraId="09174517"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Apply hygienic design principles to building and equipment design.</w:t>
      </w:r>
    </w:p>
    <w:p w14:paraId="5CC2473D"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Prevent or minimize the growth of pathogens, spoilage organism, and indicator organism within the facility.</w:t>
      </w:r>
    </w:p>
    <w:p w14:paraId="2433DEBB"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Establish a raw materials/ingredients control program.</w:t>
      </w:r>
    </w:p>
    <w:p w14:paraId="74F4712A"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Validate control measures to inactivate Pathogens.</w:t>
      </w:r>
    </w:p>
    <w:p w14:paraId="60A6522A"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Validate the Cleaning and Sanitation Program</w:t>
      </w:r>
    </w:p>
    <w:p w14:paraId="67AB037A"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Establish procedures for verification of Pathogens, Spoilage, and Indicator Microorganisms controls and corrective actions.</w:t>
      </w:r>
    </w:p>
    <w:p w14:paraId="26B14094"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79073EC3"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25FFA63E"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5B996579"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26D6C1B4"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17D1DBB4"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68E63C8A"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63AD6428"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0DE82D33"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1F1AA8C3"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5CC91342"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28F4C3B0"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51040251"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21D9ACED"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36CBCF39"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43D9905A" w14:textId="77777777" w:rsidR="00E56C00" w:rsidRPr="00F71DE7" w:rsidRDefault="00E56C00" w:rsidP="00E56C00">
      <w:pPr>
        <w:pStyle w:val="ListParagraph"/>
        <w:ind w:leftChars="0" w:left="360"/>
        <w:contextualSpacing/>
        <w:jc w:val="center"/>
        <w:rPr>
          <w:rFonts w:asciiTheme="minorBidi" w:hAnsiTheme="minorBidi" w:cstheme="minorBidi"/>
          <w:sz w:val="20"/>
          <w:szCs w:val="20"/>
        </w:rPr>
      </w:pPr>
      <w:r w:rsidRPr="00F71DE7">
        <w:rPr>
          <w:rFonts w:asciiTheme="minorBidi" w:hAnsiTheme="minorBidi" w:cstheme="minorBidi"/>
          <w:sz w:val="20"/>
          <w:szCs w:val="20"/>
        </w:rPr>
        <w:t>INTENTIONALLY LEFT BLANK</w:t>
      </w:r>
    </w:p>
    <w:p w14:paraId="0C83B3F3"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339B304B"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63987DDE"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6C219892"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5FE6FA98"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3B28863D"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1CB2B704"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0F23DAAA"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6D8866CD"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24DCA569"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3FC26604"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1FD07C20"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1C3694D8"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74F8E54D"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0B81BC14"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0B18FD8C"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5AED43E9" w14:textId="112F2B95" w:rsidR="00E56C00" w:rsidRDefault="00E56C00" w:rsidP="00F71DE7">
      <w:pPr>
        <w:contextualSpacing/>
        <w:jc w:val="both"/>
        <w:rPr>
          <w:rFonts w:asciiTheme="minorBidi" w:hAnsiTheme="minorBidi" w:cstheme="minorBidi"/>
          <w:sz w:val="20"/>
          <w:szCs w:val="20"/>
        </w:rPr>
      </w:pPr>
    </w:p>
    <w:p w14:paraId="59A79BBD" w14:textId="77777777" w:rsidR="00F71DE7" w:rsidRPr="00F71DE7" w:rsidRDefault="00F71DE7" w:rsidP="00F71DE7">
      <w:pPr>
        <w:contextualSpacing/>
        <w:jc w:val="both"/>
        <w:rPr>
          <w:rFonts w:asciiTheme="minorBidi" w:hAnsiTheme="minorBidi" w:cstheme="minorBidi"/>
          <w:sz w:val="20"/>
          <w:szCs w:val="20"/>
        </w:rPr>
      </w:pPr>
    </w:p>
    <w:p w14:paraId="5B532466" w14:textId="77777777" w:rsidR="00E56C00" w:rsidRPr="00F71DE7" w:rsidRDefault="00E56C00" w:rsidP="00E56C00">
      <w:pPr>
        <w:pStyle w:val="ListParagraph"/>
        <w:numPr>
          <w:ilvl w:val="0"/>
          <w:numId w:val="40"/>
        </w:numPr>
        <w:ind w:leftChars="0"/>
        <w:contextualSpacing/>
        <w:jc w:val="both"/>
        <w:rPr>
          <w:rFonts w:asciiTheme="minorBidi" w:hAnsiTheme="minorBidi" w:cstheme="minorBidi"/>
          <w:sz w:val="20"/>
          <w:szCs w:val="20"/>
        </w:rPr>
      </w:pPr>
      <w:r w:rsidRPr="00F71DE7">
        <w:rPr>
          <w:rFonts w:asciiTheme="minorBidi" w:hAnsiTheme="minorBidi" w:cstheme="minorBidi"/>
          <w:sz w:val="20"/>
          <w:szCs w:val="20"/>
        </w:rPr>
        <w:t>Procedure</w:t>
      </w:r>
    </w:p>
    <w:p w14:paraId="1FA84655"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lastRenderedPageBreak/>
        <w:t>Environmental Monitoring Program Requirement</w:t>
      </w:r>
    </w:p>
    <w:p w14:paraId="159EE63A"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Decision Tree for EMP Requirement</w:t>
      </w:r>
    </w:p>
    <w:p w14:paraId="0BF2ED28" w14:textId="77777777" w:rsidR="00E56C00" w:rsidRPr="00F71DE7" w:rsidRDefault="00E56C00" w:rsidP="00E56C00">
      <w:pPr>
        <w:pStyle w:val="ListParagraph"/>
        <w:numPr>
          <w:ilvl w:val="0"/>
          <w:numId w:val="41"/>
        </w:numPr>
        <w:ind w:leftChars="0"/>
        <w:contextualSpacing/>
        <w:jc w:val="both"/>
        <w:rPr>
          <w:rFonts w:asciiTheme="minorBidi" w:hAnsiTheme="minorBidi" w:cstheme="minorBidi"/>
          <w:vanish/>
          <w:sz w:val="20"/>
          <w:szCs w:val="20"/>
        </w:rPr>
      </w:pPr>
    </w:p>
    <w:p w14:paraId="0180BFD9" w14:textId="77777777" w:rsidR="00E56C00" w:rsidRPr="00F71DE7" w:rsidRDefault="00E56C00" w:rsidP="00E56C00">
      <w:pPr>
        <w:pStyle w:val="ListParagraph"/>
        <w:numPr>
          <w:ilvl w:val="0"/>
          <w:numId w:val="41"/>
        </w:numPr>
        <w:ind w:leftChars="0"/>
        <w:contextualSpacing/>
        <w:jc w:val="both"/>
        <w:rPr>
          <w:rFonts w:asciiTheme="minorBidi" w:hAnsiTheme="minorBidi" w:cstheme="minorBidi"/>
          <w:vanish/>
          <w:sz w:val="20"/>
          <w:szCs w:val="20"/>
        </w:rPr>
      </w:pPr>
    </w:p>
    <w:p w14:paraId="434C90AB" w14:textId="77777777" w:rsidR="00E56C00" w:rsidRPr="00F71DE7" w:rsidRDefault="00E56C00" w:rsidP="00E56C00">
      <w:pPr>
        <w:pStyle w:val="ListParagraph"/>
        <w:numPr>
          <w:ilvl w:val="0"/>
          <w:numId w:val="41"/>
        </w:numPr>
        <w:ind w:leftChars="0"/>
        <w:contextualSpacing/>
        <w:jc w:val="both"/>
        <w:rPr>
          <w:rFonts w:asciiTheme="minorBidi" w:hAnsiTheme="minorBidi" w:cstheme="minorBidi"/>
          <w:vanish/>
          <w:sz w:val="20"/>
          <w:szCs w:val="20"/>
        </w:rPr>
      </w:pPr>
    </w:p>
    <w:p w14:paraId="6B56C9BC" w14:textId="77777777" w:rsidR="00E56C00" w:rsidRPr="00F71DE7" w:rsidRDefault="00E56C00" w:rsidP="00E56C00">
      <w:pPr>
        <w:pStyle w:val="ListParagraph"/>
        <w:numPr>
          <w:ilvl w:val="1"/>
          <w:numId w:val="41"/>
        </w:numPr>
        <w:ind w:leftChars="0"/>
        <w:contextualSpacing/>
        <w:jc w:val="both"/>
        <w:rPr>
          <w:rFonts w:asciiTheme="minorBidi" w:hAnsiTheme="minorBidi" w:cstheme="minorBidi"/>
          <w:vanish/>
          <w:sz w:val="20"/>
          <w:szCs w:val="20"/>
        </w:rPr>
      </w:pPr>
    </w:p>
    <w:p w14:paraId="7B861FE3" w14:textId="77777777" w:rsidR="00E56C00" w:rsidRPr="00F71DE7" w:rsidRDefault="00E56C00" w:rsidP="00E56C00">
      <w:pPr>
        <w:pStyle w:val="ListParagraph"/>
        <w:numPr>
          <w:ilvl w:val="2"/>
          <w:numId w:val="41"/>
        </w:numPr>
        <w:ind w:leftChars="0"/>
        <w:contextualSpacing/>
        <w:jc w:val="both"/>
        <w:rPr>
          <w:rFonts w:asciiTheme="minorBidi" w:hAnsiTheme="minorBidi" w:cstheme="minorBidi"/>
          <w:vanish/>
          <w:sz w:val="20"/>
          <w:szCs w:val="20"/>
        </w:rPr>
      </w:pPr>
    </w:p>
    <w:p w14:paraId="63824B90" w14:textId="77777777" w:rsidR="00E56C00" w:rsidRPr="00F71DE7" w:rsidRDefault="00E56C00" w:rsidP="00E56C00">
      <w:pPr>
        <w:pStyle w:val="ListParagraph"/>
        <w:numPr>
          <w:ilvl w:val="2"/>
          <w:numId w:val="41"/>
        </w:numPr>
        <w:ind w:leftChars="0"/>
        <w:contextualSpacing/>
        <w:jc w:val="both"/>
        <w:rPr>
          <w:rFonts w:asciiTheme="minorBidi" w:hAnsiTheme="minorBidi" w:cstheme="minorBidi"/>
          <w:vanish/>
          <w:sz w:val="20"/>
          <w:szCs w:val="20"/>
        </w:rPr>
      </w:pPr>
    </w:p>
    <w:p w14:paraId="1899B625" w14:textId="77777777" w:rsidR="00E56C00" w:rsidRPr="00F71DE7" w:rsidRDefault="00E56C00" w:rsidP="00E56C00">
      <w:pPr>
        <w:contextualSpacing/>
        <w:jc w:val="both"/>
        <w:rPr>
          <w:rFonts w:asciiTheme="minorBidi" w:hAnsiTheme="minorBidi" w:cstheme="minorBidi"/>
          <w:sz w:val="2"/>
          <w:szCs w:val="2"/>
        </w:rPr>
      </w:pPr>
    </w:p>
    <w:p w14:paraId="5BED7352"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r w:rsidRPr="00F71DE7">
        <w:rPr>
          <w:rFonts w:asciiTheme="minorBidi" w:hAnsiTheme="minorBidi" w:cstheme="minorBidi"/>
          <w:noProof/>
          <w:sz w:val="20"/>
          <w:szCs w:val="20"/>
          <w:lang w:val="en-PH" w:eastAsia="en-PH"/>
        </w:rPr>
        <w:drawing>
          <wp:anchor distT="0" distB="0" distL="114300" distR="114300" simplePos="0" relativeHeight="251659264" behindDoc="1" locked="0" layoutInCell="1" allowOverlap="1" wp14:anchorId="543811A7" wp14:editId="060A2018">
            <wp:simplePos x="0" y="0"/>
            <wp:positionH relativeFrom="column">
              <wp:posOffset>647700</wp:posOffset>
            </wp:positionH>
            <wp:positionV relativeFrom="paragraph">
              <wp:posOffset>152400</wp:posOffset>
            </wp:positionV>
            <wp:extent cx="5158154" cy="6534150"/>
            <wp:effectExtent l="0" t="0" r="4445" b="0"/>
            <wp:wrapNone/>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165474" cy="6543423"/>
                    </a:xfrm>
                    <a:prstGeom prst="rect">
                      <a:avLst/>
                    </a:prstGeom>
                  </pic:spPr>
                </pic:pic>
              </a:graphicData>
            </a:graphic>
            <wp14:sizeRelH relativeFrom="margin">
              <wp14:pctWidth>0</wp14:pctWidth>
            </wp14:sizeRelH>
            <wp14:sizeRelV relativeFrom="margin">
              <wp14:pctHeight>0</wp14:pctHeight>
            </wp14:sizeRelV>
          </wp:anchor>
        </w:drawing>
      </w:r>
    </w:p>
    <w:p w14:paraId="3F6DEE60"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775EADB1"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063A50D2"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063B42F6"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2A849376"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3B19E345"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6B3099E4"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428CB923"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2BA7508D"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4CCA0D16"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7E64D2FD"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7CFF377B"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66006863"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38B17DCD"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0C33E12A"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3D51CADF"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05E092D9"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136E4D66"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099C0F3C"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430127B8"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1E5D9D28"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0862BCCF"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4EF20A4B"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3681C8D2"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2C01F782"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6280FA2F"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090AD39D"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7F64EF25"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5E3758B9"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0C539BD5"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7E8E000F"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28A53CCE"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661A8054"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21B9FA06"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76B9740B"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43A5CF38"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4B0B6FAF"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10C86C56" w14:textId="77777777" w:rsidR="00E56C00" w:rsidRPr="00F71DE7" w:rsidRDefault="00E56C00" w:rsidP="00E56C00">
      <w:pPr>
        <w:contextualSpacing/>
        <w:jc w:val="both"/>
        <w:rPr>
          <w:rFonts w:asciiTheme="minorBidi" w:hAnsiTheme="minorBidi" w:cstheme="minorBidi"/>
          <w:sz w:val="20"/>
          <w:szCs w:val="20"/>
        </w:rPr>
      </w:pPr>
    </w:p>
    <w:p w14:paraId="73F0D7F6"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7999E576" w14:textId="17BE6F34"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7FBCCB98" w14:textId="08DB7EC8"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679B7C2C" w14:textId="52F782B1"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7C5DB0EA" w14:textId="31590170"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43D0360B" w14:textId="77777777" w:rsidR="00E56C00" w:rsidRPr="00F71DE7" w:rsidRDefault="00E56C00" w:rsidP="00E56C00">
      <w:pPr>
        <w:pStyle w:val="ListParagraph"/>
        <w:ind w:leftChars="0" w:left="792"/>
        <w:contextualSpacing/>
        <w:jc w:val="both"/>
        <w:rPr>
          <w:rFonts w:asciiTheme="minorBidi" w:hAnsiTheme="minorBidi" w:cstheme="minorBidi"/>
          <w:sz w:val="20"/>
          <w:szCs w:val="20"/>
        </w:rPr>
      </w:pPr>
    </w:p>
    <w:p w14:paraId="2004CBB1" w14:textId="5515D1E9" w:rsidR="00E56C00" w:rsidRDefault="00E56C00" w:rsidP="00E56C00">
      <w:pPr>
        <w:pStyle w:val="ListParagraph"/>
        <w:ind w:leftChars="0" w:left="792"/>
        <w:contextualSpacing/>
        <w:jc w:val="both"/>
        <w:rPr>
          <w:rFonts w:asciiTheme="minorBidi" w:hAnsiTheme="minorBidi" w:cstheme="minorBidi"/>
          <w:sz w:val="20"/>
          <w:szCs w:val="20"/>
        </w:rPr>
      </w:pPr>
    </w:p>
    <w:p w14:paraId="4122CA83" w14:textId="5217A1D4" w:rsidR="005B534D" w:rsidRDefault="005B534D" w:rsidP="00E56C00">
      <w:pPr>
        <w:pStyle w:val="ListParagraph"/>
        <w:ind w:leftChars="0" w:left="792"/>
        <w:contextualSpacing/>
        <w:jc w:val="both"/>
        <w:rPr>
          <w:rFonts w:asciiTheme="minorBidi" w:hAnsiTheme="minorBidi" w:cstheme="minorBidi"/>
          <w:sz w:val="20"/>
          <w:szCs w:val="20"/>
        </w:rPr>
      </w:pPr>
    </w:p>
    <w:p w14:paraId="6FA81CFA" w14:textId="77777777" w:rsidR="005B534D" w:rsidRPr="00F71DE7" w:rsidRDefault="005B534D" w:rsidP="00E56C00">
      <w:pPr>
        <w:pStyle w:val="ListParagraph"/>
        <w:ind w:leftChars="0" w:left="792"/>
        <w:contextualSpacing/>
        <w:jc w:val="both"/>
        <w:rPr>
          <w:rFonts w:asciiTheme="minorBidi" w:hAnsiTheme="minorBidi" w:cstheme="minorBidi"/>
          <w:sz w:val="20"/>
          <w:szCs w:val="20"/>
        </w:rPr>
      </w:pPr>
    </w:p>
    <w:p w14:paraId="73070776"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lastRenderedPageBreak/>
        <w:t>Process Steps</w:t>
      </w:r>
    </w:p>
    <w:tbl>
      <w:tblPr>
        <w:tblStyle w:val="TableGrid"/>
        <w:tblW w:w="0" w:type="auto"/>
        <w:jc w:val="center"/>
        <w:tblLook w:val="04A0" w:firstRow="1" w:lastRow="0" w:firstColumn="1" w:lastColumn="0" w:noHBand="0" w:noVBand="1"/>
      </w:tblPr>
      <w:tblGrid>
        <w:gridCol w:w="895"/>
        <w:gridCol w:w="8455"/>
      </w:tblGrid>
      <w:tr w:rsidR="00E56C00" w:rsidRPr="00F71DE7" w14:paraId="6E23B70B" w14:textId="77777777" w:rsidTr="00292A58">
        <w:trPr>
          <w:jc w:val="center"/>
        </w:trPr>
        <w:tc>
          <w:tcPr>
            <w:tcW w:w="895" w:type="dxa"/>
            <w:vAlign w:val="center"/>
          </w:tcPr>
          <w:p w14:paraId="6FB6229D"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Step</w:t>
            </w:r>
          </w:p>
        </w:tc>
        <w:tc>
          <w:tcPr>
            <w:tcW w:w="8455" w:type="dxa"/>
          </w:tcPr>
          <w:p w14:paraId="395ADED7"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Process Steps</w:t>
            </w:r>
          </w:p>
        </w:tc>
      </w:tr>
      <w:tr w:rsidR="00E56C00" w:rsidRPr="00F71DE7" w14:paraId="317CE0B6" w14:textId="77777777" w:rsidTr="00292A58">
        <w:trPr>
          <w:cantSplit/>
          <w:trHeight w:val="665"/>
          <w:jc w:val="center"/>
        </w:trPr>
        <w:tc>
          <w:tcPr>
            <w:tcW w:w="895" w:type="dxa"/>
            <w:vAlign w:val="center"/>
          </w:tcPr>
          <w:p w14:paraId="6B321223"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1</w:t>
            </w:r>
          </w:p>
        </w:tc>
        <w:tc>
          <w:tcPr>
            <w:tcW w:w="8455" w:type="dxa"/>
            <w:vAlign w:val="center"/>
          </w:tcPr>
          <w:p w14:paraId="7AEEAD57"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Shelf-stable products are typically dry or low pH products that would be stored at ambient temperature (flour, extruded pet food, sugar, HFCS, soy meal, cocoa powder, etc.).</w:t>
            </w:r>
          </w:p>
        </w:tc>
      </w:tr>
      <w:tr w:rsidR="00E56C00" w:rsidRPr="00F71DE7" w14:paraId="155A05DC" w14:textId="77777777" w:rsidTr="00292A58">
        <w:trPr>
          <w:cantSplit/>
          <w:trHeight w:val="692"/>
          <w:jc w:val="center"/>
        </w:trPr>
        <w:tc>
          <w:tcPr>
            <w:tcW w:w="895" w:type="dxa"/>
            <w:vAlign w:val="center"/>
          </w:tcPr>
          <w:p w14:paraId="1EC57492"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2</w:t>
            </w:r>
          </w:p>
        </w:tc>
        <w:tc>
          <w:tcPr>
            <w:tcW w:w="8455" w:type="dxa"/>
            <w:vAlign w:val="center"/>
          </w:tcPr>
          <w:p w14:paraId="1815BF56" w14:textId="77777777" w:rsidR="00E56C00" w:rsidRPr="00F71DE7" w:rsidRDefault="00E56C00" w:rsidP="00292A58">
            <w:pPr>
              <w:tabs>
                <w:tab w:val="left" w:pos="2394"/>
              </w:tabs>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Products receive a validated kill step for </w:t>
            </w:r>
            <w:r w:rsidRPr="00F71DE7">
              <w:rPr>
                <w:rFonts w:asciiTheme="minorBidi" w:hAnsiTheme="minorBidi" w:cstheme="minorBidi"/>
                <w:i/>
                <w:iCs/>
                <w:sz w:val="20"/>
                <w:szCs w:val="20"/>
              </w:rPr>
              <w:t>Salmonella</w:t>
            </w:r>
            <w:r w:rsidRPr="00F71DE7">
              <w:rPr>
                <w:rFonts w:asciiTheme="minorBidi" w:hAnsiTheme="minorBidi" w:cstheme="minorBidi"/>
                <w:sz w:val="20"/>
                <w:szCs w:val="20"/>
              </w:rPr>
              <w:t xml:space="preserve"> within the facility (oilseed meal, extruded soy, roasted cocoa beans, whey powder, etc.).</w:t>
            </w:r>
          </w:p>
        </w:tc>
      </w:tr>
      <w:tr w:rsidR="00E56C00" w:rsidRPr="00F71DE7" w14:paraId="14F99D0C" w14:textId="77777777" w:rsidTr="00292A58">
        <w:trPr>
          <w:cantSplit/>
          <w:trHeight w:val="863"/>
          <w:jc w:val="center"/>
        </w:trPr>
        <w:tc>
          <w:tcPr>
            <w:tcW w:w="895" w:type="dxa"/>
            <w:vAlign w:val="center"/>
          </w:tcPr>
          <w:p w14:paraId="399F8491"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3</w:t>
            </w:r>
          </w:p>
        </w:tc>
        <w:tc>
          <w:tcPr>
            <w:tcW w:w="8455" w:type="dxa"/>
            <w:vAlign w:val="center"/>
          </w:tcPr>
          <w:p w14:paraId="37AD78A1"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Products do not receive a </w:t>
            </w:r>
            <w:r w:rsidRPr="00F71DE7">
              <w:rPr>
                <w:rFonts w:asciiTheme="minorBidi" w:hAnsiTheme="minorBidi" w:cstheme="minorBidi"/>
                <w:i/>
                <w:iCs/>
                <w:sz w:val="20"/>
                <w:szCs w:val="20"/>
              </w:rPr>
              <w:t>Salmonella</w:t>
            </w:r>
            <w:r w:rsidRPr="00F71DE7">
              <w:rPr>
                <w:rFonts w:asciiTheme="minorBidi" w:hAnsiTheme="minorBidi" w:cstheme="minorBidi"/>
                <w:sz w:val="20"/>
                <w:szCs w:val="20"/>
              </w:rPr>
              <w:t xml:space="preserve"> kill step within the facility (but may have received a kill step before reaching the receiving facility; cocoa powder, dried milk, soy flour, wheat flour, sugar, lecithin, refined veg oil, etc.).</w:t>
            </w:r>
          </w:p>
        </w:tc>
      </w:tr>
      <w:tr w:rsidR="00E56C00" w:rsidRPr="00F71DE7" w14:paraId="1C3B843D" w14:textId="77777777" w:rsidTr="00292A58">
        <w:trPr>
          <w:cantSplit/>
          <w:trHeight w:val="611"/>
          <w:jc w:val="center"/>
        </w:trPr>
        <w:tc>
          <w:tcPr>
            <w:tcW w:w="895" w:type="dxa"/>
            <w:vAlign w:val="center"/>
          </w:tcPr>
          <w:p w14:paraId="470A7FB2"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4</w:t>
            </w:r>
          </w:p>
        </w:tc>
        <w:tc>
          <w:tcPr>
            <w:tcW w:w="8455" w:type="dxa"/>
            <w:vAlign w:val="center"/>
          </w:tcPr>
          <w:p w14:paraId="78D19B30"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RTE ingredients are used to make RTE products within the facility (cold-pressed cereal bars, powdered milkshake mix, etc.).</w:t>
            </w:r>
          </w:p>
        </w:tc>
      </w:tr>
      <w:tr w:rsidR="00E56C00" w:rsidRPr="00F71DE7" w14:paraId="2398526E" w14:textId="77777777" w:rsidTr="00292A58">
        <w:trPr>
          <w:cantSplit/>
          <w:trHeight w:val="890"/>
          <w:jc w:val="center"/>
        </w:trPr>
        <w:tc>
          <w:tcPr>
            <w:tcW w:w="895" w:type="dxa"/>
            <w:vAlign w:val="center"/>
          </w:tcPr>
          <w:p w14:paraId="324CDF1E"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5</w:t>
            </w:r>
          </w:p>
        </w:tc>
        <w:tc>
          <w:tcPr>
            <w:tcW w:w="8455" w:type="dxa"/>
            <w:vAlign w:val="center"/>
          </w:tcPr>
          <w:p w14:paraId="4A185C43"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Shelf-stable products that do not receive a </w:t>
            </w:r>
            <w:r w:rsidRPr="00F71DE7">
              <w:rPr>
                <w:rFonts w:asciiTheme="minorBidi" w:hAnsiTheme="minorBidi" w:cstheme="minorBidi"/>
                <w:i/>
                <w:iCs/>
                <w:sz w:val="20"/>
                <w:szCs w:val="20"/>
              </w:rPr>
              <w:t>Salmonella</w:t>
            </w:r>
            <w:r w:rsidRPr="00F71DE7">
              <w:rPr>
                <w:rFonts w:asciiTheme="minorBidi" w:hAnsiTheme="minorBidi" w:cstheme="minorBidi"/>
                <w:sz w:val="20"/>
                <w:szCs w:val="20"/>
              </w:rPr>
              <w:t xml:space="preserve"> kill step in the facility and are not intended to be consumed without a further kill step after leaving the facility (not RTE; wheat flour, whole grains, corn flour, crude veg oil, etc.).</w:t>
            </w:r>
          </w:p>
        </w:tc>
      </w:tr>
      <w:tr w:rsidR="00E56C00" w:rsidRPr="00F71DE7" w14:paraId="27A62295" w14:textId="77777777" w:rsidTr="00292A58">
        <w:trPr>
          <w:cantSplit/>
          <w:trHeight w:val="899"/>
          <w:jc w:val="center"/>
        </w:trPr>
        <w:tc>
          <w:tcPr>
            <w:tcW w:w="895" w:type="dxa"/>
            <w:vAlign w:val="center"/>
          </w:tcPr>
          <w:p w14:paraId="259F0281"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6</w:t>
            </w:r>
          </w:p>
        </w:tc>
        <w:tc>
          <w:tcPr>
            <w:tcW w:w="8455" w:type="dxa"/>
            <w:vAlign w:val="center"/>
          </w:tcPr>
          <w:p w14:paraId="602FDFB6"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Shelf-stable products are exposed to the environment after the kill step in a way that could reasonably contaminate the product if </w:t>
            </w:r>
            <w:r w:rsidRPr="00F71DE7">
              <w:rPr>
                <w:rFonts w:asciiTheme="minorBidi" w:hAnsiTheme="minorBidi" w:cstheme="minorBidi"/>
                <w:i/>
                <w:iCs/>
                <w:sz w:val="20"/>
                <w:szCs w:val="20"/>
              </w:rPr>
              <w:t>Salmonella</w:t>
            </w:r>
            <w:r w:rsidRPr="00F71DE7">
              <w:rPr>
                <w:rFonts w:asciiTheme="minorBidi" w:hAnsiTheme="minorBidi" w:cstheme="minorBidi"/>
                <w:sz w:val="20"/>
                <w:szCs w:val="20"/>
              </w:rPr>
              <w:t xml:space="preserve"> were in zones 2 or 3 (extruded pet food, oilseed meal, etc.).</w:t>
            </w:r>
          </w:p>
        </w:tc>
      </w:tr>
      <w:tr w:rsidR="00E56C00" w:rsidRPr="00F71DE7" w14:paraId="232CC160" w14:textId="77777777" w:rsidTr="00292A58">
        <w:trPr>
          <w:cantSplit/>
          <w:trHeight w:val="1134"/>
          <w:jc w:val="center"/>
        </w:trPr>
        <w:tc>
          <w:tcPr>
            <w:tcW w:w="895" w:type="dxa"/>
            <w:vAlign w:val="center"/>
          </w:tcPr>
          <w:p w14:paraId="2B898353"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7</w:t>
            </w:r>
          </w:p>
        </w:tc>
        <w:tc>
          <w:tcPr>
            <w:tcW w:w="8455" w:type="dxa"/>
            <w:vAlign w:val="center"/>
          </w:tcPr>
          <w:p w14:paraId="557FCEC8"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A shelf-stable product receives a kill step and is not exposed to the environment in a way that it could reasonably be expected to be contaminated if Salmonella is in zones 2 or 3 (refined oil going into bulk containers or small containers with minimal environmental exposure).</w:t>
            </w:r>
          </w:p>
        </w:tc>
      </w:tr>
      <w:tr w:rsidR="00E56C00" w:rsidRPr="00F71DE7" w14:paraId="0554C167" w14:textId="77777777" w:rsidTr="00292A58">
        <w:trPr>
          <w:cantSplit/>
          <w:trHeight w:val="908"/>
          <w:jc w:val="center"/>
        </w:trPr>
        <w:tc>
          <w:tcPr>
            <w:tcW w:w="895" w:type="dxa"/>
            <w:vAlign w:val="center"/>
          </w:tcPr>
          <w:p w14:paraId="070336E0"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8</w:t>
            </w:r>
          </w:p>
        </w:tc>
        <w:tc>
          <w:tcPr>
            <w:tcW w:w="8455" w:type="dxa"/>
            <w:vAlign w:val="center"/>
          </w:tcPr>
          <w:p w14:paraId="215CEF4B" w14:textId="2DB2A14C"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Shelf-stable products that will receive a further reliable kill step after </w:t>
            </w:r>
            <w:r w:rsidR="00525281" w:rsidRPr="00F71DE7">
              <w:rPr>
                <w:rFonts w:asciiTheme="minorBidi" w:hAnsiTheme="minorBidi" w:cstheme="minorBidi"/>
                <w:sz w:val="20"/>
                <w:szCs w:val="20"/>
              </w:rPr>
              <w:t>it</w:t>
            </w:r>
            <w:r w:rsidRPr="00F71DE7">
              <w:rPr>
                <w:rFonts w:asciiTheme="minorBidi" w:hAnsiTheme="minorBidi" w:cstheme="minorBidi"/>
                <w:sz w:val="20"/>
                <w:szCs w:val="20"/>
              </w:rPr>
              <w:t xml:space="preserve"> leaves the facility or has intrinsic properties that would kill </w:t>
            </w:r>
            <w:r w:rsidRPr="00F71DE7">
              <w:rPr>
                <w:rFonts w:asciiTheme="minorBidi" w:hAnsiTheme="minorBidi" w:cstheme="minorBidi"/>
                <w:i/>
                <w:iCs/>
                <w:sz w:val="20"/>
                <w:szCs w:val="20"/>
              </w:rPr>
              <w:t>Salmonella</w:t>
            </w:r>
            <w:r w:rsidRPr="00F71DE7">
              <w:rPr>
                <w:rFonts w:asciiTheme="minorBidi" w:hAnsiTheme="minorBidi" w:cstheme="minorBidi"/>
                <w:sz w:val="20"/>
                <w:szCs w:val="20"/>
              </w:rPr>
              <w:t xml:space="preserve"> even if contaminated (high fructose corn syrup, corn syrup, mayonnaise, crude veg oil, soy flour going to cook-only applications, etc.).</w:t>
            </w:r>
          </w:p>
        </w:tc>
      </w:tr>
      <w:tr w:rsidR="00E56C00" w:rsidRPr="00F71DE7" w14:paraId="40FADFEE" w14:textId="77777777" w:rsidTr="00292A58">
        <w:trPr>
          <w:cantSplit/>
          <w:trHeight w:val="1134"/>
          <w:jc w:val="center"/>
        </w:trPr>
        <w:tc>
          <w:tcPr>
            <w:tcW w:w="895" w:type="dxa"/>
            <w:vAlign w:val="center"/>
          </w:tcPr>
          <w:p w14:paraId="1F8C45E4"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9</w:t>
            </w:r>
          </w:p>
        </w:tc>
        <w:tc>
          <w:tcPr>
            <w:tcW w:w="8455" w:type="dxa"/>
            <w:vAlign w:val="center"/>
          </w:tcPr>
          <w:p w14:paraId="6361FB84"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A shelf-stable or perishable product that is considered RTE with no further kill steps and was exposed to the non-refrigerated environment after the facility kill step (RTE extruded soy products, cold-gelling corn starch going into an RTE application, cooked IQF egg packaged in a non-refrigerated area, etc.).</w:t>
            </w:r>
          </w:p>
        </w:tc>
      </w:tr>
      <w:tr w:rsidR="00E56C00" w:rsidRPr="00F71DE7" w14:paraId="43BA3099" w14:textId="77777777" w:rsidTr="00292A58">
        <w:trPr>
          <w:cantSplit/>
          <w:trHeight w:val="926"/>
          <w:jc w:val="center"/>
        </w:trPr>
        <w:tc>
          <w:tcPr>
            <w:tcW w:w="895" w:type="dxa"/>
            <w:vAlign w:val="center"/>
          </w:tcPr>
          <w:p w14:paraId="736D734B"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10</w:t>
            </w:r>
          </w:p>
        </w:tc>
        <w:tc>
          <w:tcPr>
            <w:tcW w:w="8455" w:type="dxa"/>
            <w:vAlign w:val="center"/>
          </w:tcPr>
          <w:p w14:paraId="48ECE92D"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Shelf-stable product exposed after the kill step or perishable product exposed to a non-refrigerated area after the kill step that is a sensitive product for </w:t>
            </w:r>
            <w:r w:rsidRPr="00F71DE7">
              <w:rPr>
                <w:rFonts w:asciiTheme="minorBidi" w:hAnsiTheme="minorBidi" w:cstheme="minorBidi"/>
                <w:i/>
                <w:iCs/>
                <w:sz w:val="20"/>
                <w:szCs w:val="20"/>
              </w:rPr>
              <w:t>Salmonella</w:t>
            </w:r>
            <w:r w:rsidRPr="00F71DE7">
              <w:rPr>
                <w:rFonts w:asciiTheme="minorBidi" w:hAnsiTheme="minorBidi" w:cstheme="minorBidi"/>
                <w:sz w:val="20"/>
                <w:szCs w:val="20"/>
              </w:rPr>
              <w:t xml:space="preserve"> and is RTE (chocolate, peanut butter, extruded soy products, etc.).</w:t>
            </w:r>
          </w:p>
        </w:tc>
      </w:tr>
      <w:tr w:rsidR="00E56C00" w:rsidRPr="00F71DE7" w14:paraId="2D194B79" w14:textId="77777777" w:rsidTr="00292A58">
        <w:trPr>
          <w:cantSplit/>
          <w:trHeight w:val="620"/>
          <w:jc w:val="center"/>
        </w:trPr>
        <w:tc>
          <w:tcPr>
            <w:tcW w:w="895" w:type="dxa"/>
            <w:vAlign w:val="center"/>
          </w:tcPr>
          <w:p w14:paraId="58E741D6"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11</w:t>
            </w:r>
          </w:p>
        </w:tc>
        <w:tc>
          <w:tcPr>
            <w:tcW w:w="8455" w:type="dxa"/>
            <w:vAlign w:val="center"/>
          </w:tcPr>
          <w:p w14:paraId="3AD589EE"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Same as 10, but not a </w:t>
            </w:r>
            <w:r w:rsidRPr="00F71DE7">
              <w:rPr>
                <w:rFonts w:asciiTheme="minorBidi" w:hAnsiTheme="minorBidi" w:cstheme="minorBidi"/>
                <w:i/>
                <w:iCs/>
                <w:sz w:val="20"/>
                <w:szCs w:val="20"/>
              </w:rPr>
              <w:t>Salmonella</w:t>
            </w:r>
            <w:r w:rsidRPr="00F71DE7">
              <w:rPr>
                <w:rFonts w:asciiTheme="minorBidi" w:hAnsiTheme="minorBidi" w:cstheme="minorBidi"/>
                <w:sz w:val="20"/>
                <w:szCs w:val="20"/>
              </w:rPr>
              <w:t>-sensitive ingredient (RTE corn starch, frozen IQF RTE egg products).</w:t>
            </w:r>
          </w:p>
        </w:tc>
      </w:tr>
      <w:tr w:rsidR="00E56C00" w:rsidRPr="00F71DE7" w14:paraId="5F0BE7FC" w14:textId="77777777" w:rsidTr="00292A58">
        <w:trPr>
          <w:cantSplit/>
          <w:trHeight w:val="701"/>
          <w:jc w:val="center"/>
        </w:trPr>
        <w:tc>
          <w:tcPr>
            <w:tcW w:w="895" w:type="dxa"/>
            <w:vAlign w:val="center"/>
          </w:tcPr>
          <w:p w14:paraId="3E713CE5"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12</w:t>
            </w:r>
          </w:p>
        </w:tc>
        <w:tc>
          <w:tcPr>
            <w:tcW w:w="8455" w:type="dxa"/>
            <w:vAlign w:val="center"/>
          </w:tcPr>
          <w:p w14:paraId="1939F22A"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Perishable products require refrigerated or frozen storage (RTE turkey, pasteurized eggs, refrigerated sauces, raw ground beef, etc.).</w:t>
            </w:r>
          </w:p>
        </w:tc>
      </w:tr>
      <w:tr w:rsidR="00E56C00" w:rsidRPr="00F71DE7" w14:paraId="01348540" w14:textId="77777777" w:rsidTr="00292A58">
        <w:trPr>
          <w:cantSplit/>
          <w:trHeight w:val="890"/>
          <w:jc w:val="center"/>
        </w:trPr>
        <w:tc>
          <w:tcPr>
            <w:tcW w:w="895" w:type="dxa"/>
            <w:vAlign w:val="center"/>
          </w:tcPr>
          <w:p w14:paraId="66CF8743"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13</w:t>
            </w:r>
          </w:p>
        </w:tc>
        <w:tc>
          <w:tcPr>
            <w:tcW w:w="8455" w:type="dxa"/>
            <w:vAlign w:val="center"/>
          </w:tcPr>
          <w:p w14:paraId="4284F194"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Products do not receive an </w:t>
            </w:r>
            <w:r w:rsidRPr="00F71DE7">
              <w:rPr>
                <w:rFonts w:asciiTheme="minorBidi" w:hAnsiTheme="minorBidi" w:cstheme="minorBidi"/>
                <w:i/>
                <w:iCs/>
                <w:sz w:val="20"/>
                <w:szCs w:val="20"/>
              </w:rPr>
              <w:t>L.monocytogenes</w:t>
            </w:r>
            <w:r w:rsidRPr="00F71DE7">
              <w:rPr>
                <w:rFonts w:asciiTheme="minorBidi" w:hAnsiTheme="minorBidi" w:cstheme="minorBidi"/>
                <w:sz w:val="20"/>
                <w:szCs w:val="20"/>
              </w:rPr>
              <w:t xml:space="preserve"> kill step within our facility (but they may have received a kill step before reaching our facility; IQF cooked diced beef, pasteurized liquid egg, pasteurized milk, raw meat, and poultry, etc.).</w:t>
            </w:r>
          </w:p>
        </w:tc>
      </w:tr>
      <w:tr w:rsidR="00E56C00" w:rsidRPr="00F71DE7" w14:paraId="0BF20C87" w14:textId="77777777" w:rsidTr="00292A58">
        <w:trPr>
          <w:cantSplit/>
          <w:trHeight w:val="629"/>
          <w:jc w:val="center"/>
        </w:trPr>
        <w:tc>
          <w:tcPr>
            <w:tcW w:w="895" w:type="dxa"/>
            <w:vAlign w:val="center"/>
          </w:tcPr>
          <w:p w14:paraId="56E88A7E"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14</w:t>
            </w:r>
          </w:p>
        </w:tc>
        <w:tc>
          <w:tcPr>
            <w:tcW w:w="8455" w:type="dxa"/>
            <w:vAlign w:val="center"/>
          </w:tcPr>
          <w:p w14:paraId="3215DDFD" w14:textId="77777777" w:rsidR="00E56C00" w:rsidRPr="00F71DE7" w:rsidRDefault="00E56C00" w:rsidP="00292A58">
            <w:pPr>
              <w:tabs>
                <w:tab w:val="left" w:pos="2311"/>
              </w:tabs>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Products receive a validated kill step for </w:t>
            </w:r>
            <w:r w:rsidRPr="00F71DE7">
              <w:rPr>
                <w:rFonts w:asciiTheme="minorBidi" w:hAnsiTheme="minorBidi" w:cstheme="minorBidi"/>
                <w:i/>
                <w:iCs/>
                <w:sz w:val="20"/>
                <w:szCs w:val="20"/>
              </w:rPr>
              <w:t>L.monocytogenes</w:t>
            </w:r>
            <w:r w:rsidRPr="00F71DE7">
              <w:rPr>
                <w:rFonts w:asciiTheme="minorBidi" w:hAnsiTheme="minorBidi" w:cstheme="minorBidi"/>
                <w:sz w:val="20"/>
                <w:szCs w:val="20"/>
              </w:rPr>
              <w:t xml:space="preserve"> within our facility (cooked meats, pasteurized liquid egg, etc.).</w:t>
            </w:r>
          </w:p>
        </w:tc>
      </w:tr>
      <w:tr w:rsidR="00E56C00" w:rsidRPr="00F71DE7" w14:paraId="24388ABE" w14:textId="77777777" w:rsidTr="00292A58">
        <w:trPr>
          <w:cantSplit/>
          <w:trHeight w:val="863"/>
          <w:jc w:val="center"/>
        </w:trPr>
        <w:tc>
          <w:tcPr>
            <w:tcW w:w="895" w:type="dxa"/>
            <w:vAlign w:val="center"/>
          </w:tcPr>
          <w:p w14:paraId="5FD753CF"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15</w:t>
            </w:r>
          </w:p>
        </w:tc>
        <w:tc>
          <w:tcPr>
            <w:tcW w:w="8455" w:type="dxa"/>
            <w:vAlign w:val="center"/>
          </w:tcPr>
          <w:p w14:paraId="62B711F3"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Perishable products that do not receive an </w:t>
            </w:r>
            <w:proofErr w:type="gramStart"/>
            <w:r w:rsidRPr="00F71DE7">
              <w:rPr>
                <w:rFonts w:asciiTheme="minorBidi" w:hAnsiTheme="minorBidi" w:cstheme="minorBidi"/>
                <w:i/>
                <w:iCs/>
                <w:sz w:val="20"/>
                <w:szCs w:val="20"/>
              </w:rPr>
              <w:t>L.monocytogenes</w:t>
            </w:r>
            <w:proofErr w:type="gramEnd"/>
            <w:r w:rsidRPr="00F71DE7">
              <w:rPr>
                <w:rFonts w:asciiTheme="minorBidi" w:hAnsiTheme="minorBidi" w:cstheme="minorBidi"/>
                <w:sz w:val="20"/>
                <w:szCs w:val="20"/>
              </w:rPr>
              <w:t xml:space="preserve"> kill step in our facility and are not intended to be consumed without a further kill step after leaving our facility (raw meat and poultry).</w:t>
            </w:r>
          </w:p>
        </w:tc>
      </w:tr>
      <w:tr w:rsidR="00E56C00" w:rsidRPr="00F71DE7" w14:paraId="2F540689" w14:textId="77777777" w:rsidTr="00292A58">
        <w:trPr>
          <w:cantSplit/>
          <w:trHeight w:val="971"/>
          <w:jc w:val="center"/>
        </w:trPr>
        <w:tc>
          <w:tcPr>
            <w:tcW w:w="895" w:type="dxa"/>
            <w:vAlign w:val="center"/>
          </w:tcPr>
          <w:p w14:paraId="282F7158"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lastRenderedPageBreak/>
              <w:t>16</w:t>
            </w:r>
          </w:p>
        </w:tc>
        <w:tc>
          <w:tcPr>
            <w:tcW w:w="8455" w:type="dxa"/>
            <w:vAlign w:val="center"/>
          </w:tcPr>
          <w:p w14:paraId="3F1BFA09"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We bring in perishable RTE ingredients to produce a perishable RTE product (cooked roast beef brought into the facility and diced, packaged, and sold as an RTE product; cheese is brought into the facility, sliced, and added to gift trays to be sold as RTE).</w:t>
            </w:r>
          </w:p>
        </w:tc>
      </w:tr>
      <w:tr w:rsidR="00E56C00" w:rsidRPr="00F71DE7" w14:paraId="2B8D2900" w14:textId="77777777" w:rsidTr="00292A58">
        <w:trPr>
          <w:cantSplit/>
          <w:trHeight w:val="1134"/>
          <w:jc w:val="center"/>
        </w:trPr>
        <w:tc>
          <w:tcPr>
            <w:tcW w:w="895" w:type="dxa"/>
            <w:vAlign w:val="center"/>
          </w:tcPr>
          <w:p w14:paraId="458B7263"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17</w:t>
            </w:r>
          </w:p>
        </w:tc>
        <w:tc>
          <w:tcPr>
            <w:tcW w:w="8455" w:type="dxa"/>
            <w:vAlign w:val="center"/>
          </w:tcPr>
          <w:p w14:paraId="11B017C9" w14:textId="77777777" w:rsidR="00E56C00" w:rsidRPr="00F71DE7" w:rsidRDefault="00E56C00" w:rsidP="00292A58">
            <w:pPr>
              <w:tabs>
                <w:tab w:val="left" w:pos="1976"/>
              </w:tabs>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Perishable products receive a validated </w:t>
            </w:r>
            <w:proofErr w:type="gramStart"/>
            <w:r w:rsidRPr="00F71DE7">
              <w:rPr>
                <w:rFonts w:asciiTheme="minorBidi" w:hAnsiTheme="minorBidi" w:cstheme="minorBidi"/>
                <w:i/>
                <w:iCs/>
                <w:sz w:val="20"/>
                <w:szCs w:val="20"/>
              </w:rPr>
              <w:t>L.monocytogenes</w:t>
            </w:r>
            <w:proofErr w:type="gramEnd"/>
            <w:r w:rsidRPr="00F71DE7">
              <w:rPr>
                <w:rFonts w:asciiTheme="minorBidi" w:hAnsiTheme="minorBidi" w:cstheme="minorBidi"/>
                <w:sz w:val="20"/>
                <w:szCs w:val="20"/>
              </w:rPr>
              <w:t xml:space="preserve"> kill step in the final package or are not exposed to the environment in a way that would reasonably cause the product to be contaminated if there was </w:t>
            </w:r>
            <w:r w:rsidRPr="00F71DE7">
              <w:rPr>
                <w:rFonts w:asciiTheme="minorBidi" w:hAnsiTheme="minorBidi" w:cstheme="minorBidi"/>
                <w:i/>
                <w:iCs/>
                <w:sz w:val="20"/>
                <w:szCs w:val="20"/>
              </w:rPr>
              <w:t>L.monocytogenes</w:t>
            </w:r>
            <w:r w:rsidRPr="00F71DE7">
              <w:rPr>
                <w:rFonts w:asciiTheme="minorBidi" w:hAnsiTheme="minorBidi" w:cstheme="minorBidi"/>
                <w:sz w:val="20"/>
                <w:szCs w:val="20"/>
              </w:rPr>
              <w:t xml:space="preserve"> in zones 2 or 3 (cook-in-bag RTE meat or poultry products, hot filled sauces, pasteurized liquid egg, etc.).</w:t>
            </w:r>
          </w:p>
        </w:tc>
      </w:tr>
      <w:tr w:rsidR="00E56C00" w:rsidRPr="00F71DE7" w14:paraId="29448AEB" w14:textId="77777777" w:rsidTr="00292A58">
        <w:trPr>
          <w:cantSplit/>
          <w:trHeight w:val="665"/>
          <w:jc w:val="center"/>
        </w:trPr>
        <w:tc>
          <w:tcPr>
            <w:tcW w:w="895" w:type="dxa"/>
            <w:vAlign w:val="center"/>
          </w:tcPr>
          <w:p w14:paraId="616ABA91"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18</w:t>
            </w:r>
          </w:p>
        </w:tc>
        <w:tc>
          <w:tcPr>
            <w:tcW w:w="8455" w:type="dxa"/>
            <w:vAlign w:val="center"/>
          </w:tcPr>
          <w:p w14:paraId="56843726"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Perishable products are exposed to the environment after the kill step and before packaging (sliced RTE meat or poultry product).</w:t>
            </w:r>
          </w:p>
        </w:tc>
      </w:tr>
      <w:tr w:rsidR="00E56C00" w:rsidRPr="00F71DE7" w14:paraId="1FB1A062" w14:textId="77777777" w:rsidTr="00292A58">
        <w:trPr>
          <w:cantSplit/>
          <w:trHeight w:val="890"/>
          <w:jc w:val="center"/>
        </w:trPr>
        <w:tc>
          <w:tcPr>
            <w:tcW w:w="895" w:type="dxa"/>
            <w:vAlign w:val="center"/>
          </w:tcPr>
          <w:p w14:paraId="4592123E"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19</w:t>
            </w:r>
          </w:p>
        </w:tc>
        <w:tc>
          <w:tcPr>
            <w:tcW w:w="8455" w:type="dxa"/>
            <w:vAlign w:val="center"/>
          </w:tcPr>
          <w:p w14:paraId="0FD2A932"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The perishable product that is exposed to the environment in a non-refrigerated area (cooked IQF egg products packaged in an ambient temperature pack-off room). Note that with this type of product, both Salmonella and Listeria EMP will need to be considered.</w:t>
            </w:r>
          </w:p>
        </w:tc>
      </w:tr>
      <w:tr w:rsidR="00E56C00" w:rsidRPr="00F71DE7" w14:paraId="3842073D" w14:textId="77777777" w:rsidTr="00292A58">
        <w:trPr>
          <w:cantSplit/>
          <w:trHeight w:val="692"/>
          <w:jc w:val="center"/>
        </w:trPr>
        <w:tc>
          <w:tcPr>
            <w:tcW w:w="895" w:type="dxa"/>
            <w:vAlign w:val="center"/>
          </w:tcPr>
          <w:p w14:paraId="7C62926F"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20</w:t>
            </w:r>
          </w:p>
        </w:tc>
        <w:tc>
          <w:tcPr>
            <w:tcW w:w="8455" w:type="dxa"/>
            <w:vAlign w:val="center"/>
          </w:tcPr>
          <w:p w14:paraId="6C98AD6C" w14:textId="63C0F88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Perishable products exposed after the kill step, packed in a refrigerated area (sliced or diced meat and poultry products) or non-refrigerated area.</w:t>
            </w:r>
          </w:p>
        </w:tc>
      </w:tr>
      <w:tr w:rsidR="00E56C00" w:rsidRPr="00F71DE7" w14:paraId="73E04C6E" w14:textId="77777777" w:rsidTr="00292A58">
        <w:trPr>
          <w:cantSplit/>
          <w:trHeight w:val="899"/>
          <w:jc w:val="center"/>
        </w:trPr>
        <w:tc>
          <w:tcPr>
            <w:tcW w:w="895" w:type="dxa"/>
            <w:vAlign w:val="center"/>
          </w:tcPr>
          <w:p w14:paraId="581C8481"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21</w:t>
            </w:r>
          </w:p>
        </w:tc>
        <w:tc>
          <w:tcPr>
            <w:tcW w:w="8455" w:type="dxa"/>
            <w:vAlign w:val="center"/>
          </w:tcPr>
          <w:p w14:paraId="59141E6E" w14:textId="77777777" w:rsidR="00E56C00" w:rsidRPr="00F71DE7" w:rsidRDefault="00E56C00" w:rsidP="00292A58">
            <w:pPr>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A perishable product, exposed after the kill step and before packaging and is at risk for </w:t>
            </w:r>
            <w:r w:rsidRPr="00F71DE7">
              <w:rPr>
                <w:rFonts w:asciiTheme="minorBidi" w:hAnsiTheme="minorBidi" w:cstheme="minorBidi"/>
                <w:i/>
                <w:iCs/>
                <w:sz w:val="20"/>
                <w:szCs w:val="20"/>
              </w:rPr>
              <w:t>L.monocytogenes</w:t>
            </w:r>
            <w:r w:rsidRPr="00F71DE7">
              <w:rPr>
                <w:rFonts w:asciiTheme="minorBidi" w:hAnsiTheme="minorBidi" w:cstheme="minorBidi"/>
                <w:sz w:val="20"/>
                <w:szCs w:val="20"/>
              </w:rPr>
              <w:t xml:space="preserve"> multiplication (sliced natural turkey with no listeriostatic formulation or post-package kill step).</w:t>
            </w:r>
          </w:p>
        </w:tc>
      </w:tr>
      <w:tr w:rsidR="00E56C00" w:rsidRPr="00F71DE7" w14:paraId="0A6B1BB2" w14:textId="77777777" w:rsidTr="00292A58">
        <w:trPr>
          <w:cantSplit/>
          <w:trHeight w:val="791"/>
          <w:jc w:val="center"/>
        </w:trPr>
        <w:tc>
          <w:tcPr>
            <w:tcW w:w="895" w:type="dxa"/>
            <w:vAlign w:val="center"/>
          </w:tcPr>
          <w:p w14:paraId="7EE11C6E" w14:textId="77777777" w:rsidR="00E56C00" w:rsidRPr="00F71DE7" w:rsidRDefault="00E56C00" w:rsidP="00292A58">
            <w:pPr>
              <w:spacing w:line="276" w:lineRule="auto"/>
              <w:jc w:val="center"/>
              <w:rPr>
                <w:rFonts w:asciiTheme="minorBidi" w:hAnsiTheme="minorBidi" w:cstheme="minorBidi"/>
                <w:sz w:val="20"/>
                <w:szCs w:val="20"/>
              </w:rPr>
            </w:pPr>
            <w:r w:rsidRPr="00F71DE7">
              <w:rPr>
                <w:rFonts w:asciiTheme="minorBidi" w:hAnsiTheme="minorBidi" w:cstheme="minorBidi"/>
                <w:sz w:val="20"/>
                <w:szCs w:val="20"/>
              </w:rPr>
              <w:t>22</w:t>
            </w:r>
          </w:p>
        </w:tc>
        <w:tc>
          <w:tcPr>
            <w:tcW w:w="8455" w:type="dxa"/>
            <w:vAlign w:val="center"/>
          </w:tcPr>
          <w:p w14:paraId="1D0CAD8F" w14:textId="77777777" w:rsidR="00E56C00" w:rsidRPr="00F71DE7" w:rsidRDefault="00E56C00" w:rsidP="00292A58">
            <w:pPr>
              <w:tabs>
                <w:tab w:val="left" w:pos="1055"/>
              </w:tabs>
              <w:spacing w:line="276" w:lineRule="auto"/>
              <w:jc w:val="both"/>
              <w:rPr>
                <w:rFonts w:asciiTheme="minorBidi" w:hAnsiTheme="minorBidi" w:cstheme="minorBidi"/>
                <w:sz w:val="20"/>
                <w:szCs w:val="20"/>
              </w:rPr>
            </w:pPr>
            <w:r w:rsidRPr="00F71DE7">
              <w:rPr>
                <w:rFonts w:asciiTheme="minorBidi" w:hAnsiTheme="minorBidi" w:cstheme="minorBidi"/>
                <w:sz w:val="20"/>
                <w:szCs w:val="20"/>
              </w:rPr>
              <w:t xml:space="preserve">Same as 21, but the product is frozen or formulated to prevent </w:t>
            </w:r>
            <w:proofErr w:type="gramStart"/>
            <w:r w:rsidRPr="00F71DE7">
              <w:rPr>
                <w:rFonts w:asciiTheme="minorBidi" w:hAnsiTheme="minorBidi" w:cstheme="minorBidi"/>
                <w:i/>
                <w:iCs/>
                <w:sz w:val="20"/>
                <w:szCs w:val="20"/>
              </w:rPr>
              <w:t>L.monocytogenes</w:t>
            </w:r>
            <w:proofErr w:type="gramEnd"/>
            <w:r w:rsidRPr="00F71DE7">
              <w:rPr>
                <w:rFonts w:asciiTheme="minorBidi" w:hAnsiTheme="minorBidi" w:cstheme="minorBidi"/>
                <w:sz w:val="20"/>
                <w:szCs w:val="20"/>
              </w:rPr>
              <w:t xml:space="preserve"> growth (RTE meat and poultry products with validated listeriostatic formulations).</w:t>
            </w:r>
          </w:p>
        </w:tc>
      </w:tr>
    </w:tbl>
    <w:p w14:paraId="4A123FD9" w14:textId="23958659" w:rsidR="00E56C00" w:rsidRPr="00F71DE7" w:rsidRDefault="00E56C00" w:rsidP="00E56C00">
      <w:pPr>
        <w:contextualSpacing/>
        <w:jc w:val="both"/>
        <w:rPr>
          <w:rFonts w:asciiTheme="minorBidi" w:hAnsiTheme="minorBidi" w:cstheme="minorBidi"/>
          <w:sz w:val="20"/>
          <w:szCs w:val="20"/>
        </w:rPr>
      </w:pPr>
      <w:r w:rsidRPr="00F71DE7">
        <w:rPr>
          <w:rFonts w:asciiTheme="minorBidi" w:hAnsiTheme="minorBidi" w:cstheme="minorBidi"/>
          <w:sz w:val="20"/>
          <w:szCs w:val="20"/>
        </w:rPr>
        <w:t>(Environmental Monitoring Decision Tree, https://www.foodqualityandsafety.com/)</w:t>
      </w:r>
    </w:p>
    <w:p w14:paraId="39284CE9"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Environmental Monitoring for Pathogens</w:t>
      </w:r>
    </w:p>
    <w:p w14:paraId="5A1B61C2"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A defined monitoring of the environment of a </w:t>
      </w:r>
      <w:r w:rsidRPr="00F71DE7">
        <w:rPr>
          <w:rFonts w:asciiTheme="minorBidi" w:eastAsia="Times New Roman" w:hAnsiTheme="minorBidi" w:cstheme="minorBidi"/>
          <w:color w:val="000000"/>
          <w:kern w:val="28"/>
          <w:sz w:val="20"/>
          <w:szCs w:val="20"/>
        </w:rPr>
        <w:t>food manufacturing</w:t>
      </w:r>
      <w:r w:rsidRPr="00F71DE7">
        <w:rPr>
          <w:rFonts w:asciiTheme="minorBidi" w:hAnsiTheme="minorBidi" w:cstheme="minorBidi"/>
          <w:sz w:val="20"/>
          <w:szCs w:val="20"/>
        </w:rPr>
        <w:t xml:space="preserve"> facility for pathogenic microorganisms. The goal of an EMP is to find and eliminate pathogen contamination in the processing environment. They are typically used to (1) verify an overall food safety system (or specific components of a food safety system) and (2) provide an early indication of potential food safety hazards.</w:t>
      </w:r>
    </w:p>
    <w:p w14:paraId="67822485"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Environmental Monitoring for Indicator Organism</w:t>
      </w:r>
    </w:p>
    <w:p w14:paraId="06BFE261"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An environmental monitoring of the </w:t>
      </w:r>
      <w:r w:rsidRPr="00F71DE7">
        <w:rPr>
          <w:rFonts w:asciiTheme="minorBidi" w:eastAsia="Times New Roman" w:hAnsiTheme="minorBidi" w:cstheme="minorBidi"/>
          <w:color w:val="000000"/>
          <w:kern w:val="28"/>
          <w:sz w:val="20"/>
          <w:szCs w:val="20"/>
        </w:rPr>
        <w:t>food manufacturing</w:t>
      </w:r>
      <w:r w:rsidRPr="00F71DE7">
        <w:rPr>
          <w:rFonts w:asciiTheme="minorBidi" w:hAnsiTheme="minorBidi" w:cstheme="minorBidi"/>
          <w:sz w:val="20"/>
          <w:szCs w:val="20"/>
        </w:rPr>
        <w:t xml:space="preserve"> facility for determining the general microbial condition of food or environment. The presence of indicator organisms does not provide any information on the potential presence or absence of a specific pathogen, nor does it provide an assessment of potential public health risk, but it will determine the hygienic status of the processing equipment and environment, Validate and or verify cleaning sanitation and assess post-processing contamination</w:t>
      </w:r>
    </w:p>
    <w:p w14:paraId="0A5C5179"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Environmental Monitoring Spoilage Organism</w:t>
      </w:r>
    </w:p>
    <w:p w14:paraId="12AE4535" w14:textId="7C11127E"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An environmental monitoring of the </w:t>
      </w:r>
      <w:r w:rsidRPr="00F71DE7">
        <w:rPr>
          <w:rFonts w:asciiTheme="minorBidi" w:eastAsia="Times New Roman" w:hAnsiTheme="minorBidi" w:cstheme="minorBidi"/>
          <w:color w:val="000000"/>
          <w:kern w:val="28"/>
          <w:sz w:val="20"/>
          <w:szCs w:val="20"/>
        </w:rPr>
        <w:t>food manufacturing</w:t>
      </w:r>
      <w:r w:rsidRPr="00F71DE7">
        <w:rPr>
          <w:rFonts w:asciiTheme="minorBidi" w:hAnsiTheme="minorBidi" w:cstheme="minorBidi"/>
          <w:sz w:val="20"/>
          <w:szCs w:val="20"/>
        </w:rPr>
        <w:t xml:space="preserve"> facility for determining the verification activity of sanitation which will contribute to microbial quality, which increases the risk of spoilage </w:t>
      </w:r>
      <w:r w:rsidR="00AD7B9D" w:rsidRPr="00F71DE7">
        <w:rPr>
          <w:rFonts w:asciiTheme="minorBidi" w:hAnsiTheme="minorBidi" w:cstheme="minorBidi"/>
          <w:sz w:val="20"/>
          <w:szCs w:val="20"/>
        </w:rPr>
        <w:t>incidents</w:t>
      </w:r>
      <w:r w:rsidRPr="00F71DE7">
        <w:rPr>
          <w:rFonts w:asciiTheme="minorBidi" w:hAnsiTheme="minorBidi" w:cstheme="minorBidi"/>
          <w:sz w:val="20"/>
          <w:szCs w:val="20"/>
        </w:rPr>
        <w:t>.</w:t>
      </w:r>
    </w:p>
    <w:p w14:paraId="42A1C936"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Seek and Destroy Process</w:t>
      </w:r>
    </w:p>
    <w:p w14:paraId="53B0F6FB"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Product Type and Target Microorganism</w:t>
      </w:r>
    </w:p>
    <w:p w14:paraId="46FFD745"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EMP Team </w:t>
      </w:r>
    </w:p>
    <w:p w14:paraId="5FF254F8"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EMP team assembles to understand the EMP process flow and emphasize identifying potential points of product recontamination. Use EMP Team Meeting Log Record when EMP meetings are conducted.</w:t>
      </w:r>
    </w:p>
    <w:p w14:paraId="6EB2A54D"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Zoning and Division on Environmental Monitoring</w:t>
      </w:r>
    </w:p>
    <w:p w14:paraId="567C7ACD"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Zoning </w:t>
      </w:r>
    </w:p>
    <w:p w14:paraId="007FDFD2" w14:textId="77777777" w:rsidR="00E56C00" w:rsidRPr="00F71DE7" w:rsidRDefault="00E56C00" w:rsidP="00E56C00">
      <w:pPr>
        <w:pStyle w:val="ListParagraph"/>
        <w:numPr>
          <w:ilvl w:val="3"/>
          <w:numId w:val="40"/>
        </w:numPr>
        <w:ind w:leftChars="0" w:left="2340" w:hanging="828"/>
        <w:contextualSpacing/>
        <w:jc w:val="both"/>
        <w:rPr>
          <w:rFonts w:asciiTheme="minorBidi" w:hAnsiTheme="minorBidi" w:cstheme="minorBidi"/>
          <w:sz w:val="20"/>
          <w:szCs w:val="20"/>
        </w:rPr>
      </w:pPr>
      <w:r w:rsidRPr="00F71DE7">
        <w:rPr>
          <w:rFonts w:asciiTheme="minorBidi" w:hAnsiTheme="minorBidi" w:cstheme="minorBidi"/>
          <w:sz w:val="20"/>
          <w:szCs w:val="20"/>
        </w:rPr>
        <w:lastRenderedPageBreak/>
        <w:t>Zone 1 - Areas direct product/ food contact surfaces where the product is exposed to the plant equipment and environment prior to sealing in the primary packaging.  Zone 1 surfaces identified: slicers, peelers, fillers, hoppers, screens, conveyor belts, air blowers, employee hands, knives, racks, and worktables.</w:t>
      </w:r>
    </w:p>
    <w:p w14:paraId="44BA2A7E" w14:textId="77777777" w:rsidR="00E56C00" w:rsidRPr="00F71DE7" w:rsidRDefault="00E56C00" w:rsidP="00E56C00">
      <w:pPr>
        <w:pStyle w:val="ListParagraph"/>
        <w:numPr>
          <w:ilvl w:val="3"/>
          <w:numId w:val="40"/>
        </w:numPr>
        <w:ind w:leftChars="0" w:left="2340" w:hanging="828"/>
        <w:contextualSpacing/>
        <w:jc w:val="both"/>
        <w:rPr>
          <w:rFonts w:asciiTheme="minorBidi" w:hAnsiTheme="minorBidi" w:cstheme="minorBidi"/>
          <w:sz w:val="20"/>
          <w:szCs w:val="20"/>
        </w:rPr>
      </w:pPr>
      <w:r w:rsidRPr="00F71DE7">
        <w:rPr>
          <w:rFonts w:asciiTheme="minorBidi" w:hAnsiTheme="minorBidi" w:cstheme="minorBidi"/>
          <w:sz w:val="20"/>
          <w:szCs w:val="20"/>
        </w:rPr>
        <w:t>Zone 2—Non-product contact areas in the plant that are closely adjacent to product contact surfaces. Zone 2 surfaces identified: processing equipment exterior and framework, refrigeration units, equipment control panels, and switches.</w:t>
      </w:r>
    </w:p>
    <w:p w14:paraId="34FD0E40" w14:textId="77777777" w:rsidR="00E56C00" w:rsidRPr="00F71DE7" w:rsidRDefault="00E56C00" w:rsidP="00E56C00">
      <w:pPr>
        <w:pStyle w:val="ListParagraph"/>
        <w:numPr>
          <w:ilvl w:val="3"/>
          <w:numId w:val="40"/>
        </w:numPr>
        <w:ind w:leftChars="0" w:left="2340" w:hanging="828"/>
        <w:contextualSpacing/>
        <w:jc w:val="both"/>
        <w:rPr>
          <w:rFonts w:asciiTheme="minorBidi" w:hAnsiTheme="minorBidi" w:cstheme="minorBidi"/>
          <w:sz w:val="20"/>
          <w:szCs w:val="20"/>
        </w:rPr>
      </w:pPr>
      <w:r w:rsidRPr="00F71DE7">
        <w:rPr>
          <w:rFonts w:asciiTheme="minorBidi" w:hAnsiTheme="minorBidi" w:cstheme="minorBidi"/>
          <w:sz w:val="20"/>
          <w:szCs w:val="20"/>
        </w:rPr>
        <w:t>Zone 3—Nonproduct contact surfaces that are in open post-lethality product-processing areas but not closely adjacent to Zone 1 surfaces. Zone 3 surfaces have the possibility of leading to product cross-contamination. Zone 3 surfaces identified: forklifts, hand trucks, carts, wheels, air return covers, hoses, walls, floors, and drains.</w:t>
      </w:r>
    </w:p>
    <w:p w14:paraId="6B187075" w14:textId="35FF672E" w:rsidR="00E56C00" w:rsidRPr="00F71DE7" w:rsidRDefault="00E56C00" w:rsidP="00E56C00">
      <w:pPr>
        <w:pStyle w:val="ListParagraph"/>
        <w:numPr>
          <w:ilvl w:val="3"/>
          <w:numId w:val="40"/>
        </w:numPr>
        <w:ind w:leftChars="0" w:left="2340" w:hanging="828"/>
        <w:contextualSpacing/>
        <w:jc w:val="both"/>
        <w:rPr>
          <w:rFonts w:asciiTheme="minorBidi" w:hAnsiTheme="minorBidi" w:cstheme="minorBidi"/>
          <w:sz w:val="20"/>
          <w:szCs w:val="20"/>
        </w:rPr>
      </w:pPr>
      <w:r w:rsidRPr="00F71DE7">
        <w:rPr>
          <w:rFonts w:asciiTheme="minorBidi" w:hAnsiTheme="minorBidi" w:cstheme="minorBidi"/>
          <w:sz w:val="20"/>
          <w:szCs w:val="20"/>
        </w:rPr>
        <w:t>Zone 4—Areas remote from post-lethality product-processing areas. Zone 4 areas, if not maintained in a good hygienic condition, can lead to cross-contamination of Zones 1, 2</w:t>
      </w:r>
      <w:r w:rsidR="00AD7B9D" w:rsidRPr="00F71DE7">
        <w:rPr>
          <w:rFonts w:asciiTheme="minorBidi" w:hAnsiTheme="minorBidi" w:cstheme="minorBidi"/>
          <w:sz w:val="20"/>
          <w:szCs w:val="20"/>
        </w:rPr>
        <w:t>,</w:t>
      </w:r>
      <w:r w:rsidRPr="00F71DE7">
        <w:rPr>
          <w:rFonts w:asciiTheme="minorBidi" w:hAnsiTheme="minorBidi" w:cstheme="minorBidi"/>
          <w:sz w:val="20"/>
          <w:szCs w:val="20"/>
        </w:rPr>
        <w:t xml:space="preserve"> and 3.  Zone 3 surfaces identified: locker rooms, cafeterias, entry/access ways, loading bays, finished product storage areas, and maintenance areas.</w:t>
      </w:r>
    </w:p>
    <w:p w14:paraId="239F3616"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Division</w:t>
      </w:r>
    </w:p>
    <w:p w14:paraId="2DEAADF4" w14:textId="77777777" w:rsidR="00E56C00" w:rsidRPr="00F71DE7" w:rsidRDefault="00E56C00" w:rsidP="00E56C00">
      <w:pPr>
        <w:pStyle w:val="ListParagraph"/>
        <w:numPr>
          <w:ilvl w:val="3"/>
          <w:numId w:val="40"/>
        </w:numPr>
        <w:ind w:leftChars="0" w:left="2340" w:hanging="81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Hygienic Zoning-Division of a </w:t>
      </w:r>
      <w:r w:rsidRPr="00F71DE7">
        <w:rPr>
          <w:rFonts w:asciiTheme="minorBidi" w:eastAsia="Times New Roman" w:hAnsiTheme="minorBidi" w:cstheme="minorBidi"/>
          <w:color w:val="000000"/>
          <w:kern w:val="28"/>
          <w:sz w:val="20"/>
          <w:szCs w:val="20"/>
        </w:rPr>
        <w:t>food manufacturing</w:t>
      </w:r>
      <w:r w:rsidRPr="00F71DE7">
        <w:rPr>
          <w:rFonts w:asciiTheme="minorBidi" w:hAnsiTheme="minorBidi" w:cstheme="minorBidi"/>
          <w:sz w:val="20"/>
          <w:szCs w:val="20"/>
        </w:rPr>
        <w:t xml:space="preserve"> facility into different areas to avoid food contamination risks. Areas are designated based on risk and can include non-production areas (e.g., offices), basic GMP areas (e.g., raw material storage), and where processed RTE product is exposed to the environment prior to packaging. Hygienic zones should not be confused with environmental monitoring sampling zones, which are used to designate target areas for environmental sampling (i.e., Zones 1-4). Also, restrict the movement of Hazards from low-risk areas of the factory to medium-risk areas and then to high-risk areas over or near exposed products.</w:t>
      </w:r>
    </w:p>
    <w:p w14:paraId="1F2039D1" w14:textId="77777777" w:rsidR="00E56C00" w:rsidRPr="00F71DE7" w:rsidRDefault="00E56C00" w:rsidP="00E56C00">
      <w:pPr>
        <w:pStyle w:val="ListParagraph"/>
        <w:numPr>
          <w:ilvl w:val="4"/>
          <w:numId w:val="40"/>
        </w:numPr>
        <w:ind w:leftChars="0" w:left="3330" w:hanging="972"/>
        <w:contextualSpacing/>
        <w:jc w:val="both"/>
        <w:rPr>
          <w:rFonts w:asciiTheme="minorBidi" w:hAnsiTheme="minorBidi" w:cstheme="minorBidi"/>
          <w:sz w:val="20"/>
          <w:szCs w:val="20"/>
        </w:rPr>
      </w:pPr>
      <w:r w:rsidRPr="00F71DE7">
        <w:rPr>
          <w:rFonts w:asciiTheme="minorBidi" w:hAnsiTheme="minorBidi" w:cstheme="minorBidi"/>
          <w:sz w:val="20"/>
          <w:szCs w:val="20"/>
        </w:rPr>
        <w:t>Uncontrolled Area- Areas where there are no products (e.g., Offices, Employee parking area)</w:t>
      </w:r>
    </w:p>
    <w:p w14:paraId="3256C80A" w14:textId="77777777" w:rsidR="00E56C00" w:rsidRPr="00F71DE7" w:rsidRDefault="00E56C00" w:rsidP="00E56C00">
      <w:pPr>
        <w:pStyle w:val="ListParagraph"/>
        <w:numPr>
          <w:ilvl w:val="4"/>
          <w:numId w:val="40"/>
        </w:numPr>
        <w:ind w:leftChars="0" w:left="3330" w:hanging="972"/>
        <w:contextualSpacing/>
        <w:jc w:val="both"/>
        <w:rPr>
          <w:rFonts w:asciiTheme="minorBidi" w:hAnsiTheme="minorBidi" w:cstheme="minorBidi"/>
          <w:sz w:val="20"/>
          <w:szCs w:val="20"/>
        </w:rPr>
      </w:pPr>
      <w:r w:rsidRPr="00F71DE7">
        <w:rPr>
          <w:rFonts w:asciiTheme="minorBidi" w:hAnsiTheme="minorBidi" w:cstheme="minorBidi"/>
          <w:sz w:val="20"/>
          <w:szCs w:val="20"/>
        </w:rPr>
        <w:t>Low-Risk Area- Areas where there is the product, but none is exposed to the environment (e.g., raw material and finished product storage Area)</w:t>
      </w:r>
    </w:p>
    <w:p w14:paraId="4644FB8D" w14:textId="77777777" w:rsidR="00E56C00" w:rsidRPr="00F71DE7" w:rsidRDefault="00E56C00" w:rsidP="00E56C00">
      <w:pPr>
        <w:pStyle w:val="ListParagraph"/>
        <w:numPr>
          <w:ilvl w:val="4"/>
          <w:numId w:val="40"/>
        </w:numPr>
        <w:ind w:leftChars="0" w:left="3330" w:hanging="972"/>
        <w:contextualSpacing/>
        <w:jc w:val="both"/>
        <w:rPr>
          <w:rFonts w:asciiTheme="minorBidi" w:hAnsiTheme="minorBidi" w:cstheme="minorBidi"/>
          <w:sz w:val="20"/>
          <w:szCs w:val="20"/>
        </w:rPr>
      </w:pPr>
      <w:r w:rsidRPr="00F71DE7">
        <w:rPr>
          <w:rFonts w:asciiTheme="minorBidi" w:hAnsiTheme="minorBidi" w:cstheme="minorBidi"/>
          <w:sz w:val="20"/>
          <w:szCs w:val="20"/>
        </w:rPr>
        <w:t>Medium Risk Area- Areas where the product is exposed.</w:t>
      </w:r>
    </w:p>
    <w:p w14:paraId="5F733AD8" w14:textId="77777777" w:rsidR="00E56C00" w:rsidRPr="00F71DE7" w:rsidRDefault="00E56C00" w:rsidP="00E56C00">
      <w:pPr>
        <w:pStyle w:val="ListParagraph"/>
        <w:numPr>
          <w:ilvl w:val="4"/>
          <w:numId w:val="40"/>
        </w:numPr>
        <w:ind w:leftChars="0" w:left="3330" w:hanging="972"/>
        <w:contextualSpacing/>
        <w:jc w:val="both"/>
        <w:rPr>
          <w:rFonts w:asciiTheme="minorBidi" w:hAnsiTheme="minorBidi" w:cstheme="minorBidi"/>
          <w:sz w:val="20"/>
          <w:szCs w:val="20"/>
        </w:rPr>
      </w:pPr>
      <w:r w:rsidRPr="00F71DE7">
        <w:rPr>
          <w:rFonts w:asciiTheme="minorBidi" w:hAnsiTheme="minorBidi" w:cstheme="minorBidi"/>
          <w:sz w:val="20"/>
          <w:szCs w:val="20"/>
        </w:rPr>
        <w:t>High-Risk Area- Areas where the product is sensitive to pathogenic growth and goes to sensitive consumers.</w:t>
      </w:r>
    </w:p>
    <w:p w14:paraId="62A55C83" w14:textId="77777777" w:rsidR="00E56C00" w:rsidRPr="00F71DE7" w:rsidRDefault="00E56C00" w:rsidP="00E56C00">
      <w:pPr>
        <w:pStyle w:val="ListParagraph"/>
        <w:numPr>
          <w:ilvl w:val="4"/>
          <w:numId w:val="40"/>
        </w:numPr>
        <w:ind w:leftChars="0" w:left="3330" w:hanging="972"/>
        <w:contextualSpacing/>
        <w:jc w:val="both"/>
        <w:rPr>
          <w:rFonts w:asciiTheme="minorBidi" w:hAnsiTheme="minorBidi" w:cstheme="minorBidi"/>
          <w:sz w:val="20"/>
          <w:szCs w:val="20"/>
        </w:rPr>
      </w:pPr>
      <w:r w:rsidRPr="00F71DE7">
        <w:rPr>
          <w:rFonts w:asciiTheme="minorBidi" w:hAnsiTheme="minorBidi" w:cstheme="minorBidi"/>
          <w:sz w:val="20"/>
          <w:szCs w:val="20"/>
        </w:rPr>
        <w:t>High Care Zones- Areas over or near exposed products where there is a high probability of contamination.</w:t>
      </w:r>
    </w:p>
    <w:p w14:paraId="7CDB0AF1" w14:textId="1E9A451F" w:rsidR="00E56C00" w:rsidRPr="00F71DE7" w:rsidRDefault="00E56C00" w:rsidP="00E56C00">
      <w:pPr>
        <w:pStyle w:val="ListParagraph"/>
        <w:numPr>
          <w:ilvl w:val="4"/>
          <w:numId w:val="40"/>
        </w:numPr>
        <w:ind w:leftChars="0" w:left="3330" w:hanging="972"/>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Transition Zones-Areas where barriers and </w:t>
      </w:r>
      <w:r w:rsidR="00AD7B9D" w:rsidRPr="00F71DE7">
        <w:rPr>
          <w:rFonts w:asciiTheme="minorBidi" w:hAnsiTheme="minorBidi" w:cstheme="minorBidi"/>
          <w:sz w:val="20"/>
          <w:szCs w:val="20"/>
        </w:rPr>
        <w:t>routines</w:t>
      </w:r>
      <w:r w:rsidRPr="00F71DE7">
        <w:rPr>
          <w:rFonts w:asciiTheme="minorBidi" w:hAnsiTheme="minorBidi" w:cstheme="minorBidi"/>
          <w:sz w:val="20"/>
          <w:szCs w:val="20"/>
        </w:rPr>
        <w:t xml:space="preserve"> exist to prevent the movement of contaminants between areas.</w:t>
      </w:r>
    </w:p>
    <w:p w14:paraId="7A3FBB54"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Sampling Procedure</w:t>
      </w:r>
    </w:p>
    <w:p w14:paraId="7A02886A"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Sampling methodology (refer to EMP-Sampling Procedure)</w:t>
      </w:r>
    </w:p>
    <w:p w14:paraId="4E3830EF"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Environmental Monitoring Sampling Guide and Frequency</w:t>
      </w:r>
    </w:p>
    <w:p w14:paraId="5CBA265A" w14:textId="77777777" w:rsidR="00E56C00" w:rsidRPr="00F71DE7" w:rsidRDefault="00E56C00" w:rsidP="00E56C00">
      <w:pPr>
        <w:pStyle w:val="ListParagraph"/>
        <w:ind w:leftChars="0" w:left="1224"/>
        <w:contextualSpacing/>
        <w:jc w:val="center"/>
        <w:rPr>
          <w:rFonts w:asciiTheme="minorBidi" w:hAnsiTheme="minorBidi" w:cstheme="minorBidi"/>
          <w:sz w:val="20"/>
          <w:szCs w:val="20"/>
        </w:rPr>
      </w:pPr>
      <w:r w:rsidRPr="00F71DE7">
        <w:rPr>
          <w:rFonts w:asciiTheme="minorBidi" w:hAnsiTheme="minorBidi" w:cstheme="minorBidi"/>
          <w:noProof/>
          <w:sz w:val="20"/>
          <w:szCs w:val="20"/>
          <w:lang w:val="en-PH" w:eastAsia="en-PH"/>
        </w:rPr>
        <w:lastRenderedPageBreak/>
        <w:drawing>
          <wp:inline distT="0" distB="0" distL="0" distR="0" wp14:anchorId="4D7DE5D3" wp14:editId="71E6B6D3">
            <wp:extent cx="4057650" cy="2844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57650" cy="2844800"/>
                    </a:xfrm>
                    <a:prstGeom prst="rect">
                      <a:avLst/>
                    </a:prstGeom>
                    <a:noFill/>
                    <a:ln>
                      <a:noFill/>
                    </a:ln>
                  </pic:spPr>
                </pic:pic>
              </a:graphicData>
            </a:graphic>
          </wp:inline>
        </w:drawing>
      </w:r>
    </w:p>
    <w:p w14:paraId="6C5E2941"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Type of Testing for pathogen environmental monitoring</w:t>
      </w:r>
    </w:p>
    <w:p w14:paraId="7361854B"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Surface sampling using sponges or swabs (Refer to EMP-Sampling Procedure)</w:t>
      </w:r>
    </w:p>
    <w:p w14:paraId="7F4370A0"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Product residue scrapings/ﬁnes/dust samples (Refer to EMP-Sampling Procedure)</w:t>
      </w:r>
    </w:p>
    <w:p w14:paraId="594496FF"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Water samples   </w:t>
      </w:r>
    </w:p>
    <w:p w14:paraId="37618BA1"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Air samples (Refer to Air Quality Monitoring Program)</w:t>
      </w:r>
    </w:p>
    <w:p w14:paraId="343674E8"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Finished Product samples </w:t>
      </w:r>
    </w:p>
    <w:p w14:paraId="282FC4D2"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Microbial Identification</w:t>
      </w:r>
    </w:p>
    <w:p w14:paraId="4B9E6C47"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Identification Matrix</w:t>
      </w:r>
    </w:p>
    <w:tbl>
      <w:tblPr>
        <w:tblW w:w="7294" w:type="dxa"/>
        <w:tblInd w:w="2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8"/>
        <w:gridCol w:w="2166"/>
        <w:gridCol w:w="1383"/>
        <w:gridCol w:w="1107"/>
      </w:tblGrid>
      <w:tr w:rsidR="00E56C00" w:rsidRPr="00F71DE7" w14:paraId="590C8581" w14:textId="77777777" w:rsidTr="00292A58">
        <w:trPr>
          <w:trHeight w:val="257"/>
        </w:trPr>
        <w:tc>
          <w:tcPr>
            <w:tcW w:w="7294" w:type="dxa"/>
            <w:gridSpan w:val="4"/>
            <w:shd w:val="clear" w:color="000000" w:fill="F2F2F2"/>
            <w:noWrap/>
            <w:vAlign w:val="bottom"/>
          </w:tcPr>
          <w:p w14:paraId="17ACBE48"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Microorganism Identification Matrix</w:t>
            </w:r>
          </w:p>
        </w:tc>
      </w:tr>
      <w:tr w:rsidR="00E56C00" w:rsidRPr="00F71DE7" w14:paraId="2AB552A5" w14:textId="77777777" w:rsidTr="00292A58">
        <w:trPr>
          <w:trHeight w:val="257"/>
        </w:trPr>
        <w:tc>
          <w:tcPr>
            <w:tcW w:w="2638" w:type="dxa"/>
            <w:shd w:val="clear" w:color="000000" w:fill="F2F2F2"/>
            <w:noWrap/>
            <w:vAlign w:val="bottom"/>
          </w:tcPr>
          <w:p w14:paraId="506A8C4A"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Microorganism</w:t>
            </w:r>
          </w:p>
        </w:tc>
        <w:tc>
          <w:tcPr>
            <w:tcW w:w="2166" w:type="dxa"/>
            <w:shd w:val="clear" w:color="000000" w:fill="F2F2F2"/>
            <w:noWrap/>
            <w:vAlign w:val="bottom"/>
          </w:tcPr>
          <w:p w14:paraId="2294D856"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Indicator organism</w:t>
            </w:r>
          </w:p>
        </w:tc>
        <w:tc>
          <w:tcPr>
            <w:tcW w:w="1383" w:type="dxa"/>
            <w:shd w:val="clear" w:color="000000" w:fill="F2F2F2"/>
            <w:noWrap/>
            <w:vAlign w:val="bottom"/>
          </w:tcPr>
          <w:p w14:paraId="433C32D5"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Pathogenic</w:t>
            </w:r>
          </w:p>
        </w:tc>
        <w:tc>
          <w:tcPr>
            <w:tcW w:w="1107" w:type="dxa"/>
            <w:shd w:val="clear" w:color="000000" w:fill="F2F2F2"/>
            <w:noWrap/>
            <w:vAlign w:val="bottom"/>
          </w:tcPr>
          <w:p w14:paraId="7776FC2D"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Spoilage</w:t>
            </w:r>
          </w:p>
        </w:tc>
      </w:tr>
      <w:tr w:rsidR="00E56C00" w:rsidRPr="00F71DE7" w14:paraId="148C96CF" w14:textId="77777777" w:rsidTr="00292A58">
        <w:trPr>
          <w:trHeight w:val="257"/>
        </w:trPr>
        <w:tc>
          <w:tcPr>
            <w:tcW w:w="2638" w:type="dxa"/>
            <w:shd w:val="clear" w:color="000000" w:fill="F2F2F2"/>
            <w:noWrap/>
            <w:vAlign w:val="bottom"/>
          </w:tcPr>
          <w:p w14:paraId="09304702"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Yeast and Molds</w:t>
            </w:r>
          </w:p>
        </w:tc>
        <w:tc>
          <w:tcPr>
            <w:tcW w:w="2166" w:type="dxa"/>
            <w:shd w:val="clear" w:color="000000" w:fill="AEAAAA"/>
            <w:noWrap/>
            <w:vAlign w:val="bottom"/>
          </w:tcPr>
          <w:p w14:paraId="1C20BAA5" w14:textId="77777777" w:rsidR="00E56C00" w:rsidRPr="00F71DE7" w:rsidRDefault="00E56C00" w:rsidP="00292A58">
            <w:pPr>
              <w:jc w:val="center"/>
              <w:rPr>
                <w:rFonts w:asciiTheme="minorBidi" w:eastAsia="Times New Roman" w:hAnsiTheme="minorBidi" w:cstheme="minorBidi"/>
                <w:color w:val="000000"/>
                <w:sz w:val="20"/>
                <w:szCs w:val="20"/>
              </w:rPr>
            </w:pPr>
          </w:p>
        </w:tc>
        <w:tc>
          <w:tcPr>
            <w:tcW w:w="1383" w:type="dxa"/>
            <w:shd w:val="clear" w:color="000000" w:fill="AEAAAA"/>
            <w:noWrap/>
            <w:vAlign w:val="bottom"/>
          </w:tcPr>
          <w:p w14:paraId="2EA51825" w14:textId="77777777" w:rsidR="00E56C00" w:rsidRPr="00F71DE7" w:rsidRDefault="00E56C00" w:rsidP="00292A58">
            <w:pPr>
              <w:jc w:val="center"/>
              <w:rPr>
                <w:rFonts w:asciiTheme="minorBidi" w:eastAsia="Times New Roman" w:hAnsiTheme="minorBidi" w:cstheme="minorBidi"/>
                <w:color w:val="000000"/>
                <w:sz w:val="20"/>
                <w:szCs w:val="20"/>
              </w:rPr>
            </w:pPr>
          </w:p>
        </w:tc>
        <w:tc>
          <w:tcPr>
            <w:tcW w:w="1107" w:type="dxa"/>
            <w:shd w:val="clear" w:color="000000" w:fill="F2F2F2"/>
            <w:noWrap/>
            <w:vAlign w:val="bottom"/>
          </w:tcPr>
          <w:p w14:paraId="0E9C12DE"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r>
      <w:tr w:rsidR="00E56C00" w:rsidRPr="00F71DE7" w14:paraId="214678B3" w14:textId="77777777" w:rsidTr="00292A58">
        <w:trPr>
          <w:trHeight w:val="257"/>
        </w:trPr>
        <w:tc>
          <w:tcPr>
            <w:tcW w:w="2638" w:type="dxa"/>
            <w:shd w:val="clear" w:color="000000" w:fill="F2F2F2"/>
            <w:noWrap/>
            <w:vAlign w:val="bottom"/>
          </w:tcPr>
          <w:p w14:paraId="7082339A"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Total Plate Count</w:t>
            </w:r>
          </w:p>
        </w:tc>
        <w:tc>
          <w:tcPr>
            <w:tcW w:w="2166" w:type="dxa"/>
            <w:shd w:val="clear" w:color="000000" w:fill="F2F2F2"/>
            <w:noWrap/>
            <w:vAlign w:val="bottom"/>
          </w:tcPr>
          <w:p w14:paraId="4E0281D2"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c>
          <w:tcPr>
            <w:tcW w:w="1383" w:type="dxa"/>
            <w:shd w:val="clear" w:color="000000" w:fill="AEAAAA"/>
            <w:noWrap/>
            <w:vAlign w:val="bottom"/>
          </w:tcPr>
          <w:p w14:paraId="513B3E43" w14:textId="77777777" w:rsidR="00E56C00" w:rsidRPr="00F71DE7" w:rsidRDefault="00E56C00" w:rsidP="00292A58">
            <w:pPr>
              <w:jc w:val="center"/>
              <w:rPr>
                <w:rFonts w:asciiTheme="minorBidi" w:eastAsia="Times New Roman" w:hAnsiTheme="minorBidi" w:cstheme="minorBidi"/>
                <w:color w:val="000000"/>
                <w:sz w:val="20"/>
                <w:szCs w:val="20"/>
              </w:rPr>
            </w:pPr>
          </w:p>
        </w:tc>
        <w:tc>
          <w:tcPr>
            <w:tcW w:w="1107" w:type="dxa"/>
            <w:shd w:val="clear" w:color="000000" w:fill="F2F2F2"/>
            <w:noWrap/>
            <w:vAlign w:val="bottom"/>
          </w:tcPr>
          <w:p w14:paraId="68D07C89"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r>
      <w:tr w:rsidR="00E56C00" w:rsidRPr="00F71DE7" w14:paraId="5B34AC94" w14:textId="77777777" w:rsidTr="00292A58">
        <w:trPr>
          <w:trHeight w:val="257"/>
        </w:trPr>
        <w:tc>
          <w:tcPr>
            <w:tcW w:w="2638" w:type="dxa"/>
            <w:shd w:val="clear" w:color="000000" w:fill="F2F2F2"/>
            <w:noWrap/>
            <w:vAlign w:val="bottom"/>
          </w:tcPr>
          <w:p w14:paraId="27913835"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Lactic Acid Bacteria</w:t>
            </w:r>
          </w:p>
        </w:tc>
        <w:tc>
          <w:tcPr>
            <w:tcW w:w="2166" w:type="dxa"/>
            <w:shd w:val="clear" w:color="000000" w:fill="AEAAAA"/>
            <w:noWrap/>
            <w:vAlign w:val="bottom"/>
          </w:tcPr>
          <w:p w14:paraId="0926002E" w14:textId="77777777" w:rsidR="00E56C00" w:rsidRPr="00F71DE7" w:rsidRDefault="00E56C00" w:rsidP="00292A58">
            <w:pPr>
              <w:jc w:val="center"/>
              <w:rPr>
                <w:rFonts w:asciiTheme="minorBidi" w:eastAsia="Times New Roman" w:hAnsiTheme="minorBidi" w:cstheme="minorBidi"/>
                <w:color w:val="000000"/>
                <w:sz w:val="20"/>
                <w:szCs w:val="20"/>
              </w:rPr>
            </w:pPr>
          </w:p>
        </w:tc>
        <w:tc>
          <w:tcPr>
            <w:tcW w:w="1383" w:type="dxa"/>
            <w:shd w:val="clear" w:color="000000" w:fill="AEAAAA"/>
            <w:noWrap/>
            <w:vAlign w:val="bottom"/>
          </w:tcPr>
          <w:p w14:paraId="11E19DA9" w14:textId="77777777" w:rsidR="00E56C00" w:rsidRPr="00F71DE7" w:rsidRDefault="00E56C00" w:rsidP="00292A58">
            <w:pPr>
              <w:jc w:val="center"/>
              <w:rPr>
                <w:rFonts w:asciiTheme="minorBidi" w:eastAsia="Times New Roman" w:hAnsiTheme="minorBidi" w:cstheme="minorBidi"/>
                <w:color w:val="000000"/>
                <w:sz w:val="20"/>
                <w:szCs w:val="20"/>
              </w:rPr>
            </w:pPr>
          </w:p>
        </w:tc>
        <w:tc>
          <w:tcPr>
            <w:tcW w:w="1107" w:type="dxa"/>
            <w:shd w:val="clear" w:color="000000" w:fill="F2F2F2"/>
            <w:noWrap/>
            <w:vAlign w:val="bottom"/>
          </w:tcPr>
          <w:p w14:paraId="176A11AC"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r>
      <w:tr w:rsidR="00E56C00" w:rsidRPr="00F71DE7" w14:paraId="1EE3A89A" w14:textId="77777777" w:rsidTr="00292A58">
        <w:trPr>
          <w:trHeight w:val="257"/>
        </w:trPr>
        <w:tc>
          <w:tcPr>
            <w:tcW w:w="2638" w:type="dxa"/>
            <w:shd w:val="clear" w:color="000000" w:fill="F2F2F2"/>
            <w:noWrap/>
            <w:vAlign w:val="bottom"/>
          </w:tcPr>
          <w:p w14:paraId="0ECD9358"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Coliforms</w:t>
            </w:r>
          </w:p>
        </w:tc>
        <w:tc>
          <w:tcPr>
            <w:tcW w:w="2166" w:type="dxa"/>
            <w:shd w:val="clear" w:color="000000" w:fill="F2F2F2"/>
            <w:noWrap/>
          </w:tcPr>
          <w:p w14:paraId="7F9A47D2"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c>
          <w:tcPr>
            <w:tcW w:w="1383" w:type="dxa"/>
            <w:shd w:val="clear" w:color="000000" w:fill="AEAAAA"/>
            <w:noWrap/>
            <w:vAlign w:val="bottom"/>
          </w:tcPr>
          <w:p w14:paraId="5CC22D9C" w14:textId="77777777" w:rsidR="00E56C00" w:rsidRPr="00F71DE7" w:rsidRDefault="00E56C00" w:rsidP="00292A58">
            <w:pPr>
              <w:jc w:val="center"/>
              <w:rPr>
                <w:rFonts w:asciiTheme="minorBidi" w:eastAsia="Times New Roman" w:hAnsiTheme="minorBidi" w:cstheme="minorBidi"/>
                <w:color w:val="000000"/>
                <w:sz w:val="20"/>
                <w:szCs w:val="20"/>
              </w:rPr>
            </w:pPr>
          </w:p>
        </w:tc>
        <w:tc>
          <w:tcPr>
            <w:tcW w:w="1107" w:type="dxa"/>
            <w:shd w:val="clear" w:color="000000" w:fill="AEAAAA"/>
            <w:noWrap/>
            <w:vAlign w:val="bottom"/>
          </w:tcPr>
          <w:p w14:paraId="205CB049" w14:textId="77777777" w:rsidR="00E56C00" w:rsidRPr="00F71DE7" w:rsidRDefault="00E56C00" w:rsidP="00292A58">
            <w:pPr>
              <w:jc w:val="center"/>
              <w:rPr>
                <w:rFonts w:asciiTheme="minorBidi" w:eastAsia="Times New Roman" w:hAnsiTheme="minorBidi" w:cstheme="minorBidi"/>
                <w:color w:val="000000"/>
                <w:sz w:val="20"/>
                <w:szCs w:val="20"/>
              </w:rPr>
            </w:pPr>
          </w:p>
        </w:tc>
      </w:tr>
      <w:tr w:rsidR="00E56C00" w:rsidRPr="00F71DE7" w14:paraId="32E9FB39" w14:textId="77777777" w:rsidTr="00292A58">
        <w:trPr>
          <w:trHeight w:val="257"/>
        </w:trPr>
        <w:tc>
          <w:tcPr>
            <w:tcW w:w="2638" w:type="dxa"/>
            <w:shd w:val="clear" w:color="000000" w:fill="F2F2F2"/>
            <w:noWrap/>
            <w:vAlign w:val="bottom"/>
          </w:tcPr>
          <w:p w14:paraId="1EC7EBBF"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E. Coli</w:t>
            </w:r>
          </w:p>
        </w:tc>
        <w:tc>
          <w:tcPr>
            <w:tcW w:w="2166" w:type="dxa"/>
            <w:shd w:val="clear" w:color="000000" w:fill="F2F2F2"/>
            <w:noWrap/>
          </w:tcPr>
          <w:p w14:paraId="76ABC305"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c>
          <w:tcPr>
            <w:tcW w:w="1383" w:type="dxa"/>
            <w:shd w:val="clear" w:color="000000" w:fill="F2F2F2"/>
            <w:noWrap/>
            <w:vAlign w:val="bottom"/>
          </w:tcPr>
          <w:p w14:paraId="36657F58"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c>
          <w:tcPr>
            <w:tcW w:w="1107" w:type="dxa"/>
            <w:shd w:val="clear" w:color="000000" w:fill="AEAAAA"/>
            <w:noWrap/>
            <w:vAlign w:val="bottom"/>
          </w:tcPr>
          <w:p w14:paraId="6ED3156D" w14:textId="77777777" w:rsidR="00E56C00" w:rsidRPr="00F71DE7" w:rsidRDefault="00E56C00" w:rsidP="00292A58">
            <w:pPr>
              <w:jc w:val="center"/>
              <w:rPr>
                <w:rFonts w:asciiTheme="minorBidi" w:eastAsia="Times New Roman" w:hAnsiTheme="minorBidi" w:cstheme="minorBidi"/>
                <w:color w:val="000000"/>
                <w:sz w:val="20"/>
                <w:szCs w:val="20"/>
              </w:rPr>
            </w:pPr>
          </w:p>
        </w:tc>
      </w:tr>
      <w:tr w:rsidR="00E56C00" w:rsidRPr="00F71DE7" w14:paraId="5A5D1702" w14:textId="77777777" w:rsidTr="00292A58">
        <w:trPr>
          <w:trHeight w:val="257"/>
        </w:trPr>
        <w:tc>
          <w:tcPr>
            <w:tcW w:w="2638" w:type="dxa"/>
            <w:shd w:val="clear" w:color="000000" w:fill="F2F2F2"/>
            <w:noWrap/>
            <w:vAlign w:val="bottom"/>
          </w:tcPr>
          <w:p w14:paraId="555780AA"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Enterobactericaea</w:t>
            </w:r>
          </w:p>
        </w:tc>
        <w:tc>
          <w:tcPr>
            <w:tcW w:w="2166" w:type="dxa"/>
            <w:shd w:val="clear" w:color="000000" w:fill="F2F2F2"/>
            <w:noWrap/>
          </w:tcPr>
          <w:p w14:paraId="18EFD420"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c>
          <w:tcPr>
            <w:tcW w:w="1383" w:type="dxa"/>
            <w:shd w:val="clear" w:color="000000" w:fill="AEAAAA"/>
            <w:noWrap/>
            <w:vAlign w:val="bottom"/>
          </w:tcPr>
          <w:p w14:paraId="43A98559" w14:textId="77777777" w:rsidR="00E56C00" w:rsidRPr="00F71DE7" w:rsidRDefault="00E56C00" w:rsidP="00292A58">
            <w:pPr>
              <w:jc w:val="center"/>
              <w:rPr>
                <w:rFonts w:asciiTheme="minorBidi" w:eastAsia="Times New Roman" w:hAnsiTheme="minorBidi" w:cstheme="minorBidi"/>
                <w:color w:val="000000"/>
                <w:sz w:val="20"/>
                <w:szCs w:val="20"/>
              </w:rPr>
            </w:pPr>
          </w:p>
        </w:tc>
        <w:tc>
          <w:tcPr>
            <w:tcW w:w="1107" w:type="dxa"/>
            <w:shd w:val="clear" w:color="000000" w:fill="AEAAAA"/>
            <w:noWrap/>
            <w:vAlign w:val="bottom"/>
          </w:tcPr>
          <w:p w14:paraId="596D8A3C" w14:textId="77777777" w:rsidR="00E56C00" w:rsidRPr="00F71DE7" w:rsidRDefault="00E56C00" w:rsidP="00292A58">
            <w:pPr>
              <w:jc w:val="center"/>
              <w:rPr>
                <w:rFonts w:asciiTheme="minorBidi" w:eastAsia="Times New Roman" w:hAnsiTheme="minorBidi" w:cstheme="minorBidi"/>
                <w:color w:val="000000"/>
                <w:sz w:val="20"/>
                <w:szCs w:val="20"/>
              </w:rPr>
            </w:pPr>
          </w:p>
        </w:tc>
      </w:tr>
      <w:tr w:rsidR="00E56C00" w:rsidRPr="00F71DE7" w14:paraId="3923383C" w14:textId="77777777" w:rsidTr="00292A58">
        <w:trPr>
          <w:trHeight w:val="257"/>
        </w:trPr>
        <w:tc>
          <w:tcPr>
            <w:tcW w:w="2638" w:type="dxa"/>
            <w:shd w:val="clear" w:color="000000" w:fill="F2F2F2"/>
            <w:noWrap/>
            <w:vAlign w:val="bottom"/>
          </w:tcPr>
          <w:p w14:paraId="40488131"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 xml:space="preserve">Listeria </w:t>
            </w:r>
          </w:p>
        </w:tc>
        <w:tc>
          <w:tcPr>
            <w:tcW w:w="2166" w:type="dxa"/>
            <w:shd w:val="clear" w:color="000000" w:fill="F2F2F2"/>
            <w:noWrap/>
          </w:tcPr>
          <w:p w14:paraId="389109FF"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c>
          <w:tcPr>
            <w:tcW w:w="1383" w:type="dxa"/>
            <w:shd w:val="clear" w:color="000000" w:fill="F2F2F2"/>
            <w:noWrap/>
          </w:tcPr>
          <w:p w14:paraId="2F394345"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c>
          <w:tcPr>
            <w:tcW w:w="1107" w:type="dxa"/>
            <w:shd w:val="clear" w:color="000000" w:fill="AEAAAA"/>
            <w:noWrap/>
            <w:vAlign w:val="bottom"/>
          </w:tcPr>
          <w:p w14:paraId="42D67A6B" w14:textId="77777777" w:rsidR="00E56C00" w:rsidRPr="00F71DE7" w:rsidRDefault="00E56C00" w:rsidP="00292A58">
            <w:pPr>
              <w:jc w:val="center"/>
              <w:rPr>
                <w:rFonts w:asciiTheme="minorBidi" w:eastAsia="Times New Roman" w:hAnsiTheme="minorBidi" w:cstheme="minorBidi"/>
                <w:color w:val="000000"/>
                <w:sz w:val="20"/>
                <w:szCs w:val="20"/>
              </w:rPr>
            </w:pPr>
          </w:p>
        </w:tc>
      </w:tr>
      <w:tr w:rsidR="00E56C00" w:rsidRPr="00F71DE7" w14:paraId="7223B219" w14:textId="77777777" w:rsidTr="00292A58">
        <w:trPr>
          <w:trHeight w:val="257"/>
        </w:trPr>
        <w:tc>
          <w:tcPr>
            <w:tcW w:w="2638" w:type="dxa"/>
            <w:shd w:val="clear" w:color="000000" w:fill="F2F2F2"/>
            <w:noWrap/>
            <w:vAlign w:val="bottom"/>
          </w:tcPr>
          <w:p w14:paraId="173115B7" w14:textId="77777777" w:rsidR="00E56C00" w:rsidRPr="00F71DE7" w:rsidRDefault="00E56C00" w:rsidP="00292A58">
            <w:pPr>
              <w:jc w:val="both"/>
              <w:rPr>
                <w:rFonts w:asciiTheme="minorBidi" w:eastAsia="Times New Roman" w:hAnsiTheme="minorBidi" w:cstheme="minorBidi"/>
                <w:i/>
                <w:iCs/>
                <w:color w:val="000000"/>
                <w:sz w:val="20"/>
                <w:szCs w:val="20"/>
              </w:rPr>
            </w:pPr>
            <w:r w:rsidRPr="00F71DE7">
              <w:rPr>
                <w:rFonts w:asciiTheme="minorBidi" w:eastAsia="Times New Roman" w:hAnsiTheme="minorBidi" w:cstheme="minorBidi"/>
                <w:i/>
                <w:iCs/>
                <w:color w:val="000000"/>
                <w:sz w:val="20"/>
                <w:szCs w:val="20"/>
              </w:rPr>
              <w:t>Salmonella</w:t>
            </w:r>
          </w:p>
        </w:tc>
        <w:tc>
          <w:tcPr>
            <w:tcW w:w="2166" w:type="dxa"/>
            <w:shd w:val="clear" w:color="000000" w:fill="F2F2F2"/>
            <w:noWrap/>
          </w:tcPr>
          <w:p w14:paraId="511ABEA2"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c>
          <w:tcPr>
            <w:tcW w:w="1383" w:type="dxa"/>
            <w:shd w:val="clear" w:color="000000" w:fill="F2F2F2"/>
            <w:noWrap/>
          </w:tcPr>
          <w:p w14:paraId="0A102CB0"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c>
          <w:tcPr>
            <w:tcW w:w="1107" w:type="dxa"/>
            <w:shd w:val="clear" w:color="000000" w:fill="AEAAAA"/>
            <w:noWrap/>
            <w:vAlign w:val="bottom"/>
          </w:tcPr>
          <w:p w14:paraId="298F1BA1" w14:textId="77777777" w:rsidR="00E56C00" w:rsidRPr="00F71DE7" w:rsidRDefault="00E56C00" w:rsidP="00292A58">
            <w:pPr>
              <w:jc w:val="center"/>
              <w:rPr>
                <w:rFonts w:asciiTheme="minorBidi" w:eastAsia="Times New Roman" w:hAnsiTheme="minorBidi" w:cstheme="minorBidi"/>
                <w:color w:val="000000"/>
                <w:sz w:val="20"/>
                <w:szCs w:val="20"/>
              </w:rPr>
            </w:pPr>
          </w:p>
        </w:tc>
      </w:tr>
      <w:tr w:rsidR="00E56C00" w:rsidRPr="00F71DE7" w14:paraId="4F9A02C6" w14:textId="77777777" w:rsidTr="00292A58">
        <w:trPr>
          <w:trHeight w:val="257"/>
        </w:trPr>
        <w:tc>
          <w:tcPr>
            <w:tcW w:w="2638" w:type="dxa"/>
            <w:shd w:val="clear" w:color="000000" w:fill="F2F2F2"/>
            <w:noWrap/>
            <w:vAlign w:val="bottom"/>
          </w:tcPr>
          <w:p w14:paraId="5E745547"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Cronobacter spp.</w:t>
            </w:r>
          </w:p>
        </w:tc>
        <w:tc>
          <w:tcPr>
            <w:tcW w:w="2166" w:type="dxa"/>
            <w:shd w:val="clear" w:color="000000" w:fill="AEAAAA"/>
            <w:noWrap/>
            <w:vAlign w:val="bottom"/>
          </w:tcPr>
          <w:p w14:paraId="2FF869B9" w14:textId="77777777" w:rsidR="00E56C00" w:rsidRPr="00F71DE7" w:rsidRDefault="00E56C00" w:rsidP="00292A58">
            <w:pPr>
              <w:jc w:val="center"/>
              <w:rPr>
                <w:rFonts w:asciiTheme="minorBidi" w:eastAsia="Times New Roman" w:hAnsiTheme="minorBidi" w:cstheme="minorBidi"/>
                <w:color w:val="000000"/>
                <w:sz w:val="20"/>
                <w:szCs w:val="20"/>
              </w:rPr>
            </w:pPr>
          </w:p>
        </w:tc>
        <w:tc>
          <w:tcPr>
            <w:tcW w:w="1383" w:type="dxa"/>
            <w:shd w:val="clear" w:color="000000" w:fill="F2F2F2"/>
            <w:noWrap/>
          </w:tcPr>
          <w:p w14:paraId="67FCAB62"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c>
          <w:tcPr>
            <w:tcW w:w="1107" w:type="dxa"/>
            <w:shd w:val="clear" w:color="000000" w:fill="AEAAAA"/>
            <w:noWrap/>
            <w:vAlign w:val="bottom"/>
          </w:tcPr>
          <w:p w14:paraId="6347ABE3" w14:textId="77777777" w:rsidR="00E56C00" w:rsidRPr="00F71DE7" w:rsidRDefault="00E56C00" w:rsidP="00292A58">
            <w:pPr>
              <w:jc w:val="center"/>
              <w:rPr>
                <w:rFonts w:asciiTheme="minorBidi" w:eastAsia="Times New Roman" w:hAnsiTheme="minorBidi" w:cstheme="minorBidi"/>
                <w:color w:val="000000"/>
                <w:sz w:val="20"/>
                <w:szCs w:val="20"/>
              </w:rPr>
            </w:pPr>
          </w:p>
        </w:tc>
      </w:tr>
      <w:tr w:rsidR="00E56C00" w:rsidRPr="00F71DE7" w14:paraId="4320B242" w14:textId="77777777" w:rsidTr="00292A58">
        <w:trPr>
          <w:trHeight w:val="257"/>
        </w:trPr>
        <w:tc>
          <w:tcPr>
            <w:tcW w:w="2638" w:type="dxa"/>
            <w:shd w:val="clear" w:color="000000" w:fill="F2F2F2"/>
            <w:noWrap/>
            <w:vAlign w:val="bottom"/>
          </w:tcPr>
          <w:p w14:paraId="62694191" w14:textId="77777777" w:rsidR="00E56C00" w:rsidRPr="00F71DE7" w:rsidRDefault="00E56C00" w:rsidP="00292A58">
            <w:pPr>
              <w:jc w:val="both"/>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Staphylococcus Aureus</w:t>
            </w:r>
          </w:p>
        </w:tc>
        <w:tc>
          <w:tcPr>
            <w:tcW w:w="2166" w:type="dxa"/>
            <w:shd w:val="clear" w:color="000000" w:fill="F2F2F2"/>
            <w:noWrap/>
            <w:vAlign w:val="bottom"/>
          </w:tcPr>
          <w:p w14:paraId="7B053722" w14:textId="77777777" w:rsidR="00E56C00" w:rsidRPr="00F71DE7" w:rsidRDefault="00E56C00" w:rsidP="00292A58">
            <w:pPr>
              <w:jc w:val="center"/>
              <w:rPr>
                <w:rFonts w:asciiTheme="minorBidi" w:eastAsia="Times New Roman" w:hAnsiTheme="minorBidi" w:cstheme="minorBidi"/>
                <w:color w:val="000000"/>
                <w:sz w:val="20"/>
                <w:szCs w:val="20"/>
              </w:rPr>
            </w:pPr>
            <w:r w:rsidRPr="00F71DE7">
              <w:rPr>
                <w:rFonts w:asciiTheme="minorBidi" w:eastAsia="Times New Roman" w:hAnsiTheme="minorBidi" w:cstheme="minorBidi"/>
                <w:color w:val="000000"/>
                <w:sz w:val="20"/>
                <w:szCs w:val="20"/>
              </w:rPr>
              <w:t>yes</w:t>
            </w:r>
          </w:p>
        </w:tc>
        <w:tc>
          <w:tcPr>
            <w:tcW w:w="1383" w:type="dxa"/>
            <w:shd w:val="clear" w:color="000000" w:fill="AEAAAA"/>
            <w:noWrap/>
            <w:vAlign w:val="bottom"/>
          </w:tcPr>
          <w:p w14:paraId="1220FCEE" w14:textId="77777777" w:rsidR="00E56C00" w:rsidRPr="00F71DE7" w:rsidRDefault="00E56C00" w:rsidP="00292A58">
            <w:pPr>
              <w:jc w:val="center"/>
              <w:rPr>
                <w:rFonts w:asciiTheme="minorBidi" w:eastAsia="Times New Roman" w:hAnsiTheme="minorBidi" w:cstheme="minorBidi"/>
                <w:color w:val="000000"/>
                <w:sz w:val="20"/>
                <w:szCs w:val="20"/>
              </w:rPr>
            </w:pPr>
          </w:p>
        </w:tc>
        <w:tc>
          <w:tcPr>
            <w:tcW w:w="1107" w:type="dxa"/>
            <w:shd w:val="clear" w:color="000000" w:fill="AEAAAA"/>
            <w:noWrap/>
            <w:vAlign w:val="bottom"/>
          </w:tcPr>
          <w:p w14:paraId="1693E764" w14:textId="77777777" w:rsidR="00E56C00" w:rsidRPr="00F71DE7" w:rsidRDefault="00E56C00" w:rsidP="00292A58">
            <w:pPr>
              <w:jc w:val="center"/>
              <w:rPr>
                <w:rFonts w:asciiTheme="minorBidi" w:eastAsia="Times New Roman" w:hAnsiTheme="minorBidi" w:cstheme="minorBidi"/>
                <w:color w:val="000000"/>
                <w:sz w:val="20"/>
                <w:szCs w:val="20"/>
              </w:rPr>
            </w:pPr>
          </w:p>
        </w:tc>
      </w:tr>
    </w:tbl>
    <w:p w14:paraId="58635A07" w14:textId="77777777" w:rsidR="00E56C00" w:rsidRPr="00F71DE7" w:rsidRDefault="00E56C00" w:rsidP="00E56C00">
      <w:pPr>
        <w:pStyle w:val="ListParagraph"/>
        <w:ind w:leftChars="0" w:left="1530"/>
        <w:contextualSpacing/>
        <w:jc w:val="both"/>
        <w:rPr>
          <w:rFonts w:asciiTheme="minorBidi" w:hAnsiTheme="minorBidi" w:cstheme="minorBidi"/>
          <w:sz w:val="20"/>
          <w:szCs w:val="20"/>
        </w:rPr>
      </w:pPr>
    </w:p>
    <w:p w14:paraId="7681A664" w14:textId="77777777" w:rsidR="00E56C00" w:rsidRPr="00F71DE7" w:rsidRDefault="00E56C00" w:rsidP="00E56C00">
      <w:pPr>
        <w:pStyle w:val="ListParagraph"/>
        <w:ind w:leftChars="0" w:left="1530"/>
        <w:contextualSpacing/>
        <w:jc w:val="both"/>
        <w:rPr>
          <w:rFonts w:asciiTheme="minorBidi" w:hAnsiTheme="minorBidi" w:cstheme="minorBidi"/>
          <w:sz w:val="20"/>
          <w:szCs w:val="20"/>
        </w:rPr>
      </w:pPr>
    </w:p>
    <w:p w14:paraId="66D94116" w14:textId="77777777" w:rsidR="00E56C00" w:rsidRPr="00F71DE7" w:rsidRDefault="00E56C00" w:rsidP="00E56C00">
      <w:pPr>
        <w:pStyle w:val="ListParagraph"/>
        <w:ind w:leftChars="0" w:left="1530"/>
        <w:contextualSpacing/>
        <w:jc w:val="both"/>
        <w:rPr>
          <w:rFonts w:asciiTheme="minorBidi" w:hAnsiTheme="minorBidi" w:cstheme="minorBidi"/>
          <w:sz w:val="20"/>
          <w:szCs w:val="20"/>
        </w:rPr>
      </w:pPr>
    </w:p>
    <w:p w14:paraId="37A2E573" w14:textId="77777777" w:rsidR="00E56C00" w:rsidRPr="00F71DE7" w:rsidRDefault="00E56C00" w:rsidP="00E56C00">
      <w:pPr>
        <w:pStyle w:val="ListParagraph"/>
        <w:ind w:leftChars="0" w:left="1530"/>
        <w:contextualSpacing/>
        <w:jc w:val="both"/>
        <w:rPr>
          <w:rFonts w:asciiTheme="minorBidi" w:hAnsiTheme="minorBidi" w:cstheme="minorBidi"/>
          <w:sz w:val="20"/>
          <w:szCs w:val="20"/>
        </w:rPr>
      </w:pPr>
    </w:p>
    <w:p w14:paraId="7F493B4C" w14:textId="25B62C4C" w:rsidR="00E56C00" w:rsidRPr="00F71DE7" w:rsidRDefault="00E56C00" w:rsidP="00E56C00">
      <w:pPr>
        <w:pStyle w:val="ListParagraph"/>
        <w:ind w:leftChars="0" w:left="1530"/>
        <w:contextualSpacing/>
        <w:jc w:val="both"/>
        <w:rPr>
          <w:rFonts w:asciiTheme="minorBidi" w:hAnsiTheme="minorBidi" w:cstheme="minorBidi"/>
          <w:sz w:val="20"/>
          <w:szCs w:val="20"/>
        </w:rPr>
      </w:pPr>
    </w:p>
    <w:p w14:paraId="58CE3374" w14:textId="7998CCCB" w:rsidR="00E56C00" w:rsidRPr="00F71DE7" w:rsidRDefault="00E56C00" w:rsidP="00E56C00">
      <w:pPr>
        <w:pStyle w:val="ListParagraph"/>
        <w:ind w:leftChars="0" w:left="1530"/>
        <w:contextualSpacing/>
        <w:jc w:val="both"/>
        <w:rPr>
          <w:rFonts w:asciiTheme="minorBidi" w:hAnsiTheme="minorBidi" w:cstheme="minorBidi"/>
          <w:sz w:val="20"/>
          <w:szCs w:val="20"/>
        </w:rPr>
      </w:pPr>
    </w:p>
    <w:p w14:paraId="75F577E9" w14:textId="650622B3" w:rsidR="00E56C00" w:rsidRPr="00F71DE7" w:rsidRDefault="00E56C00" w:rsidP="00E56C00">
      <w:pPr>
        <w:pStyle w:val="ListParagraph"/>
        <w:ind w:leftChars="0" w:left="1530"/>
        <w:contextualSpacing/>
        <w:jc w:val="both"/>
        <w:rPr>
          <w:rFonts w:asciiTheme="minorBidi" w:hAnsiTheme="minorBidi" w:cstheme="minorBidi"/>
          <w:sz w:val="20"/>
          <w:szCs w:val="20"/>
        </w:rPr>
      </w:pPr>
    </w:p>
    <w:p w14:paraId="376E0D03" w14:textId="13F5F9B8" w:rsidR="00E56C00" w:rsidRPr="00F71DE7" w:rsidRDefault="00E56C00" w:rsidP="00E56C00">
      <w:pPr>
        <w:pStyle w:val="ListParagraph"/>
        <w:ind w:leftChars="0" w:left="1530"/>
        <w:contextualSpacing/>
        <w:jc w:val="both"/>
        <w:rPr>
          <w:rFonts w:asciiTheme="minorBidi" w:hAnsiTheme="minorBidi" w:cstheme="minorBidi"/>
          <w:sz w:val="20"/>
          <w:szCs w:val="20"/>
        </w:rPr>
      </w:pPr>
    </w:p>
    <w:p w14:paraId="5E79C236" w14:textId="001C7E91" w:rsidR="00E56C00" w:rsidRPr="00F71DE7" w:rsidRDefault="00E56C00" w:rsidP="00E56C00">
      <w:pPr>
        <w:pStyle w:val="ListParagraph"/>
        <w:ind w:leftChars="0" w:left="1530"/>
        <w:contextualSpacing/>
        <w:jc w:val="both"/>
        <w:rPr>
          <w:rFonts w:asciiTheme="minorBidi" w:hAnsiTheme="minorBidi" w:cstheme="minorBidi"/>
          <w:sz w:val="20"/>
          <w:szCs w:val="20"/>
        </w:rPr>
      </w:pPr>
    </w:p>
    <w:p w14:paraId="60303832" w14:textId="34E8C6DC" w:rsidR="00E56C00" w:rsidRPr="00F71DE7" w:rsidRDefault="00E56C00" w:rsidP="00E56C00">
      <w:pPr>
        <w:pStyle w:val="ListParagraph"/>
        <w:ind w:leftChars="0" w:left="1530"/>
        <w:contextualSpacing/>
        <w:jc w:val="both"/>
        <w:rPr>
          <w:rFonts w:asciiTheme="minorBidi" w:hAnsiTheme="minorBidi" w:cstheme="minorBidi"/>
          <w:sz w:val="20"/>
          <w:szCs w:val="20"/>
        </w:rPr>
      </w:pPr>
    </w:p>
    <w:p w14:paraId="6121AEFA" w14:textId="64428A7B" w:rsidR="00E56C00" w:rsidRPr="00F71DE7" w:rsidRDefault="00E56C00" w:rsidP="00E56C00">
      <w:pPr>
        <w:pStyle w:val="ListParagraph"/>
        <w:ind w:leftChars="0" w:left="1530"/>
        <w:contextualSpacing/>
        <w:jc w:val="both"/>
        <w:rPr>
          <w:rFonts w:asciiTheme="minorBidi" w:hAnsiTheme="minorBidi" w:cstheme="minorBidi"/>
          <w:sz w:val="20"/>
          <w:szCs w:val="20"/>
        </w:rPr>
      </w:pPr>
    </w:p>
    <w:p w14:paraId="67C76C78" w14:textId="77777777" w:rsidR="00E56C00" w:rsidRPr="00F71DE7" w:rsidRDefault="00E56C00" w:rsidP="00E56C00">
      <w:pPr>
        <w:pStyle w:val="ListParagraph"/>
        <w:ind w:leftChars="0" w:left="1530"/>
        <w:contextualSpacing/>
        <w:jc w:val="both"/>
        <w:rPr>
          <w:rFonts w:asciiTheme="minorBidi" w:hAnsiTheme="minorBidi" w:cstheme="minorBidi"/>
          <w:sz w:val="20"/>
          <w:szCs w:val="20"/>
        </w:rPr>
      </w:pPr>
    </w:p>
    <w:p w14:paraId="3774E099"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lastRenderedPageBreak/>
        <w:t>Microbiological Criteria</w:t>
      </w:r>
    </w:p>
    <w:p w14:paraId="19D92F84" w14:textId="77777777" w:rsidR="00E56C00" w:rsidRPr="00F71DE7" w:rsidRDefault="00E56C00" w:rsidP="00E56C00">
      <w:pPr>
        <w:pStyle w:val="ListParagraph"/>
        <w:numPr>
          <w:ilvl w:val="3"/>
          <w:numId w:val="40"/>
        </w:numPr>
        <w:ind w:leftChars="0" w:left="2340" w:hanging="810"/>
        <w:contextualSpacing/>
        <w:jc w:val="center"/>
        <w:rPr>
          <w:rFonts w:asciiTheme="minorBidi" w:hAnsiTheme="minorBidi" w:cstheme="minorBidi"/>
          <w:sz w:val="20"/>
          <w:szCs w:val="20"/>
        </w:rPr>
      </w:pPr>
      <w:r w:rsidRPr="00F71DE7">
        <w:rPr>
          <w:rFonts w:asciiTheme="minorBidi" w:hAnsiTheme="minorBidi" w:cstheme="minorBidi"/>
          <w:sz w:val="20"/>
          <w:szCs w:val="20"/>
        </w:rPr>
        <w:t>Microbiological Standards Ready-to-Eat Eat Foods</w:t>
      </w:r>
      <w:r w:rsidRPr="00F71DE7">
        <w:rPr>
          <w:rFonts w:asciiTheme="minorBidi" w:hAnsiTheme="minorBidi" w:cstheme="minorBidi"/>
          <w:noProof/>
          <w:sz w:val="20"/>
          <w:szCs w:val="20"/>
          <w:lang w:val="en-PH" w:eastAsia="en-PH"/>
        </w:rPr>
        <w:drawing>
          <wp:inline distT="0" distB="0" distL="0" distR="0" wp14:anchorId="3B00C16D" wp14:editId="27094758">
            <wp:extent cx="4705350" cy="4324350"/>
            <wp:effectExtent l="0" t="0" r="0" b="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a:picLocks noChangeAspect="1"/>
                    </pic:cNvPicPr>
                  </pic:nvPicPr>
                  <pic:blipFill>
                    <a:blip r:embed="rId10"/>
                    <a:stretch>
                      <a:fillRect/>
                    </a:stretch>
                  </pic:blipFill>
                  <pic:spPr>
                    <a:xfrm>
                      <a:off x="0" y="0"/>
                      <a:ext cx="4705350" cy="4324350"/>
                    </a:xfrm>
                    <a:prstGeom prst="rect">
                      <a:avLst/>
                    </a:prstGeom>
                  </pic:spPr>
                </pic:pic>
              </a:graphicData>
            </a:graphic>
          </wp:inline>
        </w:drawing>
      </w:r>
    </w:p>
    <w:p w14:paraId="3C009DF1"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r w:rsidRPr="00F71DE7">
        <w:rPr>
          <w:rFonts w:asciiTheme="minorBidi" w:hAnsiTheme="minorBidi" w:cstheme="minorBidi"/>
          <w:sz w:val="20"/>
          <w:szCs w:val="20"/>
        </w:rPr>
        <w:t>(NSW Food Authority, Microbiological quality guide for ready-to-eat foods A guide to interpreting microbiological results)</w:t>
      </w:r>
    </w:p>
    <w:p w14:paraId="7EB7E8DC" w14:textId="77777777" w:rsidR="00E56C00" w:rsidRPr="00F71DE7" w:rsidRDefault="00E56C00" w:rsidP="00E56C00">
      <w:pPr>
        <w:pStyle w:val="ListParagraph"/>
        <w:ind w:leftChars="0" w:left="360"/>
        <w:contextualSpacing/>
        <w:jc w:val="both"/>
        <w:rPr>
          <w:rFonts w:asciiTheme="minorBidi" w:hAnsiTheme="minorBidi" w:cstheme="minorBidi"/>
          <w:sz w:val="20"/>
          <w:szCs w:val="20"/>
        </w:rPr>
      </w:pPr>
    </w:p>
    <w:p w14:paraId="706D369B" w14:textId="77777777" w:rsidR="00E56C00" w:rsidRPr="00F71DE7" w:rsidRDefault="00E56C00" w:rsidP="00E56C00">
      <w:pPr>
        <w:pStyle w:val="ListParagraph"/>
        <w:numPr>
          <w:ilvl w:val="3"/>
          <w:numId w:val="40"/>
        </w:numPr>
        <w:ind w:leftChars="0" w:left="2340" w:hanging="810"/>
        <w:contextualSpacing/>
        <w:jc w:val="both"/>
        <w:rPr>
          <w:rFonts w:asciiTheme="minorBidi" w:hAnsiTheme="minorBidi" w:cstheme="minorBidi"/>
          <w:sz w:val="20"/>
          <w:szCs w:val="20"/>
        </w:rPr>
      </w:pPr>
      <w:r w:rsidRPr="00F71DE7">
        <w:rPr>
          <w:rFonts w:asciiTheme="minorBidi" w:hAnsiTheme="minorBidi" w:cstheme="minorBidi"/>
          <w:sz w:val="20"/>
          <w:szCs w:val="20"/>
        </w:rPr>
        <w:t>Standard plate count</w:t>
      </w:r>
    </w:p>
    <w:p w14:paraId="28D4CDB9" w14:textId="77777777" w:rsidR="00E56C00" w:rsidRPr="00F71DE7" w:rsidRDefault="00E56C00" w:rsidP="00E56C00">
      <w:pPr>
        <w:pStyle w:val="ListParagraph"/>
        <w:numPr>
          <w:ilvl w:val="4"/>
          <w:numId w:val="40"/>
        </w:numPr>
        <w:ind w:leftChars="0" w:left="3330" w:hanging="990"/>
        <w:contextualSpacing/>
        <w:jc w:val="both"/>
        <w:rPr>
          <w:rFonts w:asciiTheme="minorBidi" w:hAnsiTheme="minorBidi" w:cstheme="minorBidi"/>
          <w:sz w:val="20"/>
          <w:szCs w:val="20"/>
        </w:rPr>
      </w:pPr>
      <w:r w:rsidRPr="00F71DE7">
        <w:rPr>
          <w:rFonts w:asciiTheme="minorBidi" w:hAnsiTheme="minorBidi" w:cstheme="minorBidi"/>
          <w:sz w:val="20"/>
          <w:szCs w:val="20"/>
        </w:rPr>
        <w:t>Category A – applies to ready-to-eat foods in which all components are fully cooked for immediate sale or consumption (e.g., meat pie)</w:t>
      </w:r>
    </w:p>
    <w:p w14:paraId="06E4FDF7" w14:textId="77777777" w:rsidR="00E56C00" w:rsidRPr="00F71DE7" w:rsidRDefault="00E56C00" w:rsidP="00E56C00">
      <w:pPr>
        <w:pStyle w:val="ListParagraph"/>
        <w:numPr>
          <w:ilvl w:val="4"/>
          <w:numId w:val="40"/>
        </w:numPr>
        <w:ind w:leftChars="0" w:left="3330" w:hanging="990"/>
        <w:contextualSpacing/>
        <w:jc w:val="both"/>
        <w:rPr>
          <w:rFonts w:asciiTheme="minorBidi" w:hAnsiTheme="minorBidi" w:cstheme="minorBidi"/>
          <w:sz w:val="20"/>
          <w:szCs w:val="20"/>
        </w:rPr>
      </w:pPr>
      <w:r w:rsidRPr="00F71DE7">
        <w:rPr>
          <w:rFonts w:asciiTheme="minorBidi" w:hAnsiTheme="minorBidi" w:cstheme="minorBidi"/>
          <w:sz w:val="20"/>
          <w:szCs w:val="20"/>
        </w:rPr>
        <w:t>Category B – applies to ready-to-eat foods that are fully cooked with further handling or processing before consumption (e.g., custard-filled pastry)</w:t>
      </w:r>
    </w:p>
    <w:p w14:paraId="19EF9259" w14:textId="77777777" w:rsidR="00E56C00" w:rsidRPr="00F71DE7" w:rsidRDefault="00E56C00" w:rsidP="00E56C00">
      <w:pPr>
        <w:pStyle w:val="ListParagraph"/>
        <w:numPr>
          <w:ilvl w:val="4"/>
          <w:numId w:val="40"/>
        </w:numPr>
        <w:ind w:leftChars="0" w:left="3330" w:hanging="990"/>
        <w:contextualSpacing/>
        <w:jc w:val="both"/>
        <w:rPr>
          <w:rFonts w:asciiTheme="minorBidi" w:hAnsiTheme="minorBidi" w:cstheme="minorBidi"/>
          <w:sz w:val="20"/>
          <w:szCs w:val="20"/>
        </w:rPr>
      </w:pPr>
      <w:r w:rsidRPr="00F71DE7">
        <w:rPr>
          <w:rFonts w:asciiTheme="minorBidi" w:hAnsiTheme="minorBidi" w:cstheme="minorBidi"/>
          <w:sz w:val="20"/>
          <w:szCs w:val="20"/>
        </w:rPr>
        <w:t>Category C – food that contained uncooked fermented ingredients or fresh fruit and vegetables (e.g., takeaway fruit and yogurt mix)</w:t>
      </w:r>
    </w:p>
    <w:p w14:paraId="16CE1ADB" w14:textId="77777777" w:rsidR="00E56C00" w:rsidRPr="00F71DE7" w:rsidRDefault="00E56C00" w:rsidP="00E56C00">
      <w:pPr>
        <w:pStyle w:val="ListParagraph"/>
        <w:numPr>
          <w:ilvl w:val="3"/>
          <w:numId w:val="40"/>
        </w:numPr>
        <w:ind w:leftChars="0" w:left="2340" w:hanging="810"/>
        <w:contextualSpacing/>
        <w:jc w:val="both"/>
        <w:rPr>
          <w:rFonts w:asciiTheme="minorBidi" w:hAnsiTheme="minorBidi" w:cstheme="minorBidi"/>
          <w:i/>
          <w:iCs/>
          <w:sz w:val="20"/>
          <w:szCs w:val="20"/>
        </w:rPr>
      </w:pPr>
      <w:r w:rsidRPr="00F71DE7">
        <w:rPr>
          <w:rFonts w:asciiTheme="minorBidi" w:hAnsiTheme="minorBidi" w:cstheme="minorBidi"/>
          <w:i/>
          <w:iCs/>
          <w:sz w:val="20"/>
          <w:szCs w:val="20"/>
        </w:rPr>
        <w:t>Listeria monocytogenes</w:t>
      </w:r>
    </w:p>
    <w:p w14:paraId="7BE8F1B6" w14:textId="728EF6D4" w:rsidR="00E56C00" w:rsidRPr="00F71DE7" w:rsidRDefault="00E56C00" w:rsidP="00E56C00">
      <w:pPr>
        <w:pStyle w:val="ListParagraph"/>
        <w:numPr>
          <w:ilvl w:val="4"/>
          <w:numId w:val="40"/>
        </w:numPr>
        <w:ind w:leftChars="0" w:left="3330" w:hanging="99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Food Group 1 – ready-to-eat foods that will support the growth of </w:t>
      </w:r>
      <w:r w:rsidRPr="00F71DE7">
        <w:rPr>
          <w:rFonts w:asciiTheme="minorBidi" w:hAnsiTheme="minorBidi" w:cstheme="minorBidi"/>
          <w:i/>
          <w:iCs/>
          <w:sz w:val="20"/>
          <w:szCs w:val="20"/>
        </w:rPr>
        <w:t>L. monocytogenes</w:t>
      </w:r>
      <w:r w:rsidRPr="00F71DE7">
        <w:rPr>
          <w:rFonts w:asciiTheme="minorBidi" w:hAnsiTheme="minorBidi" w:cstheme="minorBidi"/>
          <w:sz w:val="20"/>
          <w:szCs w:val="20"/>
        </w:rPr>
        <w:t xml:space="preserve"> and have been stored prepared for greater than one day (</w:t>
      </w:r>
      <w:r w:rsidR="00525281" w:rsidRPr="00F71DE7">
        <w:rPr>
          <w:rFonts w:asciiTheme="minorBidi" w:hAnsiTheme="minorBidi" w:cstheme="minorBidi"/>
          <w:sz w:val="20"/>
          <w:szCs w:val="20"/>
        </w:rPr>
        <w:t>e.g.,</w:t>
      </w:r>
      <w:r w:rsidRPr="00F71DE7">
        <w:rPr>
          <w:rFonts w:asciiTheme="minorBidi" w:hAnsiTheme="minorBidi" w:cstheme="minorBidi"/>
          <w:sz w:val="20"/>
          <w:szCs w:val="20"/>
        </w:rPr>
        <w:t xml:space="preserve"> packaged sandwiches)</w:t>
      </w:r>
    </w:p>
    <w:p w14:paraId="328DCF20" w14:textId="77777777" w:rsidR="00E56C00" w:rsidRPr="00F71DE7" w:rsidRDefault="00E56C00" w:rsidP="00E56C00">
      <w:pPr>
        <w:pStyle w:val="ListParagraph"/>
        <w:numPr>
          <w:ilvl w:val="4"/>
          <w:numId w:val="40"/>
        </w:numPr>
        <w:ind w:leftChars="0" w:left="3330" w:hanging="99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Food Group 2 – ready-to-eat food that will not support the growth of </w:t>
      </w:r>
      <w:r w:rsidRPr="00F71DE7">
        <w:rPr>
          <w:rFonts w:asciiTheme="minorBidi" w:hAnsiTheme="minorBidi" w:cstheme="minorBidi"/>
          <w:i/>
          <w:iCs/>
          <w:sz w:val="20"/>
          <w:szCs w:val="20"/>
        </w:rPr>
        <w:t>L. monocytogenes</w:t>
      </w:r>
      <w:r w:rsidRPr="00F71DE7">
        <w:rPr>
          <w:rFonts w:asciiTheme="minorBidi" w:hAnsiTheme="minorBidi" w:cstheme="minorBidi"/>
          <w:sz w:val="20"/>
          <w:szCs w:val="20"/>
        </w:rPr>
        <w:t xml:space="preserve"> and has been stored prepared for greater than one day (e.g., salads and dips with a low pH)</w:t>
      </w:r>
    </w:p>
    <w:p w14:paraId="054FC9C8" w14:textId="3F2A93A1" w:rsidR="00E56C00" w:rsidRPr="00F71DE7" w:rsidRDefault="00E56C00" w:rsidP="00E56C00">
      <w:pPr>
        <w:pStyle w:val="ListParagraph"/>
        <w:numPr>
          <w:ilvl w:val="4"/>
          <w:numId w:val="40"/>
        </w:numPr>
        <w:ind w:leftChars="0" w:left="3330" w:hanging="990"/>
        <w:contextualSpacing/>
        <w:jc w:val="both"/>
        <w:rPr>
          <w:rFonts w:asciiTheme="minorBidi" w:hAnsiTheme="minorBidi" w:cstheme="minorBidi"/>
          <w:sz w:val="20"/>
          <w:szCs w:val="20"/>
        </w:rPr>
      </w:pPr>
      <w:r w:rsidRPr="00F71DE7">
        <w:rPr>
          <w:rFonts w:asciiTheme="minorBidi" w:hAnsiTheme="minorBidi" w:cstheme="minorBidi"/>
          <w:sz w:val="20"/>
          <w:szCs w:val="20"/>
        </w:rPr>
        <w:t>Food Group 3 – ready-to-eat food that will be consumed immediately and has not been stored prepared for greater than one day (</w:t>
      </w:r>
      <w:r w:rsidR="00525281" w:rsidRPr="00F71DE7">
        <w:rPr>
          <w:rFonts w:asciiTheme="minorBidi" w:hAnsiTheme="minorBidi" w:cstheme="minorBidi"/>
          <w:sz w:val="20"/>
          <w:szCs w:val="20"/>
        </w:rPr>
        <w:t>e.g.,</w:t>
      </w:r>
      <w:r w:rsidRPr="00F71DE7">
        <w:rPr>
          <w:rFonts w:asciiTheme="minorBidi" w:hAnsiTheme="minorBidi" w:cstheme="minorBidi"/>
          <w:sz w:val="20"/>
          <w:szCs w:val="20"/>
        </w:rPr>
        <w:t xml:space="preserve"> freshly made sushi)</w:t>
      </w:r>
    </w:p>
    <w:p w14:paraId="60FCB840"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Results Interpretation</w:t>
      </w:r>
    </w:p>
    <w:p w14:paraId="5A354ABC" w14:textId="77777777" w:rsidR="00E56C00" w:rsidRPr="00F71DE7" w:rsidRDefault="00E56C00" w:rsidP="00E56C00">
      <w:pPr>
        <w:pStyle w:val="ListParagraph"/>
        <w:ind w:leftChars="0" w:left="1224"/>
        <w:contextualSpacing/>
        <w:jc w:val="center"/>
        <w:rPr>
          <w:rFonts w:asciiTheme="minorBidi" w:hAnsiTheme="minorBidi" w:cstheme="minorBidi"/>
          <w:sz w:val="20"/>
          <w:szCs w:val="20"/>
        </w:rPr>
      </w:pPr>
      <w:r w:rsidRPr="00F71DE7">
        <w:rPr>
          <w:rFonts w:asciiTheme="minorBidi" w:hAnsiTheme="minorBidi" w:cstheme="minorBidi"/>
          <w:noProof/>
          <w:sz w:val="20"/>
          <w:szCs w:val="20"/>
          <w:lang w:val="en-PH" w:eastAsia="en-PH"/>
        </w:rPr>
        <w:lastRenderedPageBreak/>
        <w:drawing>
          <wp:inline distT="0" distB="0" distL="0" distR="0" wp14:anchorId="2A02BF28" wp14:editId="466C203F">
            <wp:extent cx="4124325" cy="3248025"/>
            <wp:effectExtent l="0" t="0" r="9525" b="9525"/>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a:picLocks noChangeAspect="1"/>
                    </pic:cNvPicPr>
                  </pic:nvPicPr>
                  <pic:blipFill>
                    <a:blip r:embed="rId11"/>
                    <a:stretch>
                      <a:fillRect/>
                    </a:stretch>
                  </pic:blipFill>
                  <pic:spPr>
                    <a:xfrm>
                      <a:off x="0" y="0"/>
                      <a:ext cx="4124325" cy="3248025"/>
                    </a:xfrm>
                    <a:prstGeom prst="rect">
                      <a:avLst/>
                    </a:prstGeom>
                  </pic:spPr>
                </pic:pic>
              </a:graphicData>
            </a:graphic>
          </wp:inline>
        </w:drawing>
      </w:r>
    </w:p>
    <w:p w14:paraId="4981062F" w14:textId="77777777" w:rsidR="00E56C00" w:rsidRPr="00F71DE7" w:rsidRDefault="00E56C00" w:rsidP="00E56C00">
      <w:pPr>
        <w:pStyle w:val="ListParagraph"/>
        <w:ind w:leftChars="0" w:left="1224"/>
        <w:contextualSpacing/>
        <w:jc w:val="both"/>
        <w:rPr>
          <w:rFonts w:asciiTheme="minorBidi" w:hAnsiTheme="minorBidi" w:cstheme="minorBidi"/>
          <w:sz w:val="20"/>
          <w:szCs w:val="20"/>
        </w:rPr>
      </w:pPr>
      <w:r w:rsidRPr="00F71DE7">
        <w:rPr>
          <w:rFonts w:asciiTheme="minorBidi" w:hAnsiTheme="minorBidi" w:cstheme="minorBidi"/>
          <w:sz w:val="20"/>
          <w:szCs w:val="20"/>
        </w:rPr>
        <w:t>(NSW Food Authority, Microbiological quality guide for ready-to-eat foods A guide to interpreting microbiological results)</w:t>
      </w:r>
    </w:p>
    <w:p w14:paraId="75D70486" w14:textId="77777777" w:rsidR="00E56C00" w:rsidRPr="00F71DE7" w:rsidRDefault="00E56C00" w:rsidP="00E56C00">
      <w:pPr>
        <w:pStyle w:val="ListParagraph"/>
        <w:ind w:leftChars="0" w:left="1224"/>
        <w:contextualSpacing/>
        <w:jc w:val="both"/>
        <w:rPr>
          <w:rFonts w:asciiTheme="minorBidi" w:hAnsiTheme="minorBidi" w:cstheme="minorBidi"/>
          <w:sz w:val="20"/>
          <w:szCs w:val="20"/>
        </w:rPr>
      </w:pPr>
    </w:p>
    <w:p w14:paraId="54D58582" w14:textId="61954F2E"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Recommended microbiological indicator limits for equipment cleaning before and after application of sanitizer and post heat treatment. If </w:t>
      </w:r>
      <w:r w:rsidR="00525281" w:rsidRPr="00F71DE7">
        <w:rPr>
          <w:rFonts w:asciiTheme="minorBidi" w:hAnsiTheme="minorBidi" w:cstheme="minorBidi"/>
          <w:sz w:val="20"/>
          <w:szCs w:val="20"/>
        </w:rPr>
        <w:t xml:space="preserve">the </w:t>
      </w:r>
      <w:r w:rsidRPr="00F71DE7">
        <w:rPr>
          <w:rFonts w:asciiTheme="minorBidi" w:hAnsiTheme="minorBidi" w:cstheme="minorBidi"/>
          <w:sz w:val="20"/>
          <w:szCs w:val="20"/>
        </w:rPr>
        <w:t>target/limits exceed</w:t>
      </w:r>
      <w:r w:rsidR="00525281" w:rsidRPr="00F71DE7">
        <w:rPr>
          <w:rFonts w:asciiTheme="minorBidi" w:hAnsiTheme="minorBidi" w:cstheme="minorBidi"/>
          <w:sz w:val="20"/>
          <w:szCs w:val="20"/>
        </w:rPr>
        <w:t>,</w:t>
      </w:r>
      <w:r w:rsidRPr="00F71DE7">
        <w:rPr>
          <w:rFonts w:asciiTheme="minorBidi" w:hAnsiTheme="minorBidi" w:cstheme="minorBidi"/>
          <w:sz w:val="20"/>
          <w:szCs w:val="20"/>
        </w:rPr>
        <w:t xml:space="preserve"> reassess </w:t>
      </w:r>
      <w:r w:rsidR="00525281" w:rsidRPr="00F71DE7">
        <w:rPr>
          <w:rFonts w:asciiTheme="minorBidi" w:hAnsiTheme="minorBidi" w:cstheme="minorBidi"/>
          <w:sz w:val="20"/>
          <w:szCs w:val="20"/>
        </w:rPr>
        <w:t>SSOPs</w:t>
      </w:r>
      <w:r w:rsidRPr="00F71DE7">
        <w:rPr>
          <w:rFonts w:asciiTheme="minorBidi" w:hAnsiTheme="minorBidi" w:cstheme="minorBidi"/>
          <w:sz w:val="20"/>
          <w:szCs w:val="20"/>
        </w:rPr>
        <w:t xml:space="preserve"> and </w:t>
      </w:r>
      <w:r w:rsidR="00525281" w:rsidRPr="00F71DE7">
        <w:rPr>
          <w:rFonts w:asciiTheme="minorBidi" w:hAnsiTheme="minorBidi" w:cstheme="minorBidi"/>
          <w:sz w:val="20"/>
          <w:szCs w:val="20"/>
        </w:rPr>
        <w:t>GMPs</w:t>
      </w:r>
      <w:r w:rsidRPr="00F71DE7">
        <w:rPr>
          <w:rFonts w:asciiTheme="minorBidi" w:hAnsiTheme="minorBidi" w:cstheme="minorBidi"/>
          <w:sz w:val="20"/>
          <w:szCs w:val="20"/>
        </w:rPr>
        <w:t xml:space="preserve"> (Table reference: Almond </w:t>
      </w:r>
      <w:r w:rsidR="00525281" w:rsidRPr="00F71DE7">
        <w:rPr>
          <w:rFonts w:asciiTheme="minorBidi" w:hAnsiTheme="minorBidi" w:cstheme="minorBidi"/>
          <w:sz w:val="20"/>
          <w:szCs w:val="20"/>
        </w:rPr>
        <w:t>Board</w:t>
      </w:r>
      <w:r w:rsidRPr="00F71DE7">
        <w:rPr>
          <w:rFonts w:asciiTheme="minorBidi" w:hAnsiTheme="minorBidi" w:cstheme="minorBidi"/>
          <w:sz w:val="20"/>
          <w:szCs w:val="20"/>
        </w:rPr>
        <w:t xml:space="preserve"> of California)</w:t>
      </w:r>
    </w:p>
    <w:p w14:paraId="1E6FBDBF" w14:textId="77777777" w:rsidR="00E56C00" w:rsidRPr="00F71DE7" w:rsidRDefault="00E56C00" w:rsidP="00E56C00">
      <w:pPr>
        <w:pStyle w:val="ListParagraph"/>
        <w:ind w:leftChars="0" w:left="1440"/>
        <w:contextualSpacing/>
        <w:jc w:val="center"/>
        <w:rPr>
          <w:rFonts w:asciiTheme="minorBidi" w:hAnsiTheme="minorBidi" w:cstheme="minorBidi"/>
          <w:sz w:val="20"/>
          <w:szCs w:val="20"/>
        </w:rPr>
      </w:pPr>
      <w:r w:rsidRPr="00F71DE7">
        <w:rPr>
          <w:rFonts w:asciiTheme="minorBidi" w:hAnsiTheme="minorBidi" w:cstheme="minorBidi"/>
          <w:noProof/>
          <w:sz w:val="20"/>
          <w:szCs w:val="20"/>
          <w:lang w:val="en-PH" w:eastAsia="en-PH"/>
        </w:rPr>
        <w:drawing>
          <wp:inline distT="0" distB="0" distL="0" distR="0" wp14:anchorId="3D1DEC00" wp14:editId="3FF3910B">
            <wp:extent cx="5014746" cy="2981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108578" cy="3037109"/>
                    </a:xfrm>
                    <a:prstGeom prst="rect">
                      <a:avLst/>
                    </a:prstGeom>
                  </pic:spPr>
                </pic:pic>
              </a:graphicData>
            </a:graphic>
          </wp:inline>
        </w:drawing>
      </w:r>
    </w:p>
    <w:p w14:paraId="3FCF02FB" w14:textId="77777777" w:rsidR="00E56C00" w:rsidRPr="00F71DE7" w:rsidRDefault="00E56C00" w:rsidP="00E56C00">
      <w:pPr>
        <w:pStyle w:val="ListParagraph"/>
        <w:ind w:leftChars="0" w:left="1440"/>
        <w:contextualSpacing/>
        <w:jc w:val="both"/>
        <w:rPr>
          <w:rFonts w:asciiTheme="minorBidi" w:hAnsiTheme="minorBidi" w:cstheme="minorBidi"/>
          <w:sz w:val="20"/>
          <w:szCs w:val="20"/>
        </w:rPr>
      </w:pPr>
    </w:p>
    <w:p w14:paraId="03B232AD" w14:textId="77777777" w:rsidR="00E56C00" w:rsidRPr="00F71DE7" w:rsidRDefault="00E56C00" w:rsidP="00E56C00">
      <w:pPr>
        <w:pStyle w:val="ListParagraph"/>
        <w:ind w:leftChars="0" w:left="1440"/>
        <w:contextualSpacing/>
        <w:jc w:val="both"/>
        <w:rPr>
          <w:rFonts w:asciiTheme="minorBidi" w:hAnsiTheme="minorBidi" w:cstheme="minorBidi"/>
          <w:sz w:val="20"/>
          <w:szCs w:val="20"/>
        </w:rPr>
      </w:pPr>
    </w:p>
    <w:p w14:paraId="664EC201"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Frequency </w:t>
      </w:r>
    </w:p>
    <w:p w14:paraId="7675922D" w14:textId="3D4AA01A" w:rsidR="00E56C00" w:rsidRPr="00F71DE7" w:rsidRDefault="00E56C00" w:rsidP="00E56C00">
      <w:pPr>
        <w:pStyle w:val="ListParagraph"/>
        <w:numPr>
          <w:ilvl w:val="3"/>
          <w:numId w:val="40"/>
        </w:numPr>
        <w:ind w:leftChars="0" w:left="2340" w:hanging="81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Swabbing frequencies are determined based on “Criticality Indexes” relevant to each specific processing </w:t>
      </w:r>
      <w:r w:rsidR="00525281" w:rsidRPr="00F71DE7">
        <w:rPr>
          <w:rFonts w:asciiTheme="minorBidi" w:hAnsiTheme="minorBidi" w:cstheme="minorBidi"/>
          <w:sz w:val="20"/>
          <w:szCs w:val="20"/>
        </w:rPr>
        <w:t>area</w:t>
      </w:r>
      <w:r w:rsidRPr="00F71DE7">
        <w:rPr>
          <w:rFonts w:asciiTheme="minorBidi" w:hAnsiTheme="minorBidi" w:cstheme="minorBidi"/>
          <w:sz w:val="20"/>
          <w:szCs w:val="20"/>
        </w:rPr>
        <w:t>.</w:t>
      </w:r>
    </w:p>
    <w:p w14:paraId="562CDF3E" w14:textId="305B2998" w:rsidR="00E56C00" w:rsidRPr="00F71DE7" w:rsidRDefault="00E56C00" w:rsidP="00E56C00">
      <w:pPr>
        <w:contextualSpacing/>
        <w:jc w:val="both"/>
        <w:rPr>
          <w:rFonts w:asciiTheme="minorBidi" w:hAnsiTheme="minorBidi" w:cstheme="minorBidi"/>
          <w:sz w:val="20"/>
          <w:szCs w:val="20"/>
        </w:rPr>
      </w:pPr>
    </w:p>
    <w:p w14:paraId="34576C35" w14:textId="77777777" w:rsidR="00E56C00" w:rsidRPr="00F71DE7" w:rsidRDefault="00E56C00" w:rsidP="00E56C00">
      <w:pPr>
        <w:contextualSpacing/>
        <w:jc w:val="both"/>
        <w:rPr>
          <w:rFonts w:asciiTheme="minorBidi" w:hAnsiTheme="minorBidi" w:cstheme="minorBidi"/>
          <w:sz w:val="20"/>
          <w:szCs w:val="20"/>
        </w:rPr>
      </w:pPr>
    </w:p>
    <w:p w14:paraId="1775C52E" w14:textId="77777777" w:rsidR="00E56C00" w:rsidRPr="00F71DE7" w:rsidRDefault="00E56C00" w:rsidP="00E56C00">
      <w:pPr>
        <w:ind w:firstLine="720"/>
        <w:jc w:val="both"/>
        <w:rPr>
          <w:rFonts w:asciiTheme="minorBidi" w:eastAsia="MS PGothic" w:hAnsiTheme="minorBidi" w:cstheme="minorBidi"/>
          <w:b/>
          <w:bCs/>
          <w:sz w:val="20"/>
          <w:szCs w:val="20"/>
          <w:u w:val="single"/>
        </w:rPr>
      </w:pPr>
      <w:r w:rsidRPr="00F71DE7">
        <w:rPr>
          <w:rFonts w:asciiTheme="minorBidi" w:eastAsia="MS PGothic" w:hAnsiTheme="minorBidi" w:cstheme="minorBidi"/>
          <w:b/>
          <w:bCs/>
          <w:sz w:val="20"/>
          <w:szCs w:val="20"/>
          <w:u w:val="single"/>
        </w:rPr>
        <w:lastRenderedPageBreak/>
        <w:t>Criticality Index</w:t>
      </w:r>
      <w:r w:rsidRPr="00F71DE7">
        <w:rPr>
          <w:rFonts w:asciiTheme="minorBidi" w:eastAsia="MS PGothic" w:hAnsiTheme="minorBidi" w:cstheme="minorBidi"/>
          <w:b/>
          <w:bCs/>
          <w:sz w:val="20"/>
          <w:szCs w:val="20"/>
          <w:u w:val="single"/>
        </w:rPr>
        <w:tab/>
      </w:r>
      <w:r w:rsidRPr="00F71DE7">
        <w:rPr>
          <w:rFonts w:asciiTheme="minorBidi" w:eastAsia="MS PGothic" w:hAnsiTheme="minorBidi" w:cstheme="minorBidi"/>
          <w:b/>
          <w:bCs/>
          <w:sz w:val="20"/>
          <w:szCs w:val="20"/>
          <w:u w:val="single"/>
        </w:rPr>
        <w:tab/>
      </w:r>
      <w:r w:rsidRPr="00F71DE7">
        <w:rPr>
          <w:rFonts w:asciiTheme="minorBidi" w:eastAsia="MS PGothic" w:hAnsiTheme="minorBidi" w:cstheme="minorBidi"/>
          <w:b/>
          <w:bCs/>
          <w:sz w:val="20"/>
          <w:szCs w:val="20"/>
          <w:u w:val="single"/>
        </w:rPr>
        <w:tab/>
        <w:t>Frequency of Monitoring</w:t>
      </w:r>
    </w:p>
    <w:p w14:paraId="1C1A40DE" w14:textId="77777777" w:rsidR="00E56C00" w:rsidRPr="00F71DE7" w:rsidRDefault="00E56C00" w:rsidP="00E56C00">
      <w:pPr>
        <w:pStyle w:val="ListParagraph"/>
        <w:numPr>
          <w:ilvl w:val="0"/>
          <w:numId w:val="33"/>
        </w:numPr>
        <w:ind w:leftChars="0"/>
        <w:contextualSpacing/>
        <w:jc w:val="both"/>
        <w:rPr>
          <w:rFonts w:asciiTheme="minorBidi" w:eastAsia="MS PGothic" w:hAnsiTheme="minorBidi" w:cstheme="minorBidi"/>
          <w:sz w:val="20"/>
          <w:szCs w:val="20"/>
        </w:rPr>
      </w:pPr>
      <w:r w:rsidRPr="00F71DE7">
        <w:rPr>
          <w:rFonts w:asciiTheme="minorBidi" w:eastAsia="MS PGothic" w:hAnsiTheme="minorBidi" w:cstheme="minorBidi"/>
          <w:sz w:val="20"/>
          <w:szCs w:val="20"/>
        </w:rPr>
        <w:t>Daily or Each Lot/Batch</w:t>
      </w:r>
    </w:p>
    <w:p w14:paraId="36373F3E" w14:textId="77777777" w:rsidR="00E56C00" w:rsidRPr="00F71DE7" w:rsidRDefault="00E56C00" w:rsidP="00E56C00">
      <w:pPr>
        <w:pStyle w:val="ListParagraph"/>
        <w:numPr>
          <w:ilvl w:val="0"/>
          <w:numId w:val="33"/>
        </w:numPr>
        <w:ind w:leftChars="0"/>
        <w:contextualSpacing/>
        <w:jc w:val="both"/>
        <w:rPr>
          <w:rFonts w:asciiTheme="minorBidi" w:eastAsia="MS PGothic" w:hAnsiTheme="minorBidi" w:cstheme="minorBidi"/>
          <w:sz w:val="20"/>
          <w:szCs w:val="20"/>
        </w:rPr>
      </w:pPr>
      <w:r w:rsidRPr="00F71DE7">
        <w:rPr>
          <w:rFonts w:asciiTheme="minorBidi" w:eastAsia="MS PGothic" w:hAnsiTheme="minorBidi" w:cstheme="minorBidi"/>
          <w:sz w:val="20"/>
          <w:szCs w:val="20"/>
        </w:rPr>
        <w:t>Weekly</w:t>
      </w:r>
    </w:p>
    <w:p w14:paraId="00820904" w14:textId="77777777" w:rsidR="00E56C00" w:rsidRPr="00F71DE7" w:rsidRDefault="00E56C00" w:rsidP="00E56C00">
      <w:pPr>
        <w:pStyle w:val="ListParagraph"/>
        <w:numPr>
          <w:ilvl w:val="0"/>
          <w:numId w:val="33"/>
        </w:numPr>
        <w:ind w:leftChars="0"/>
        <w:contextualSpacing/>
        <w:jc w:val="both"/>
        <w:rPr>
          <w:rFonts w:asciiTheme="minorBidi" w:eastAsia="MS PGothic" w:hAnsiTheme="minorBidi" w:cstheme="minorBidi"/>
          <w:sz w:val="20"/>
          <w:szCs w:val="20"/>
        </w:rPr>
      </w:pPr>
      <w:r w:rsidRPr="00F71DE7">
        <w:rPr>
          <w:rFonts w:asciiTheme="minorBidi" w:eastAsia="MS PGothic" w:hAnsiTheme="minorBidi" w:cstheme="minorBidi"/>
          <w:sz w:val="20"/>
          <w:szCs w:val="20"/>
        </w:rPr>
        <w:t>Bi-weekly</w:t>
      </w:r>
    </w:p>
    <w:p w14:paraId="17A0899D" w14:textId="2E073872" w:rsidR="00E56C00" w:rsidRPr="00F71DE7" w:rsidRDefault="00525281" w:rsidP="00E56C00">
      <w:pPr>
        <w:pStyle w:val="ListParagraph"/>
        <w:numPr>
          <w:ilvl w:val="0"/>
          <w:numId w:val="33"/>
        </w:numPr>
        <w:ind w:leftChars="0"/>
        <w:contextualSpacing/>
        <w:jc w:val="both"/>
        <w:rPr>
          <w:rFonts w:asciiTheme="minorBidi" w:eastAsia="MS PGothic" w:hAnsiTheme="minorBidi" w:cstheme="minorBidi"/>
          <w:sz w:val="20"/>
          <w:szCs w:val="20"/>
        </w:rPr>
      </w:pPr>
      <w:r w:rsidRPr="00F71DE7">
        <w:rPr>
          <w:rFonts w:asciiTheme="minorBidi" w:eastAsia="MS PGothic" w:hAnsiTheme="minorBidi" w:cstheme="minorBidi"/>
          <w:sz w:val="20"/>
          <w:szCs w:val="20"/>
        </w:rPr>
        <w:t>monthly</w:t>
      </w:r>
    </w:p>
    <w:p w14:paraId="04CC177E" w14:textId="77777777" w:rsidR="00E56C00" w:rsidRPr="00F71DE7" w:rsidRDefault="00E56C00" w:rsidP="00E56C00">
      <w:pPr>
        <w:contextualSpacing/>
        <w:jc w:val="both"/>
        <w:rPr>
          <w:rFonts w:asciiTheme="minorBidi" w:hAnsiTheme="minorBidi" w:cstheme="minorBidi"/>
          <w:sz w:val="20"/>
          <w:szCs w:val="20"/>
        </w:rPr>
      </w:pPr>
    </w:p>
    <w:tbl>
      <w:tblPr>
        <w:tblStyle w:val="TableGrid"/>
        <w:tblW w:w="0" w:type="auto"/>
        <w:jc w:val="center"/>
        <w:tblLook w:val="04A0" w:firstRow="1" w:lastRow="0" w:firstColumn="1" w:lastColumn="0" w:noHBand="0" w:noVBand="1"/>
      </w:tblPr>
      <w:tblGrid>
        <w:gridCol w:w="805"/>
        <w:gridCol w:w="1706"/>
      </w:tblGrid>
      <w:tr w:rsidR="00E56C00" w:rsidRPr="00F71DE7" w14:paraId="495D5043" w14:textId="77777777" w:rsidTr="00292A58">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24ADF862" w14:textId="77777777" w:rsidR="00E56C00" w:rsidRPr="00F71DE7" w:rsidRDefault="00E56C00" w:rsidP="00292A58">
            <w:pPr>
              <w:spacing w:line="276" w:lineRule="auto"/>
              <w:contextualSpacing/>
              <w:jc w:val="center"/>
              <w:rPr>
                <w:rFonts w:asciiTheme="minorBidi" w:hAnsiTheme="minorBidi" w:cstheme="minorBidi"/>
                <w:b/>
                <w:bCs/>
                <w:sz w:val="20"/>
                <w:szCs w:val="20"/>
              </w:rPr>
            </w:pPr>
            <w:r w:rsidRPr="00F71DE7">
              <w:rPr>
                <w:rFonts w:asciiTheme="minorBidi" w:hAnsiTheme="minorBidi" w:cstheme="minorBidi"/>
                <w:b/>
                <w:bCs/>
                <w:sz w:val="20"/>
                <w:szCs w:val="20"/>
              </w:rPr>
              <w:t>Zones</w:t>
            </w:r>
          </w:p>
        </w:tc>
        <w:tc>
          <w:tcPr>
            <w:tcW w:w="0" w:type="auto"/>
            <w:tcBorders>
              <w:top w:val="single" w:sz="4" w:space="0" w:color="auto"/>
              <w:left w:val="nil"/>
              <w:bottom w:val="single" w:sz="4" w:space="0" w:color="auto"/>
              <w:right w:val="single" w:sz="4" w:space="0" w:color="auto"/>
            </w:tcBorders>
            <w:vAlign w:val="center"/>
          </w:tcPr>
          <w:p w14:paraId="411E7AE4" w14:textId="77777777" w:rsidR="00E56C00" w:rsidRPr="00F71DE7" w:rsidRDefault="00E56C00" w:rsidP="00292A58">
            <w:pPr>
              <w:spacing w:line="276" w:lineRule="auto"/>
              <w:contextualSpacing/>
              <w:jc w:val="center"/>
              <w:rPr>
                <w:rFonts w:asciiTheme="minorBidi" w:hAnsiTheme="minorBidi" w:cstheme="minorBidi"/>
                <w:b/>
                <w:bCs/>
                <w:sz w:val="20"/>
                <w:szCs w:val="20"/>
              </w:rPr>
            </w:pPr>
            <w:r w:rsidRPr="00F71DE7">
              <w:rPr>
                <w:rFonts w:asciiTheme="minorBidi" w:hAnsiTheme="minorBidi" w:cstheme="minorBidi"/>
                <w:b/>
                <w:bCs/>
                <w:sz w:val="20"/>
                <w:szCs w:val="20"/>
              </w:rPr>
              <w:t>Criticality Index</w:t>
            </w:r>
          </w:p>
        </w:tc>
      </w:tr>
      <w:tr w:rsidR="00E56C00" w:rsidRPr="00F71DE7" w14:paraId="128686A9" w14:textId="77777777" w:rsidTr="00292A58">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1BDCEAD1" w14:textId="77777777" w:rsidR="00E56C00" w:rsidRPr="00F71DE7" w:rsidRDefault="00E56C00" w:rsidP="00292A58">
            <w:pPr>
              <w:spacing w:line="276" w:lineRule="auto"/>
              <w:contextualSpacing/>
              <w:jc w:val="center"/>
              <w:rPr>
                <w:rFonts w:asciiTheme="minorBidi" w:hAnsiTheme="minorBidi" w:cstheme="minorBidi"/>
                <w:sz w:val="20"/>
                <w:szCs w:val="20"/>
              </w:rPr>
            </w:pPr>
            <w:r w:rsidRPr="00F71DE7">
              <w:rPr>
                <w:rFonts w:asciiTheme="minorBidi" w:hAnsiTheme="minorBidi" w:cstheme="minorBidi"/>
                <w:sz w:val="20"/>
                <w:szCs w:val="20"/>
              </w:rPr>
              <w:t>1</w:t>
            </w:r>
          </w:p>
        </w:tc>
        <w:tc>
          <w:tcPr>
            <w:tcW w:w="0" w:type="auto"/>
            <w:tcBorders>
              <w:top w:val="single" w:sz="4" w:space="0" w:color="auto"/>
              <w:left w:val="nil"/>
              <w:bottom w:val="single" w:sz="4" w:space="0" w:color="auto"/>
              <w:right w:val="single" w:sz="4" w:space="0" w:color="auto"/>
            </w:tcBorders>
            <w:vAlign w:val="center"/>
          </w:tcPr>
          <w:p w14:paraId="05290A8D" w14:textId="77777777" w:rsidR="00E56C00" w:rsidRPr="00F71DE7" w:rsidRDefault="00E56C00" w:rsidP="00292A58">
            <w:pPr>
              <w:spacing w:line="276" w:lineRule="auto"/>
              <w:contextualSpacing/>
              <w:jc w:val="center"/>
              <w:rPr>
                <w:rFonts w:asciiTheme="minorBidi" w:hAnsiTheme="minorBidi" w:cstheme="minorBidi"/>
                <w:sz w:val="20"/>
                <w:szCs w:val="20"/>
              </w:rPr>
            </w:pPr>
            <w:r w:rsidRPr="00F71DE7">
              <w:rPr>
                <w:rFonts w:asciiTheme="minorBidi" w:hAnsiTheme="minorBidi" w:cstheme="minorBidi"/>
                <w:sz w:val="20"/>
                <w:szCs w:val="20"/>
              </w:rPr>
              <w:t>1</w:t>
            </w:r>
          </w:p>
        </w:tc>
      </w:tr>
      <w:tr w:rsidR="00E56C00" w:rsidRPr="00F71DE7" w14:paraId="37912049" w14:textId="77777777" w:rsidTr="00292A58">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4DE8C727" w14:textId="77777777" w:rsidR="00E56C00" w:rsidRPr="00F71DE7" w:rsidRDefault="00E56C00" w:rsidP="00292A58">
            <w:pPr>
              <w:spacing w:line="276" w:lineRule="auto"/>
              <w:contextualSpacing/>
              <w:jc w:val="center"/>
              <w:rPr>
                <w:rFonts w:asciiTheme="minorBidi" w:hAnsiTheme="minorBidi" w:cstheme="minorBidi"/>
                <w:sz w:val="20"/>
                <w:szCs w:val="20"/>
              </w:rPr>
            </w:pPr>
            <w:r w:rsidRPr="00F71DE7">
              <w:rPr>
                <w:rFonts w:asciiTheme="minorBidi" w:hAnsiTheme="minorBidi" w:cstheme="minorBidi"/>
                <w:sz w:val="20"/>
                <w:szCs w:val="20"/>
              </w:rPr>
              <w:t>2</w:t>
            </w:r>
          </w:p>
        </w:tc>
        <w:tc>
          <w:tcPr>
            <w:tcW w:w="0" w:type="auto"/>
            <w:tcBorders>
              <w:top w:val="single" w:sz="4" w:space="0" w:color="auto"/>
              <w:left w:val="nil"/>
              <w:bottom w:val="single" w:sz="4" w:space="0" w:color="auto"/>
              <w:right w:val="single" w:sz="4" w:space="0" w:color="auto"/>
            </w:tcBorders>
            <w:vAlign w:val="center"/>
          </w:tcPr>
          <w:p w14:paraId="762D0120" w14:textId="77777777" w:rsidR="00E56C00" w:rsidRPr="00F71DE7" w:rsidRDefault="00E56C00" w:rsidP="00292A58">
            <w:pPr>
              <w:spacing w:line="276" w:lineRule="auto"/>
              <w:contextualSpacing/>
              <w:jc w:val="center"/>
              <w:rPr>
                <w:rFonts w:asciiTheme="minorBidi" w:hAnsiTheme="minorBidi" w:cstheme="minorBidi"/>
                <w:sz w:val="20"/>
                <w:szCs w:val="20"/>
              </w:rPr>
            </w:pPr>
            <w:r w:rsidRPr="00F71DE7">
              <w:rPr>
                <w:rFonts w:asciiTheme="minorBidi" w:hAnsiTheme="minorBidi" w:cstheme="minorBidi"/>
                <w:sz w:val="20"/>
                <w:szCs w:val="20"/>
              </w:rPr>
              <w:t>2</w:t>
            </w:r>
          </w:p>
        </w:tc>
      </w:tr>
      <w:tr w:rsidR="00E56C00" w:rsidRPr="00F71DE7" w14:paraId="60EF5A84" w14:textId="77777777" w:rsidTr="00292A58">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55906D81" w14:textId="77777777" w:rsidR="00E56C00" w:rsidRPr="00F71DE7" w:rsidRDefault="00E56C00" w:rsidP="00292A58">
            <w:pPr>
              <w:spacing w:line="276" w:lineRule="auto"/>
              <w:contextualSpacing/>
              <w:jc w:val="center"/>
              <w:rPr>
                <w:rFonts w:asciiTheme="minorBidi" w:hAnsiTheme="minorBidi" w:cstheme="minorBidi"/>
                <w:sz w:val="20"/>
                <w:szCs w:val="20"/>
              </w:rPr>
            </w:pPr>
            <w:r w:rsidRPr="00F71DE7">
              <w:rPr>
                <w:rFonts w:asciiTheme="minorBidi" w:hAnsiTheme="minorBidi" w:cstheme="minorBidi"/>
                <w:sz w:val="20"/>
                <w:szCs w:val="20"/>
              </w:rPr>
              <w:t>3</w:t>
            </w:r>
          </w:p>
        </w:tc>
        <w:tc>
          <w:tcPr>
            <w:tcW w:w="0" w:type="auto"/>
            <w:tcBorders>
              <w:top w:val="single" w:sz="4" w:space="0" w:color="auto"/>
              <w:left w:val="nil"/>
              <w:bottom w:val="single" w:sz="4" w:space="0" w:color="auto"/>
              <w:right w:val="single" w:sz="4" w:space="0" w:color="auto"/>
            </w:tcBorders>
            <w:vAlign w:val="center"/>
          </w:tcPr>
          <w:p w14:paraId="20C5D7AA" w14:textId="77777777" w:rsidR="00E56C00" w:rsidRPr="00F71DE7" w:rsidRDefault="00E56C00" w:rsidP="00292A58">
            <w:pPr>
              <w:spacing w:line="276" w:lineRule="auto"/>
              <w:contextualSpacing/>
              <w:jc w:val="center"/>
              <w:rPr>
                <w:rFonts w:asciiTheme="minorBidi" w:hAnsiTheme="minorBidi" w:cstheme="minorBidi"/>
                <w:sz w:val="20"/>
                <w:szCs w:val="20"/>
              </w:rPr>
            </w:pPr>
            <w:r w:rsidRPr="00F71DE7">
              <w:rPr>
                <w:rFonts w:asciiTheme="minorBidi" w:hAnsiTheme="minorBidi" w:cstheme="minorBidi"/>
                <w:sz w:val="20"/>
                <w:szCs w:val="20"/>
              </w:rPr>
              <w:t>3</w:t>
            </w:r>
          </w:p>
        </w:tc>
      </w:tr>
      <w:tr w:rsidR="00E56C00" w:rsidRPr="00F71DE7" w14:paraId="2978F640" w14:textId="77777777" w:rsidTr="00292A58">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597057E9" w14:textId="77777777" w:rsidR="00E56C00" w:rsidRPr="00F71DE7" w:rsidRDefault="00E56C00" w:rsidP="00292A58">
            <w:pPr>
              <w:spacing w:line="276" w:lineRule="auto"/>
              <w:contextualSpacing/>
              <w:jc w:val="center"/>
              <w:rPr>
                <w:rFonts w:asciiTheme="minorBidi" w:hAnsiTheme="minorBidi" w:cstheme="minorBidi"/>
                <w:sz w:val="20"/>
                <w:szCs w:val="20"/>
              </w:rPr>
            </w:pPr>
            <w:r w:rsidRPr="00F71DE7">
              <w:rPr>
                <w:rFonts w:asciiTheme="minorBidi" w:hAnsiTheme="minorBidi" w:cstheme="minorBidi"/>
                <w:sz w:val="20"/>
                <w:szCs w:val="20"/>
              </w:rPr>
              <w:t>4</w:t>
            </w:r>
          </w:p>
        </w:tc>
        <w:tc>
          <w:tcPr>
            <w:tcW w:w="0" w:type="auto"/>
            <w:tcBorders>
              <w:top w:val="single" w:sz="4" w:space="0" w:color="auto"/>
              <w:left w:val="nil"/>
              <w:bottom w:val="single" w:sz="4" w:space="0" w:color="auto"/>
              <w:right w:val="single" w:sz="4" w:space="0" w:color="auto"/>
            </w:tcBorders>
            <w:vAlign w:val="center"/>
          </w:tcPr>
          <w:p w14:paraId="45E97D4E" w14:textId="77777777" w:rsidR="00E56C00" w:rsidRPr="00F71DE7" w:rsidRDefault="00E56C00" w:rsidP="00292A58">
            <w:pPr>
              <w:spacing w:line="276" w:lineRule="auto"/>
              <w:contextualSpacing/>
              <w:jc w:val="center"/>
              <w:rPr>
                <w:rFonts w:asciiTheme="minorBidi" w:hAnsiTheme="minorBidi" w:cstheme="minorBidi"/>
                <w:sz w:val="20"/>
                <w:szCs w:val="20"/>
              </w:rPr>
            </w:pPr>
            <w:r w:rsidRPr="00F71DE7">
              <w:rPr>
                <w:rFonts w:asciiTheme="minorBidi" w:hAnsiTheme="minorBidi" w:cstheme="minorBidi"/>
                <w:sz w:val="20"/>
                <w:szCs w:val="20"/>
              </w:rPr>
              <w:t>4</w:t>
            </w:r>
          </w:p>
        </w:tc>
      </w:tr>
    </w:tbl>
    <w:p w14:paraId="208BB1B8"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Microbial Process Control</w:t>
      </w:r>
    </w:p>
    <w:p w14:paraId="2A2DA9BA"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Microbial Process Control Steps</w:t>
      </w:r>
    </w:p>
    <w:p w14:paraId="34D4FBCB" w14:textId="77777777" w:rsidR="00E56C00" w:rsidRPr="00F71DE7" w:rsidRDefault="00E56C00" w:rsidP="00E56C00">
      <w:pPr>
        <w:pStyle w:val="ListParagraph"/>
        <w:numPr>
          <w:ilvl w:val="3"/>
          <w:numId w:val="40"/>
        </w:numPr>
        <w:ind w:leftChars="0" w:left="2340" w:hanging="810"/>
        <w:contextualSpacing/>
        <w:jc w:val="both"/>
        <w:rPr>
          <w:rFonts w:asciiTheme="minorBidi" w:hAnsiTheme="minorBidi" w:cstheme="minorBidi"/>
          <w:sz w:val="20"/>
          <w:szCs w:val="20"/>
        </w:rPr>
      </w:pPr>
      <w:r w:rsidRPr="00F71DE7">
        <w:rPr>
          <w:rFonts w:asciiTheme="minorBidi" w:hAnsiTheme="minorBidi" w:cstheme="minorBidi"/>
          <w:sz w:val="20"/>
          <w:szCs w:val="20"/>
        </w:rPr>
        <w:t>Elimination of the resident organisms of concern is measured by the presence or absence in the verification, indicator site, and investigative sampling programs. Obtaining negative results from these sites over the long term is a key indicator of elimination.</w:t>
      </w:r>
    </w:p>
    <w:p w14:paraId="69CC6F90" w14:textId="77777777" w:rsidR="00E56C00" w:rsidRPr="00F71DE7" w:rsidRDefault="00E56C00" w:rsidP="00E56C00">
      <w:pPr>
        <w:pStyle w:val="ListParagraph"/>
        <w:numPr>
          <w:ilvl w:val="3"/>
          <w:numId w:val="40"/>
        </w:numPr>
        <w:ind w:leftChars="0" w:left="2340" w:hanging="810"/>
        <w:contextualSpacing/>
        <w:jc w:val="both"/>
        <w:rPr>
          <w:rFonts w:asciiTheme="minorBidi" w:hAnsiTheme="minorBidi" w:cstheme="minorBidi"/>
          <w:sz w:val="20"/>
          <w:szCs w:val="20"/>
        </w:rPr>
      </w:pPr>
      <w:r w:rsidRPr="00F71DE7">
        <w:rPr>
          <w:rFonts w:asciiTheme="minorBidi" w:hAnsiTheme="minorBidi" w:cstheme="minorBidi"/>
          <w:sz w:val="20"/>
          <w:szCs w:val="20"/>
        </w:rPr>
        <w:t>Control movement by managing the vectors and pathways. The effectiveness of barriers and hurdles to entry and movement within the exposed product area measures the control of movement.</w:t>
      </w:r>
    </w:p>
    <w:p w14:paraId="62E0D8D4" w14:textId="660D34E5" w:rsidR="00E56C00" w:rsidRPr="00F71DE7" w:rsidRDefault="00E56C00" w:rsidP="00E56C00">
      <w:pPr>
        <w:pStyle w:val="ListParagraph"/>
        <w:numPr>
          <w:ilvl w:val="3"/>
          <w:numId w:val="40"/>
        </w:numPr>
        <w:ind w:leftChars="0" w:left="2340" w:hanging="81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Utilize process control methodology to measure and predict loss of control. </w:t>
      </w:r>
      <w:r w:rsidR="00AD7B9D" w:rsidRPr="00F71DE7">
        <w:rPr>
          <w:rFonts w:asciiTheme="minorBidi" w:hAnsiTheme="minorBidi" w:cstheme="minorBidi"/>
          <w:sz w:val="20"/>
          <w:szCs w:val="20"/>
        </w:rPr>
        <w:t>The degree</w:t>
      </w:r>
      <w:r w:rsidRPr="00F71DE7">
        <w:rPr>
          <w:rFonts w:asciiTheme="minorBidi" w:hAnsiTheme="minorBidi" w:cstheme="minorBidi"/>
          <w:sz w:val="20"/>
          <w:szCs w:val="20"/>
        </w:rPr>
        <w:t xml:space="preserve"> of microbiological process control is evaluated by plotting collected data (variable and attribute) on control charts and </w:t>
      </w:r>
      <w:r w:rsidR="00525281" w:rsidRPr="00F71DE7">
        <w:rPr>
          <w:rFonts w:asciiTheme="minorBidi" w:hAnsiTheme="minorBidi" w:cstheme="minorBidi"/>
          <w:sz w:val="20"/>
          <w:szCs w:val="20"/>
        </w:rPr>
        <w:t>calculating</w:t>
      </w:r>
      <w:r w:rsidRPr="00F71DE7">
        <w:rPr>
          <w:rFonts w:asciiTheme="minorBidi" w:hAnsiTheme="minorBidi" w:cstheme="minorBidi"/>
          <w:sz w:val="20"/>
          <w:szCs w:val="20"/>
        </w:rPr>
        <w:t xml:space="preserve"> statistical capability indices.</w:t>
      </w:r>
    </w:p>
    <w:p w14:paraId="66EB1DF9" w14:textId="77777777" w:rsidR="00E56C00" w:rsidRPr="00F71DE7" w:rsidRDefault="00E56C00" w:rsidP="00E56C00">
      <w:pPr>
        <w:pStyle w:val="ListParagraph"/>
        <w:ind w:leftChars="0" w:left="2340" w:hanging="810"/>
        <w:contextualSpacing/>
        <w:jc w:val="both"/>
        <w:rPr>
          <w:rFonts w:asciiTheme="minorBidi" w:hAnsiTheme="minorBidi" w:cstheme="minorBidi"/>
          <w:sz w:val="20"/>
          <w:szCs w:val="20"/>
        </w:rPr>
      </w:pPr>
    </w:p>
    <w:p w14:paraId="64E9B4F1" w14:textId="77777777" w:rsidR="00E56C00" w:rsidRPr="00F71DE7" w:rsidRDefault="00E56C00" w:rsidP="00E56C00">
      <w:pPr>
        <w:pStyle w:val="ListParagraph"/>
        <w:numPr>
          <w:ilvl w:val="3"/>
          <w:numId w:val="40"/>
        </w:numPr>
        <w:ind w:leftChars="0" w:left="2340" w:hanging="810"/>
        <w:contextualSpacing/>
        <w:jc w:val="both"/>
        <w:rPr>
          <w:rFonts w:asciiTheme="minorBidi" w:hAnsiTheme="minorBidi" w:cstheme="minorBidi"/>
          <w:sz w:val="20"/>
          <w:szCs w:val="20"/>
        </w:rPr>
      </w:pPr>
      <w:r w:rsidRPr="00F71DE7">
        <w:rPr>
          <w:rFonts w:asciiTheme="minorBidi" w:hAnsiTheme="minorBidi" w:cstheme="minorBidi"/>
          <w:sz w:val="20"/>
          <w:szCs w:val="20"/>
        </w:rPr>
        <w:lastRenderedPageBreak/>
        <w:t>Five stages of microbiological process control within plants</w:t>
      </w:r>
      <w:r w:rsidRPr="00F71DE7">
        <w:rPr>
          <w:rFonts w:asciiTheme="minorBidi" w:hAnsiTheme="minorBidi" w:cstheme="minorBidi"/>
          <w:noProof/>
          <w:sz w:val="20"/>
          <w:szCs w:val="20"/>
          <w:lang w:val="en-PH" w:eastAsia="en-PH"/>
        </w:rPr>
        <w:drawing>
          <wp:inline distT="0" distB="0" distL="0" distR="0" wp14:anchorId="7E10330D" wp14:editId="4E8374AE">
            <wp:extent cx="4800600" cy="5591175"/>
            <wp:effectExtent l="0" t="0" r="0" b="9525"/>
            <wp:docPr id="4" name="Picture 4" descr="Table,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 timeline&#10;&#10;Description automatically generated"/>
                    <pic:cNvPicPr>
                      <a:picLocks noChangeAspect="1"/>
                    </pic:cNvPicPr>
                  </pic:nvPicPr>
                  <pic:blipFill>
                    <a:blip r:embed="rId13"/>
                    <a:stretch>
                      <a:fillRect/>
                    </a:stretch>
                  </pic:blipFill>
                  <pic:spPr>
                    <a:xfrm>
                      <a:off x="0" y="0"/>
                      <a:ext cx="4800600" cy="5591175"/>
                    </a:xfrm>
                    <a:prstGeom prst="rect">
                      <a:avLst/>
                    </a:prstGeom>
                  </pic:spPr>
                </pic:pic>
              </a:graphicData>
            </a:graphic>
          </wp:inline>
        </w:drawing>
      </w:r>
    </w:p>
    <w:p w14:paraId="74CF796F" w14:textId="77777777" w:rsidR="00E56C00" w:rsidRPr="00F71DE7" w:rsidRDefault="00E56C00" w:rsidP="00E56C00">
      <w:pPr>
        <w:pStyle w:val="ListParagraph"/>
        <w:ind w:leftChars="0" w:left="1440"/>
        <w:contextualSpacing/>
        <w:jc w:val="both"/>
        <w:rPr>
          <w:rFonts w:asciiTheme="minorBidi" w:hAnsiTheme="minorBidi" w:cstheme="minorBidi"/>
          <w:sz w:val="20"/>
          <w:szCs w:val="20"/>
        </w:rPr>
      </w:pPr>
      <w:r w:rsidRPr="00F71DE7">
        <w:rPr>
          <w:rFonts w:asciiTheme="minorBidi" w:hAnsiTheme="minorBidi" w:cstheme="minorBidi"/>
          <w:sz w:val="20"/>
          <w:szCs w:val="20"/>
        </w:rPr>
        <w:t>(3M, Environmental Monitoring Handbook for the Food and Beverage Industries 1</w:t>
      </w:r>
      <w:r w:rsidRPr="00F71DE7">
        <w:rPr>
          <w:rFonts w:asciiTheme="minorBidi" w:hAnsiTheme="minorBidi" w:cstheme="minorBidi"/>
          <w:sz w:val="20"/>
          <w:szCs w:val="20"/>
          <w:vertAlign w:val="superscript"/>
        </w:rPr>
        <w:t>st</w:t>
      </w:r>
      <w:r w:rsidRPr="00F71DE7">
        <w:rPr>
          <w:rFonts w:asciiTheme="minorBidi" w:hAnsiTheme="minorBidi" w:cstheme="minorBidi"/>
          <w:sz w:val="20"/>
          <w:szCs w:val="20"/>
        </w:rPr>
        <w:t xml:space="preserve"> edition)</w:t>
      </w:r>
    </w:p>
    <w:p w14:paraId="56728924" w14:textId="77777777" w:rsidR="00E56C00" w:rsidRPr="00F71DE7" w:rsidRDefault="00E56C00" w:rsidP="00E56C00">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Personnel Training </w:t>
      </w:r>
    </w:p>
    <w:p w14:paraId="030400A0"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Environmental Monitoring Program and applicable forms</w:t>
      </w:r>
    </w:p>
    <w:p w14:paraId="4B98A5BC" w14:textId="27382513" w:rsidR="00E56C00" w:rsidRPr="00F71DE7" w:rsidRDefault="00525281"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GMPs</w:t>
      </w:r>
      <w:r w:rsidR="00E56C00" w:rsidRPr="00F71DE7">
        <w:rPr>
          <w:rFonts w:asciiTheme="minorBidi" w:hAnsiTheme="minorBidi" w:cstheme="minorBidi"/>
          <w:sz w:val="20"/>
          <w:szCs w:val="20"/>
        </w:rPr>
        <w:tab/>
      </w:r>
      <w:r w:rsidR="00E56C00" w:rsidRPr="00F71DE7">
        <w:rPr>
          <w:rFonts w:asciiTheme="minorBidi" w:hAnsiTheme="minorBidi" w:cstheme="minorBidi"/>
          <w:sz w:val="20"/>
          <w:szCs w:val="20"/>
        </w:rPr>
        <w:tab/>
      </w:r>
      <w:r w:rsidR="00E56C00" w:rsidRPr="00F71DE7">
        <w:rPr>
          <w:rFonts w:asciiTheme="minorBidi" w:hAnsiTheme="minorBidi" w:cstheme="minorBidi"/>
          <w:sz w:val="20"/>
          <w:szCs w:val="20"/>
        </w:rPr>
        <w:tab/>
      </w:r>
      <w:r w:rsidR="00E56C00" w:rsidRPr="00F71DE7">
        <w:rPr>
          <w:rFonts w:asciiTheme="minorBidi" w:hAnsiTheme="minorBidi" w:cstheme="minorBidi"/>
          <w:sz w:val="20"/>
          <w:szCs w:val="20"/>
        </w:rPr>
        <w:tab/>
      </w:r>
      <w:r w:rsidR="00E56C00" w:rsidRPr="00F71DE7">
        <w:rPr>
          <w:rFonts w:asciiTheme="minorBidi" w:hAnsiTheme="minorBidi" w:cstheme="minorBidi"/>
          <w:sz w:val="20"/>
          <w:szCs w:val="20"/>
        </w:rPr>
        <w:tab/>
      </w:r>
      <w:r w:rsidR="00E56C00" w:rsidRPr="00F71DE7">
        <w:rPr>
          <w:rFonts w:asciiTheme="minorBidi" w:hAnsiTheme="minorBidi" w:cstheme="minorBidi"/>
          <w:sz w:val="20"/>
          <w:szCs w:val="20"/>
        </w:rPr>
        <w:tab/>
      </w:r>
    </w:p>
    <w:p w14:paraId="3A1AEC33"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Documentation Control</w:t>
      </w:r>
      <w:r w:rsidRPr="00F71DE7">
        <w:rPr>
          <w:rFonts w:asciiTheme="minorBidi" w:hAnsiTheme="minorBidi" w:cstheme="minorBidi"/>
          <w:sz w:val="20"/>
          <w:szCs w:val="20"/>
        </w:rPr>
        <w:tab/>
      </w:r>
      <w:r w:rsidRPr="00F71DE7">
        <w:rPr>
          <w:rFonts w:asciiTheme="minorBidi" w:hAnsiTheme="minorBidi" w:cstheme="minorBidi"/>
          <w:sz w:val="20"/>
          <w:szCs w:val="20"/>
        </w:rPr>
        <w:tab/>
      </w:r>
      <w:r w:rsidRPr="00F71DE7">
        <w:rPr>
          <w:rFonts w:asciiTheme="minorBidi" w:hAnsiTheme="minorBidi" w:cstheme="minorBidi"/>
          <w:sz w:val="20"/>
          <w:szCs w:val="20"/>
        </w:rPr>
        <w:tab/>
      </w:r>
    </w:p>
    <w:p w14:paraId="35E43546" w14:textId="1CC90C0B" w:rsidR="00E56C00" w:rsidRPr="00F71DE7" w:rsidRDefault="00525281"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SSOPs</w:t>
      </w:r>
      <w:r w:rsidR="00E56C00" w:rsidRPr="00F71DE7">
        <w:rPr>
          <w:rFonts w:asciiTheme="minorBidi" w:hAnsiTheme="minorBidi" w:cstheme="minorBidi"/>
          <w:sz w:val="20"/>
          <w:szCs w:val="20"/>
        </w:rPr>
        <w:tab/>
      </w:r>
      <w:r w:rsidR="00E56C00" w:rsidRPr="00F71DE7">
        <w:rPr>
          <w:rFonts w:asciiTheme="minorBidi" w:hAnsiTheme="minorBidi" w:cstheme="minorBidi"/>
          <w:sz w:val="20"/>
          <w:szCs w:val="20"/>
        </w:rPr>
        <w:tab/>
      </w:r>
      <w:r w:rsidR="00E56C00" w:rsidRPr="00F71DE7">
        <w:rPr>
          <w:rFonts w:asciiTheme="minorBidi" w:hAnsiTheme="minorBidi" w:cstheme="minorBidi"/>
          <w:sz w:val="20"/>
          <w:szCs w:val="20"/>
        </w:rPr>
        <w:tab/>
      </w:r>
      <w:r w:rsidR="00E56C00" w:rsidRPr="00F71DE7">
        <w:rPr>
          <w:rFonts w:asciiTheme="minorBidi" w:hAnsiTheme="minorBidi" w:cstheme="minorBidi"/>
          <w:sz w:val="20"/>
          <w:szCs w:val="20"/>
        </w:rPr>
        <w:tab/>
      </w:r>
      <w:r w:rsidR="00E56C00" w:rsidRPr="00F71DE7">
        <w:rPr>
          <w:rFonts w:asciiTheme="minorBidi" w:hAnsiTheme="minorBidi" w:cstheme="minorBidi"/>
          <w:sz w:val="20"/>
          <w:szCs w:val="20"/>
        </w:rPr>
        <w:tab/>
      </w:r>
    </w:p>
    <w:p w14:paraId="0EDC829E" w14:textId="77777777" w:rsidR="00E56C00" w:rsidRPr="00F71DE7" w:rsidRDefault="00E56C00" w:rsidP="00E56C00">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EMP Sampling Procedure</w:t>
      </w:r>
      <w:r w:rsidRPr="00F71DE7">
        <w:rPr>
          <w:rFonts w:asciiTheme="minorBidi" w:hAnsiTheme="minorBidi" w:cstheme="minorBidi"/>
          <w:sz w:val="20"/>
          <w:szCs w:val="20"/>
        </w:rPr>
        <w:tab/>
      </w:r>
      <w:r w:rsidRPr="00F71DE7">
        <w:rPr>
          <w:rFonts w:asciiTheme="minorBidi" w:hAnsiTheme="minorBidi" w:cstheme="minorBidi"/>
          <w:sz w:val="20"/>
          <w:szCs w:val="20"/>
        </w:rPr>
        <w:tab/>
      </w:r>
      <w:r w:rsidRPr="00F71DE7">
        <w:rPr>
          <w:rFonts w:asciiTheme="minorBidi" w:hAnsiTheme="minorBidi" w:cstheme="minorBidi"/>
          <w:sz w:val="20"/>
          <w:szCs w:val="20"/>
        </w:rPr>
        <w:tab/>
      </w:r>
    </w:p>
    <w:p w14:paraId="1AB3D1F9" w14:textId="7F8B00AA" w:rsidR="00887B2F" w:rsidRPr="00F71DE7" w:rsidRDefault="00E56C00" w:rsidP="00887B2F">
      <w:pPr>
        <w:pStyle w:val="ListParagraph"/>
        <w:numPr>
          <w:ilvl w:val="2"/>
          <w:numId w:val="40"/>
        </w:numPr>
        <w:ind w:leftChars="0" w:left="1530" w:hanging="630"/>
        <w:contextualSpacing/>
        <w:jc w:val="both"/>
        <w:rPr>
          <w:rFonts w:asciiTheme="minorBidi" w:hAnsiTheme="minorBidi" w:cstheme="minorBidi"/>
          <w:sz w:val="20"/>
          <w:szCs w:val="20"/>
        </w:rPr>
      </w:pPr>
      <w:r w:rsidRPr="00F71DE7">
        <w:rPr>
          <w:rFonts w:asciiTheme="minorBidi" w:hAnsiTheme="minorBidi" w:cstheme="minorBidi"/>
          <w:sz w:val="20"/>
          <w:szCs w:val="20"/>
        </w:rPr>
        <w:t>EMP Verification and Corrective Actions</w:t>
      </w:r>
    </w:p>
    <w:p w14:paraId="12A57757" w14:textId="77777777" w:rsidR="00887B2F" w:rsidRPr="00F71DE7" w:rsidRDefault="00887B2F" w:rsidP="00887B2F">
      <w:pPr>
        <w:pStyle w:val="ListParagraph"/>
        <w:ind w:leftChars="0" w:left="1530"/>
        <w:contextualSpacing/>
        <w:jc w:val="both"/>
        <w:rPr>
          <w:rFonts w:asciiTheme="minorBidi" w:hAnsiTheme="minorBidi" w:cstheme="minorBidi"/>
          <w:sz w:val="20"/>
          <w:szCs w:val="20"/>
        </w:rPr>
      </w:pPr>
    </w:p>
    <w:p w14:paraId="16DCD48B" w14:textId="77777777" w:rsidR="00887B2F" w:rsidRPr="00F71DE7" w:rsidRDefault="00887B2F" w:rsidP="00887B2F">
      <w:pPr>
        <w:pStyle w:val="ListParagraph"/>
        <w:numPr>
          <w:ilvl w:val="0"/>
          <w:numId w:val="40"/>
        </w:numPr>
        <w:ind w:leftChars="0"/>
        <w:contextualSpacing/>
        <w:jc w:val="both"/>
        <w:rPr>
          <w:rFonts w:asciiTheme="minorBidi" w:hAnsiTheme="minorBidi" w:cstheme="minorBidi"/>
          <w:sz w:val="20"/>
          <w:szCs w:val="20"/>
        </w:rPr>
      </w:pPr>
      <w:r w:rsidRPr="00F71DE7">
        <w:rPr>
          <w:rFonts w:asciiTheme="minorBidi" w:hAnsiTheme="minorBidi" w:cstheme="minorBidi"/>
          <w:sz w:val="20"/>
          <w:szCs w:val="20"/>
        </w:rPr>
        <w:t>Responsibility</w:t>
      </w:r>
    </w:p>
    <w:p w14:paraId="30D2A081" w14:textId="77777777" w:rsidR="00887B2F" w:rsidRPr="00F71DE7" w:rsidRDefault="00887B2F" w:rsidP="00887B2F">
      <w:pPr>
        <w:pStyle w:val="ListParagraph"/>
        <w:numPr>
          <w:ilvl w:val="1"/>
          <w:numId w:val="40"/>
        </w:numPr>
        <w:ind w:leftChars="0" w:left="900" w:hanging="540"/>
        <w:contextualSpacing/>
        <w:jc w:val="both"/>
        <w:rPr>
          <w:rFonts w:asciiTheme="minorBidi" w:hAnsiTheme="minorBidi" w:cstheme="minorBidi"/>
          <w:sz w:val="20"/>
          <w:szCs w:val="20"/>
        </w:rPr>
      </w:pPr>
      <w:r w:rsidRPr="00F71DE7">
        <w:rPr>
          <w:rFonts w:asciiTheme="minorBidi" w:hAnsiTheme="minorBidi" w:cstheme="minorBidi"/>
          <w:sz w:val="20"/>
          <w:szCs w:val="20"/>
        </w:rPr>
        <w:t>EMP Team</w:t>
      </w:r>
    </w:p>
    <w:tbl>
      <w:tblPr>
        <w:tblStyle w:val="TableGrid"/>
        <w:tblW w:w="0" w:type="auto"/>
        <w:jc w:val="center"/>
        <w:tblLook w:val="04A0" w:firstRow="1" w:lastRow="0" w:firstColumn="1" w:lastColumn="0" w:noHBand="0" w:noVBand="1"/>
      </w:tblPr>
      <w:tblGrid>
        <w:gridCol w:w="3551"/>
        <w:gridCol w:w="2749"/>
      </w:tblGrid>
      <w:tr w:rsidR="00887B2F" w:rsidRPr="00F71DE7" w14:paraId="598D5705" w14:textId="77777777" w:rsidTr="00292A58">
        <w:trPr>
          <w:jc w:val="center"/>
        </w:trPr>
        <w:tc>
          <w:tcPr>
            <w:tcW w:w="3551" w:type="dxa"/>
            <w:vAlign w:val="center"/>
          </w:tcPr>
          <w:p w14:paraId="1B643DB2" w14:textId="77777777" w:rsidR="00887B2F" w:rsidRPr="00F71DE7" w:rsidRDefault="00887B2F" w:rsidP="00292A58">
            <w:pPr>
              <w:pStyle w:val="ListParagraph"/>
              <w:spacing w:line="276" w:lineRule="auto"/>
              <w:ind w:leftChars="0" w:left="0"/>
              <w:contextualSpacing/>
              <w:jc w:val="center"/>
              <w:rPr>
                <w:rFonts w:asciiTheme="minorBidi" w:hAnsiTheme="minorBidi" w:cstheme="minorBidi"/>
                <w:b/>
                <w:bCs/>
                <w:sz w:val="20"/>
                <w:szCs w:val="20"/>
              </w:rPr>
            </w:pPr>
            <w:r w:rsidRPr="00F71DE7">
              <w:rPr>
                <w:rFonts w:asciiTheme="minorBidi" w:hAnsiTheme="minorBidi" w:cstheme="minorBidi"/>
                <w:b/>
                <w:bCs/>
                <w:sz w:val="20"/>
                <w:szCs w:val="20"/>
              </w:rPr>
              <w:t>Title/Position</w:t>
            </w:r>
          </w:p>
        </w:tc>
        <w:tc>
          <w:tcPr>
            <w:tcW w:w="2749" w:type="dxa"/>
            <w:vAlign w:val="center"/>
          </w:tcPr>
          <w:p w14:paraId="6F9F9E6B" w14:textId="77777777" w:rsidR="00887B2F" w:rsidRPr="00F71DE7" w:rsidRDefault="00887B2F" w:rsidP="00292A58">
            <w:pPr>
              <w:pStyle w:val="ListParagraph"/>
              <w:spacing w:line="276" w:lineRule="auto"/>
              <w:ind w:leftChars="0" w:left="0"/>
              <w:contextualSpacing/>
              <w:jc w:val="center"/>
              <w:rPr>
                <w:rFonts w:asciiTheme="minorBidi" w:hAnsiTheme="minorBidi" w:cstheme="minorBidi"/>
                <w:b/>
                <w:bCs/>
                <w:sz w:val="20"/>
                <w:szCs w:val="20"/>
              </w:rPr>
            </w:pPr>
            <w:r w:rsidRPr="00F71DE7">
              <w:rPr>
                <w:rFonts w:asciiTheme="minorBidi" w:hAnsiTheme="minorBidi" w:cstheme="minorBidi"/>
                <w:b/>
                <w:bCs/>
                <w:sz w:val="20"/>
                <w:szCs w:val="20"/>
              </w:rPr>
              <w:t>Department</w:t>
            </w:r>
          </w:p>
        </w:tc>
      </w:tr>
      <w:tr w:rsidR="00887B2F" w:rsidRPr="00F71DE7" w14:paraId="3F3C81AA" w14:textId="77777777" w:rsidTr="00292A58">
        <w:trPr>
          <w:jc w:val="center"/>
        </w:trPr>
        <w:tc>
          <w:tcPr>
            <w:tcW w:w="3551" w:type="dxa"/>
            <w:vAlign w:val="center"/>
          </w:tcPr>
          <w:p w14:paraId="1E50473D" w14:textId="77777777" w:rsidR="00887B2F" w:rsidRPr="005B534D" w:rsidRDefault="00887B2F" w:rsidP="00292A58">
            <w:pPr>
              <w:pStyle w:val="ListParagraph"/>
              <w:spacing w:line="276" w:lineRule="auto"/>
              <w:ind w:leftChars="0" w:left="0"/>
              <w:contextualSpacing/>
              <w:jc w:val="center"/>
              <w:rPr>
                <w:rFonts w:asciiTheme="minorBidi" w:hAnsiTheme="minorBidi" w:cstheme="minorBidi"/>
                <w:sz w:val="20"/>
                <w:szCs w:val="20"/>
                <w:highlight w:val="yellow"/>
              </w:rPr>
            </w:pPr>
            <w:r w:rsidRPr="005B534D">
              <w:rPr>
                <w:rFonts w:asciiTheme="minorBidi" w:eastAsia="Times New Roman" w:hAnsiTheme="minorBidi" w:cstheme="minorBidi"/>
                <w:color w:val="000000"/>
                <w:sz w:val="20"/>
                <w:szCs w:val="20"/>
                <w:highlight w:val="yellow"/>
              </w:rPr>
              <w:t>QA Manager</w:t>
            </w:r>
          </w:p>
        </w:tc>
        <w:tc>
          <w:tcPr>
            <w:tcW w:w="2749" w:type="dxa"/>
            <w:vAlign w:val="center"/>
          </w:tcPr>
          <w:p w14:paraId="08C9C2A2" w14:textId="77777777" w:rsidR="00887B2F" w:rsidRPr="005B534D" w:rsidRDefault="00887B2F" w:rsidP="00292A58">
            <w:pPr>
              <w:pStyle w:val="ListParagraph"/>
              <w:spacing w:line="276" w:lineRule="auto"/>
              <w:ind w:leftChars="0" w:left="0"/>
              <w:contextualSpacing/>
              <w:jc w:val="center"/>
              <w:rPr>
                <w:rFonts w:asciiTheme="minorBidi" w:hAnsiTheme="minorBidi" w:cstheme="minorBidi"/>
                <w:sz w:val="20"/>
                <w:szCs w:val="20"/>
                <w:highlight w:val="yellow"/>
              </w:rPr>
            </w:pPr>
            <w:r w:rsidRPr="005B534D">
              <w:rPr>
                <w:rFonts w:asciiTheme="minorBidi" w:eastAsia="Times New Roman" w:hAnsiTheme="minorBidi" w:cstheme="minorBidi"/>
                <w:color w:val="000000"/>
                <w:sz w:val="20"/>
                <w:szCs w:val="20"/>
                <w:highlight w:val="yellow"/>
              </w:rPr>
              <w:t>QA/QC</w:t>
            </w:r>
          </w:p>
        </w:tc>
      </w:tr>
      <w:tr w:rsidR="00887B2F" w:rsidRPr="00F71DE7" w14:paraId="6988E555" w14:textId="77777777" w:rsidTr="00292A58">
        <w:trPr>
          <w:jc w:val="center"/>
        </w:trPr>
        <w:tc>
          <w:tcPr>
            <w:tcW w:w="3551" w:type="dxa"/>
            <w:vAlign w:val="center"/>
          </w:tcPr>
          <w:p w14:paraId="0F47352C" w14:textId="77777777" w:rsidR="00887B2F" w:rsidRPr="005B534D" w:rsidRDefault="00887B2F" w:rsidP="00292A58">
            <w:pPr>
              <w:pStyle w:val="ListParagraph"/>
              <w:spacing w:line="276" w:lineRule="auto"/>
              <w:ind w:leftChars="0" w:left="0"/>
              <w:contextualSpacing/>
              <w:jc w:val="center"/>
              <w:rPr>
                <w:rFonts w:asciiTheme="minorBidi" w:hAnsiTheme="minorBidi" w:cstheme="minorBidi"/>
                <w:sz w:val="20"/>
                <w:szCs w:val="20"/>
                <w:highlight w:val="yellow"/>
              </w:rPr>
            </w:pPr>
            <w:r w:rsidRPr="005B534D">
              <w:rPr>
                <w:rFonts w:asciiTheme="minorBidi" w:eastAsia="Times New Roman" w:hAnsiTheme="minorBidi" w:cstheme="minorBidi"/>
                <w:color w:val="000000"/>
                <w:sz w:val="20"/>
                <w:szCs w:val="20"/>
                <w:highlight w:val="yellow"/>
              </w:rPr>
              <w:t>QA Supervisor</w:t>
            </w:r>
          </w:p>
        </w:tc>
        <w:tc>
          <w:tcPr>
            <w:tcW w:w="2749" w:type="dxa"/>
            <w:vAlign w:val="center"/>
          </w:tcPr>
          <w:p w14:paraId="39CF875E" w14:textId="77777777" w:rsidR="00887B2F" w:rsidRPr="005B534D" w:rsidRDefault="00887B2F" w:rsidP="00292A58">
            <w:pPr>
              <w:pStyle w:val="ListParagraph"/>
              <w:spacing w:line="276" w:lineRule="auto"/>
              <w:ind w:leftChars="0" w:left="0"/>
              <w:contextualSpacing/>
              <w:jc w:val="center"/>
              <w:rPr>
                <w:rFonts w:asciiTheme="minorBidi" w:hAnsiTheme="minorBidi" w:cstheme="minorBidi"/>
                <w:sz w:val="20"/>
                <w:szCs w:val="20"/>
                <w:highlight w:val="yellow"/>
              </w:rPr>
            </w:pPr>
            <w:r w:rsidRPr="005B534D">
              <w:rPr>
                <w:rFonts w:asciiTheme="minorBidi" w:eastAsia="Times New Roman" w:hAnsiTheme="minorBidi" w:cstheme="minorBidi"/>
                <w:color w:val="000000"/>
                <w:sz w:val="20"/>
                <w:szCs w:val="20"/>
                <w:highlight w:val="yellow"/>
              </w:rPr>
              <w:t>QA/QC</w:t>
            </w:r>
          </w:p>
        </w:tc>
      </w:tr>
      <w:tr w:rsidR="00887B2F" w:rsidRPr="00F71DE7" w14:paraId="6B503FF1" w14:textId="77777777" w:rsidTr="00292A58">
        <w:trPr>
          <w:jc w:val="center"/>
        </w:trPr>
        <w:tc>
          <w:tcPr>
            <w:tcW w:w="3551" w:type="dxa"/>
            <w:vAlign w:val="center"/>
          </w:tcPr>
          <w:p w14:paraId="43D2D2F5" w14:textId="77777777" w:rsidR="00887B2F" w:rsidRPr="005B534D" w:rsidRDefault="00887B2F" w:rsidP="00292A58">
            <w:pPr>
              <w:pStyle w:val="ListParagraph"/>
              <w:spacing w:line="276" w:lineRule="auto"/>
              <w:ind w:leftChars="0" w:left="0"/>
              <w:contextualSpacing/>
              <w:jc w:val="center"/>
              <w:rPr>
                <w:rFonts w:asciiTheme="minorBidi" w:eastAsia="Times New Roman" w:hAnsiTheme="minorBidi" w:cstheme="minorBidi"/>
                <w:color w:val="000000"/>
                <w:sz w:val="20"/>
                <w:szCs w:val="20"/>
                <w:highlight w:val="yellow"/>
              </w:rPr>
            </w:pPr>
            <w:r w:rsidRPr="005B534D">
              <w:rPr>
                <w:rFonts w:asciiTheme="minorBidi" w:eastAsia="Times New Roman" w:hAnsiTheme="minorBidi" w:cstheme="minorBidi"/>
                <w:color w:val="000000"/>
                <w:sz w:val="20"/>
                <w:szCs w:val="20"/>
                <w:highlight w:val="yellow"/>
              </w:rPr>
              <w:t>Sanitation Manager</w:t>
            </w:r>
          </w:p>
        </w:tc>
        <w:tc>
          <w:tcPr>
            <w:tcW w:w="2749" w:type="dxa"/>
            <w:vAlign w:val="center"/>
          </w:tcPr>
          <w:p w14:paraId="09F3DC1F" w14:textId="77777777" w:rsidR="00887B2F" w:rsidRPr="005B534D" w:rsidRDefault="00887B2F" w:rsidP="00292A58">
            <w:pPr>
              <w:pStyle w:val="ListParagraph"/>
              <w:spacing w:line="276" w:lineRule="auto"/>
              <w:ind w:leftChars="0" w:left="0"/>
              <w:contextualSpacing/>
              <w:jc w:val="center"/>
              <w:rPr>
                <w:rFonts w:asciiTheme="minorBidi" w:eastAsia="Times New Roman" w:hAnsiTheme="minorBidi" w:cstheme="minorBidi"/>
                <w:color w:val="000000"/>
                <w:sz w:val="20"/>
                <w:szCs w:val="20"/>
                <w:highlight w:val="yellow"/>
              </w:rPr>
            </w:pPr>
            <w:r w:rsidRPr="005B534D">
              <w:rPr>
                <w:rFonts w:asciiTheme="minorBidi" w:eastAsia="Times New Roman" w:hAnsiTheme="minorBidi" w:cstheme="minorBidi"/>
                <w:color w:val="000000"/>
                <w:sz w:val="20"/>
                <w:szCs w:val="20"/>
                <w:highlight w:val="yellow"/>
              </w:rPr>
              <w:t>Sanitation</w:t>
            </w:r>
          </w:p>
        </w:tc>
      </w:tr>
      <w:tr w:rsidR="00887B2F" w:rsidRPr="00F71DE7" w14:paraId="552AEE0E" w14:textId="77777777" w:rsidTr="00292A58">
        <w:trPr>
          <w:jc w:val="center"/>
        </w:trPr>
        <w:tc>
          <w:tcPr>
            <w:tcW w:w="3551" w:type="dxa"/>
            <w:vAlign w:val="center"/>
          </w:tcPr>
          <w:p w14:paraId="00B1E09D" w14:textId="77777777" w:rsidR="00887B2F" w:rsidRPr="005B534D" w:rsidRDefault="00887B2F" w:rsidP="00292A58">
            <w:pPr>
              <w:pStyle w:val="ListParagraph"/>
              <w:spacing w:line="276" w:lineRule="auto"/>
              <w:ind w:leftChars="0" w:left="0"/>
              <w:contextualSpacing/>
              <w:jc w:val="center"/>
              <w:rPr>
                <w:rFonts w:asciiTheme="minorBidi" w:eastAsia="Times New Roman" w:hAnsiTheme="minorBidi" w:cstheme="minorBidi"/>
                <w:color w:val="000000"/>
                <w:sz w:val="20"/>
                <w:szCs w:val="20"/>
                <w:highlight w:val="yellow"/>
              </w:rPr>
            </w:pPr>
            <w:r w:rsidRPr="005B534D">
              <w:rPr>
                <w:rFonts w:asciiTheme="minorBidi" w:eastAsia="Times New Roman" w:hAnsiTheme="minorBidi" w:cstheme="minorBidi"/>
                <w:color w:val="000000"/>
                <w:sz w:val="20"/>
                <w:szCs w:val="20"/>
                <w:highlight w:val="yellow"/>
              </w:rPr>
              <w:lastRenderedPageBreak/>
              <w:t>Maintenance Manager</w:t>
            </w:r>
          </w:p>
        </w:tc>
        <w:tc>
          <w:tcPr>
            <w:tcW w:w="2749" w:type="dxa"/>
            <w:vAlign w:val="center"/>
          </w:tcPr>
          <w:p w14:paraId="4302956A" w14:textId="77777777" w:rsidR="00887B2F" w:rsidRPr="005B534D" w:rsidRDefault="00887B2F" w:rsidP="00292A58">
            <w:pPr>
              <w:pStyle w:val="ListParagraph"/>
              <w:spacing w:line="276" w:lineRule="auto"/>
              <w:ind w:leftChars="0" w:left="0"/>
              <w:contextualSpacing/>
              <w:jc w:val="center"/>
              <w:rPr>
                <w:rFonts w:asciiTheme="minorBidi" w:eastAsia="Times New Roman" w:hAnsiTheme="minorBidi" w:cstheme="minorBidi"/>
                <w:color w:val="000000"/>
                <w:sz w:val="20"/>
                <w:szCs w:val="20"/>
                <w:highlight w:val="yellow"/>
              </w:rPr>
            </w:pPr>
            <w:r w:rsidRPr="005B534D">
              <w:rPr>
                <w:rFonts w:asciiTheme="minorBidi" w:eastAsia="Times New Roman" w:hAnsiTheme="minorBidi" w:cstheme="minorBidi"/>
                <w:color w:val="000000"/>
                <w:sz w:val="20"/>
                <w:szCs w:val="20"/>
                <w:highlight w:val="yellow"/>
              </w:rPr>
              <w:t>Maintenance</w:t>
            </w:r>
          </w:p>
        </w:tc>
      </w:tr>
      <w:tr w:rsidR="00887B2F" w:rsidRPr="00F71DE7" w14:paraId="60DB3CE6" w14:textId="77777777" w:rsidTr="00292A58">
        <w:trPr>
          <w:jc w:val="center"/>
        </w:trPr>
        <w:tc>
          <w:tcPr>
            <w:tcW w:w="3551" w:type="dxa"/>
            <w:vAlign w:val="center"/>
          </w:tcPr>
          <w:p w14:paraId="6AFB7FA0" w14:textId="77777777" w:rsidR="00887B2F" w:rsidRPr="005B534D" w:rsidRDefault="00887B2F" w:rsidP="00292A58">
            <w:pPr>
              <w:pStyle w:val="ListParagraph"/>
              <w:spacing w:line="276" w:lineRule="auto"/>
              <w:ind w:leftChars="0" w:left="0"/>
              <w:contextualSpacing/>
              <w:jc w:val="center"/>
              <w:rPr>
                <w:rFonts w:asciiTheme="minorBidi" w:eastAsia="Times New Roman" w:hAnsiTheme="minorBidi" w:cstheme="minorBidi"/>
                <w:color w:val="000000"/>
                <w:sz w:val="20"/>
                <w:szCs w:val="20"/>
                <w:highlight w:val="yellow"/>
              </w:rPr>
            </w:pPr>
            <w:r w:rsidRPr="005B534D">
              <w:rPr>
                <w:rFonts w:asciiTheme="minorBidi" w:eastAsia="Times New Roman" w:hAnsiTheme="minorBidi" w:cstheme="minorBidi"/>
                <w:color w:val="000000"/>
                <w:sz w:val="20"/>
                <w:szCs w:val="20"/>
                <w:highlight w:val="yellow"/>
              </w:rPr>
              <w:t>Consultant / Subject Matter Expert</w:t>
            </w:r>
          </w:p>
        </w:tc>
        <w:tc>
          <w:tcPr>
            <w:tcW w:w="2749" w:type="dxa"/>
            <w:vAlign w:val="center"/>
          </w:tcPr>
          <w:p w14:paraId="4D5C1695" w14:textId="77777777" w:rsidR="00887B2F" w:rsidRPr="005B534D" w:rsidRDefault="00887B2F" w:rsidP="00292A58">
            <w:pPr>
              <w:pStyle w:val="ListParagraph"/>
              <w:spacing w:line="276" w:lineRule="auto"/>
              <w:ind w:leftChars="0" w:left="0"/>
              <w:contextualSpacing/>
              <w:jc w:val="center"/>
              <w:rPr>
                <w:rFonts w:asciiTheme="minorBidi" w:eastAsia="Times New Roman" w:hAnsiTheme="minorBidi" w:cstheme="minorBidi"/>
                <w:color w:val="000000"/>
                <w:sz w:val="20"/>
                <w:szCs w:val="20"/>
                <w:highlight w:val="yellow"/>
              </w:rPr>
            </w:pPr>
            <w:r w:rsidRPr="005B534D">
              <w:rPr>
                <w:rFonts w:asciiTheme="minorBidi" w:eastAsia="Times New Roman" w:hAnsiTheme="minorBidi" w:cstheme="minorBidi"/>
                <w:color w:val="000000"/>
                <w:sz w:val="20"/>
                <w:szCs w:val="20"/>
                <w:highlight w:val="yellow"/>
              </w:rPr>
              <w:t>Compliance</w:t>
            </w:r>
          </w:p>
        </w:tc>
      </w:tr>
      <w:tr w:rsidR="00887B2F" w:rsidRPr="00F71DE7" w14:paraId="3B95A545" w14:textId="77777777" w:rsidTr="00292A58">
        <w:trPr>
          <w:jc w:val="center"/>
        </w:trPr>
        <w:tc>
          <w:tcPr>
            <w:tcW w:w="3551" w:type="dxa"/>
            <w:vAlign w:val="center"/>
          </w:tcPr>
          <w:p w14:paraId="55BC3D89" w14:textId="0B9B4F6F" w:rsidR="00887B2F" w:rsidRPr="005B534D" w:rsidRDefault="00887B2F" w:rsidP="00292A58">
            <w:pPr>
              <w:pStyle w:val="ListParagraph"/>
              <w:spacing w:line="276" w:lineRule="auto"/>
              <w:ind w:leftChars="0" w:left="0"/>
              <w:contextualSpacing/>
              <w:jc w:val="center"/>
              <w:rPr>
                <w:rFonts w:asciiTheme="minorBidi" w:eastAsia="Times New Roman" w:hAnsiTheme="minorBidi" w:cstheme="minorBidi"/>
                <w:color w:val="000000"/>
                <w:sz w:val="20"/>
                <w:szCs w:val="20"/>
                <w:highlight w:val="yellow"/>
              </w:rPr>
            </w:pPr>
            <w:r w:rsidRPr="005B534D">
              <w:rPr>
                <w:rFonts w:asciiTheme="minorBidi" w:eastAsia="Times New Roman" w:hAnsiTheme="minorBidi" w:cstheme="minorBidi"/>
                <w:color w:val="000000"/>
                <w:sz w:val="20"/>
                <w:szCs w:val="20"/>
                <w:highlight w:val="yellow"/>
              </w:rPr>
              <w:t xml:space="preserve">Production </w:t>
            </w:r>
            <w:r w:rsidR="00AD7B9D" w:rsidRPr="005B534D">
              <w:rPr>
                <w:rFonts w:asciiTheme="minorBidi" w:eastAsia="Times New Roman" w:hAnsiTheme="minorBidi" w:cstheme="minorBidi"/>
                <w:color w:val="000000"/>
                <w:sz w:val="20"/>
                <w:szCs w:val="20"/>
                <w:highlight w:val="yellow"/>
              </w:rPr>
              <w:t>M</w:t>
            </w:r>
            <w:r w:rsidRPr="005B534D">
              <w:rPr>
                <w:rFonts w:asciiTheme="minorBidi" w:eastAsia="Times New Roman" w:hAnsiTheme="minorBidi" w:cstheme="minorBidi"/>
                <w:color w:val="000000"/>
                <w:sz w:val="20"/>
                <w:szCs w:val="20"/>
                <w:highlight w:val="yellow"/>
              </w:rPr>
              <w:t>anager</w:t>
            </w:r>
          </w:p>
        </w:tc>
        <w:tc>
          <w:tcPr>
            <w:tcW w:w="2749" w:type="dxa"/>
            <w:vAlign w:val="center"/>
          </w:tcPr>
          <w:p w14:paraId="3191A5E2" w14:textId="77777777" w:rsidR="00887B2F" w:rsidRPr="005B534D" w:rsidRDefault="00887B2F" w:rsidP="00292A58">
            <w:pPr>
              <w:pStyle w:val="ListParagraph"/>
              <w:spacing w:line="276" w:lineRule="auto"/>
              <w:ind w:leftChars="0" w:left="0"/>
              <w:contextualSpacing/>
              <w:jc w:val="center"/>
              <w:rPr>
                <w:rFonts w:asciiTheme="minorBidi" w:eastAsia="Times New Roman" w:hAnsiTheme="minorBidi" w:cstheme="minorBidi"/>
                <w:color w:val="000000"/>
                <w:sz w:val="20"/>
                <w:szCs w:val="20"/>
                <w:highlight w:val="yellow"/>
              </w:rPr>
            </w:pPr>
            <w:r w:rsidRPr="005B534D">
              <w:rPr>
                <w:rFonts w:asciiTheme="minorBidi" w:eastAsia="Times New Roman" w:hAnsiTheme="minorBidi" w:cstheme="minorBidi"/>
                <w:color w:val="000000"/>
                <w:sz w:val="20"/>
                <w:szCs w:val="20"/>
                <w:highlight w:val="yellow"/>
              </w:rPr>
              <w:t>Production</w:t>
            </w:r>
          </w:p>
        </w:tc>
      </w:tr>
      <w:tr w:rsidR="00887B2F" w:rsidRPr="00F71DE7" w14:paraId="551D765F" w14:textId="77777777" w:rsidTr="00292A58">
        <w:trPr>
          <w:jc w:val="center"/>
        </w:trPr>
        <w:tc>
          <w:tcPr>
            <w:tcW w:w="3551" w:type="dxa"/>
            <w:vAlign w:val="center"/>
          </w:tcPr>
          <w:p w14:paraId="76F21D8E" w14:textId="77777777" w:rsidR="00887B2F" w:rsidRPr="005B534D" w:rsidRDefault="00887B2F" w:rsidP="00292A58">
            <w:pPr>
              <w:pStyle w:val="ListParagraph"/>
              <w:spacing w:line="276" w:lineRule="auto"/>
              <w:ind w:leftChars="0" w:left="0"/>
              <w:contextualSpacing/>
              <w:jc w:val="center"/>
              <w:rPr>
                <w:rFonts w:asciiTheme="minorBidi" w:eastAsia="Times New Roman" w:hAnsiTheme="minorBidi" w:cstheme="minorBidi"/>
                <w:color w:val="000000"/>
                <w:sz w:val="20"/>
                <w:szCs w:val="20"/>
                <w:highlight w:val="yellow"/>
              </w:rPr>
            </w:pPr>
            <w:r w:rsidRPr="005B534D">
              <w:rPr>
                <w:rFonts w:asciiTheme="minorBidi" w:eastAsia="Times New Roman" w:hAnsiTheme="minorBidi" w:cstheme="minorBidi"/>
                <w:color w:val="000000"/>
                <w:sz w:val="20"/>
                <w:szCs w:val="20"/>
                <w:highlight w:val="yellow"/>
              </w:rPr>
              <w:t>Laboratory Testing/Microbiologist</w:t>
            </w:r>
          </w:p>
        </w:tc>
        <w:tc>
          <w:tcPr>
            <w:tcW w:w="2749" w:type="dxa"/>
            <w:vAlign w:val="center"/>
          </w:tcPr>
          <w:p w14:paraId="4164DA74" w14:textId="77777777" w:rsidR="00887B2F" w:rsidRPr="005B534D" w:rsidRDefault="00887B2F" w:rsidP="00292A58">
            <w:pPr>
              <w:pStyle w:val="ListParagraph"/>
              <w:spacing w:line="276" w:lineRule="auto"/>
              <w:ind w:leftChars="0" w:left="0"/>
              <w:contextualSpacing/>
              <w:jc w:val="center"/>
              <w:rPr>
                <w:rFonts w:asciiTheme="minorBidi" w:eastAsia="Times New Roman" w:hAnsiTheme="minorBidi" w:cstheme="minorBidi"/>
                <w:color w:val="000000"/>
                <w:sz w:val="20"/>
                <w:szCs w:val="20"/>
                <w:highlight w:val="yellow"/>
              </w:rPr>
            </w:pPr>
            <w:r w:rsidRPr="005B534D">
              <w:rPr>
                <w:rFonts w:asciiTheme="minorBidi" w:eastAsia="Times New Roman" w:hAnsiTheme="minorBidi" w:cstheme="minorBidi"/>
                <w:color w:val="000000"/>
                <w:sz w:val="20"/>
                <w:szCs w:val="20"/>
                <w:highlight w:val="yellow"/>
              </w:rPr>
              <w:t>QA/QC</w:t>
            </w:r>
          </w:p>
        </w:tc>
      </w:tr>
    </w:tbl>
    <w:p w14:paraId="6652F95E" w14:textId="0EE298B5" w:rsidR="00887B2F" w:rsidRPr="005B534D" w:rsidRDefault="00887B2F" w:rsidP="00887B2F">
      <w:pPr>
        <w:pStyle w:val="ListParagraph"/>
        <w:numPr>
          <w:ilvl w:val="1"/>
          <w:numId w:val="40"/>
        </w:numPr>
        <w:ind w:leftChars="0" w:left="900" w:hanging="540"/>
        <w:contextualSpacing/>
        <w:jc w:val="both"/>
        <w:rPr>
          <w:rFonts w:asciiTheme="minorBidi" w:hAnsiTheme="minorBidi" w:cstheme="minorBidi"/>
          <w:sz w:val="20"/>
          <w:szCs w:val="20"/>
          <w:highlight w:val="yellow"/>
        </w:rPr>
      </w:pPr>
      <w:r w:rsidRPr="005B534D">
        <w:rPr>
          <w:rFonts w:asciiTheme="minorBidi" w:hAnsiTheme="minorBidi" w:cstheme="minorBidi"/>
          <w:sz w:val="20"/>
          <w:szCs w:val="20"/>
          <w:highlight w:val="yellow"/>
        </w:rPr>
        <w:t>CCO/QA - Food Safety Team Lead, PCQI or SQF Practitioner</w:t>
      </w:r>
    </w:p>
    <w:p w14:paraId="183589B4" w14:textId="77777777" w:rsidR="00887B2F" w:rsidRPr="00F71DE7" w:rsidRDefault="00887B2F" w:rsidP="00887B2F">
      <w:pPr>
        <w:pStyle w:val="ListParagraph"/>
        <w:numPr>
          <w:ilvl w:val="2"/>
          <w:numId w:val="40"/>
        </w:numPr>
        <w:ind w:leftChars="0"/>
        <w:contextualSpacing/>
        <w:jc w:val="both"/>
        <w:rPr>
          <w:rFonts w:asciiTheme="minorBidi" w:hAnsiTheme="minorBidi" w:cstheme="minorBidi"/>
          <w:vanish/>
          <w:sz w:val="20"/>
          <w:szCs w:val="20"/>
        </w:rPr>
      </w:pPr>
    </w:p>
    <w:p w14:paraId="58F09036" w14:textId="77777777" w:rsidR="00887B2F" w:rsidRPr="00F71DE7" w:rsidRDefault="00887B2F" w:rsidP="00887B2F">
      <w:pPr>
        <w:pStyle w:val="ListParagraph"/>
        <w:numPr>
          <w:ilvl w:val="2"/>
          <w:numId w:val="40"/>
        </w:numPr>
        <w:ind w:leftChars="0"/>
        <w:contextualSpacing/>
        <w:jc w:val="both"/>
        <w:rPr>
          <w:rFonts w:asciiTheme="minorBidi" w:hAnsiTheme="minorBidi" w:cstheme="minorBidi"/>
          <w:vanish/>
          <w:sz w:val="20"/>
          <w:szCs w:val="20"/>
        </w:rPr>
      </w:pPr>
    </w:p>
    <w:p w14:paraId="1FD94EF2" w14:textId="77777777" w:rsidR="00887B2F" w:rsidRPr="00F71DE7" w:rsidRDefault="00887B2F" w:rsidP="00887B2F">
      <w:pPr>
        <w:pStyle w:val="ListParagraph"/>
        <w:numPr>
          <w:ilvl w:val="2"/>
          <w:numId w:val="40"/>
        </w:numPr>
        <w:ind w:leftChars="0"/>
        <w:contextualSpacing/>
        <w:jc w:val="both"/>
        <w:rPr>
          <w:rFonts w:asciiTheme="minorBidi" w:hAnsiTheme="minorBidi" w:cstheme="minorBidi"/>
          <w:vanish/>
          <w:sz w:val="20"/>
          <w:szCs w:val="20"/>
        </w:rPr>
      </w:pPr>
    </w:p>
    <w:p w14:paraId="6EB65FE5" w14:textId="77777777" w:rsidR="00887B2F" w:rsidRPr="00F71DE7" w:rsidRDefault="00887B2F" w:rsidP="00887B2F">
      <w:pPr>
        <w:pStyle w:val="ListParagraph"/>
        <w:numPr>
          <w:ilvl w:val="2"/>
          <w:numId w:val="40"/>
        </w:numPr>
        <w:ind w:leftChars="0"/>
        <w:contextualSpacing/>
        <w:jc w:val="both"/>
        <w:rPr>
          <w:rFonts w:asciiTheme="minorBidi" w:hAnsiTheme="minorBidi" w:cstheme="minorBidi"/>
          <w:vanish/>
          <w:sz w:val="20"/>
          <w:szCs w:val="20"/>
        </w:rPr>
      </w:pPr>
    </w:p>
    <w:p w14:paraId="6589C70E" w14:textId="77777777" w:rsidR="00887B2F" w:rsidRPr="00F71DE7" w:rsidRDefault="00887B2F" w:rsidP="00887B2F">
      <w:pPr>
        <w:pStyle w:val="ListParagraph"/>
        <w:numPr>
          <w:ilvl w:val="2"/>
          <w:numId w:val="40"/>
        </w:numPr>
        <w:ind w:leftChars="0"/>
        <w:contextualSpacing/>
        <w:jc w:val="both"/>
        <w:rPr>
          <w:rFonts w:asciiTheme="minorBidi" w:hAnsiTheme="minorBidi" w:cstheme="minorBidi"/>
          <w:vanish/>
          <w:sz w:val="20"/>
          <w:szCs w:val="20"/>
        </w:rPr>
      </w:pPr>
    </w:p>
    <w:p w14:paraId="71A64F75" w14:textId="77777777" w:rsidR="00887B2F" w:rsidRPr="00F71DE7" w:rsidRDefault="00887B2F" w:rsidP="00887B2F">
      <w:pPr>
        <w:pStyle w:val="ListParagraph"/>
        <w:numPr>
          <w:ilvl w:val="2"/>
          <w:numId w:val="40"/>
        </w:numPr>
        <w:ind w:leftChars="0"/>
        <w:contextualSpacing/>
        <w:jc w:val="both"/>
        <w:rPr>
          <w:rFonts w:asciiTheme="minorBidi" w:hAnsiTheme="minorBidi" w:cstheme="minorBidi"/>
          <w:vanish/>
          <w:sz w:val="20"/>
          <w:szCs w:val="20"/>
        </w:rPr>
      </w:pPr>
    </w:p>
    <w:p w14:paraId="14432083" w14:textId="77777777" w:rsidR="00887B2F" w:rsidRPr="00F71DE7" w:rsidRDefault="00887B2F" w:rsidP="00887B2F">
      <w:pPr>
        <w:pStyle w:val="ListParagraph"/>
        <w:numPr>
          <w:ilvl w:val="2"/>
          <w:numId w:val="40"/>
        </w:numPr>
        <w:ind w:leftChars="0"/>
        <w:contextualSpacing/>
        <w:jc w:val="both"/>
        <w:rPr>
          <w:rFonts w:asciiTheme="minorBidi" w:hAnsiTheme="minorBidi" w:cstheme="minorBidi"/>
          <w:vanish/>
          <w:sz w:val="20"/>
          <w:szCs w:val="20"/>
        </w:rPr>
      </w:pPr>
    </w:p>
    <w:p w14:paraId="6E42EF5E" w14:textId="77777777" w:rsidR="00887B2F" w:rsidRPr="00F71DE7" w:rsidRDefault="00887B2F" w:rsidP="00887B2F">
      <w:pPr>
        <w:pStyle w:val="ListParagraph"/>
        <w:numPr>
          <w:ilvl w:val="2"/>
          <w:numId w:val="40"/>
        </w:numPr>
        <w:ind w:leftChars="0"/>
        <w:contextualSpacing/>
        <w:jc w:val="both"/>
        <w:rPr>
          <w:rFonts w:asciiTheme="minorBidi" w:hAnsiTheme="minorBidi" w:cstheme="minorBidi"/>
          <w:vanish/>
          <w:sz w:val="20"/>
          <w:szCs w:val="20"/>
        </w:rPr>
      </w:pPr>
    </w:p>
    <w:p w14:paraId="18E5E8AE" w14:textId="77777777" w:rsidR="00887B2F" w:rsidRPr="00F71DE7" w:rsidRDefault="00887B2F" w:rsidP="00887B2F">
      <w:pPr>
        <w:pStyle w:val="ListParagraph"/>
        <w:numPr>
          <w:ilvl w:val="2"/>
          <w:numId w:val="40"/>
        </w:numPr>
        <w:ind w:leftChars="0"/>
        <w:contextualSpacing/>
        <w:jc w:val="both"/>
        <w:rPr>
          <w:rFonts w:asciiTheme="minorBidi" w:hAnsiTheme="minorBidi" w:cstheme="minorBidi"/>
          <w:vanish/>
          <w:sz w:val="20"/>
          <w:szCs w:val="20"/>
        </w:rPr>
      </w:pPr>
    </w:p>
    <w:p w14:paraId="471C14AE" w14:textId="77777777" w:rsidR="00887B2F" w:rsidRPr="00F71DE7" w:rsidRDefault="00887B2F" w:rsidP="00887B2F">
      <w:pPr>
        <w:pStyle w:val="ListParagraph"/>
        <w:numPr>
          <w:ilvl w:val="2"/>
          <w:numId w:val="40"/>
        </w:numPr>
        <w:ind w:leftChars="0"/>
        <w:contextualSpacing/>
        <w:jc w:val="both"/>
        <w:rPr>
          <w:rFonts w:asciiTheme="minorBidi" w:hAnsiTheme="minorBidi" w:cstheme="minorBidi"/>
          <w:vanish/>
          <w:sz w:val="20"/>
          <w:szCs w:val="20"/>
        </w:rPr>
      </w:pPr>
    </w:p>
    <w:p w14:paraId="010B039E" w14:textId="64A5B5F1" w:rsidR="00887B2F" w:rsidRPr="00F71DE7" w:rsidRDefault="00887B2F" w:rsidP="00887B2F">
      <w:pPr>
        <w:ind w:left="90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3.2.1.  Hazard Analysis </w:t>
      </w:r>
    </w:p>
    <w:p w14:paraId="2D7CCB0B" w14:textId="4441CE32" w:rsidR="00887B2F" w:rsidRPr="00F71DE7" w:rsidRDefault="00887B2F" w:rsidP="00887B2F">
      <w:pPr>
        <w:ind w:left="900"/>
        <w:contextualSpacing/>
        <w:jc w:val="both"/>
        <w:rPr>
          <w:rFonts w:asciiTheme="minorBidi" w:hAnsiTheme="minorBidi" w:cstheme="minorBidi"/>
          <w:sz w:val="20"/>
          <w:szCs w:val="20"/>
        </w:rPr>
      </w:pPr>
      <w:r w:rsidRPr="00F71DE7">
        <w:rPr>
          <w:rFonts w:asciiTheme="minorBidi" w:hAnsiTheme="minorBidi" w:cstheme="minorBidi"/>
          <w:sz w:val="20"/>
          <w:szCs w:val="20"/>
        </w:rPr>
        <w:t>3.2.2.  Hygienic Design Assessment</w:t>
      </w:r>
    </w:p>
    <w:p w14:paraId="62A64648" w14:textId="2B90205E" w:rsidR="00887B2F" w:rsidRPr="00F71DE7" w:rsidRDefault="00887B2F" w:rsidP="00887B2F">
      <w:pPr>
        <w:ind w:left="900"/>
        <w:contextualSpacing/>
        <w:jc w:val="both"/>
        <w:rPr>
          <w:rFonts w:asciiTheme="minorBidi" w:hAnsiTheme="minorBidi" w:cstheme="minorBidi"/>
          <w:sz w:val="20"/>
          <w:szCs w:val="20"/>
        </w:rPr>
      </w:pPr>
      <w:r w:rsidRPr="00F71DE7">
        <w:rPr>
          <w:rFonts w:asciiTheme="minorBidi" w:hAnsiTheme="minorBidi" w:cstheme="minorBidi"/>
          <w:sz w:val="20"/>
          <w:szCs w:val="20"/>
        </w:rPr>
        <w:t>3.2.3.  Facility</w:t>
      </w:r>
    </w:p>
    <w:p w14:paraId="74C87C06" w14:textId="53368592" w:rsidR="00887B2F" w:rsidRPr="00F71DE7" w:rsidRDefault="00887B2F" w:rsidP="00887B2F">
      <w:pPr>
        <w:ind w:left="900"/>
        <w:contextualSpacing/>
        <w:jc w:val="both"/>
        <w:rPr>
          <w:rFonts w:asciiTheme="minorBidi" w:hAnsiTheme="minorBidi" w:cstheme="minorBidi"/>
          <w:sz w:val="20"/>
          <w:szCs w:val="20"/>
        </w:rPr>
      </w:pPr>
      <w:r w:rsidRPr="00F71DE7">
        <w:rPr>
          <w:rFonts w:asciiTheme="minorBidi" w:hAnsiTheme="minorBidi" w:cstheme="minorBidi"/>
          <w:sz w:val="20"/>
          <w:szCs w:val="20"/>
        </w:rPr>
        <w:t>3.2.4.  Equipment</w:t>
      </w:r>
    </w:p>
    <w:p w14:paraId="18B3B676" w14:textId="2881A69E" w:rsidR="00887B2F" w:rsidRPr="00F71DE7" w:rsidRDefault="00887B2F" w:rsidP="00887B2F">
      <w:pPr>
        <w:ind w:left="15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3.2.4.1.  Utensils Sampling Procedures </w:t>
      </w:r>
    </w:p>
    <w:p w14:paraId="416B83CA" w14:textId="21107198" w:rsidR="00887B2F" w:rsidRPr="00F71DE7" w:rsidRDefault="00887B2F" w:rsidP="00887B2F">
      <w:pPr>
        <w:ind w:left="360"/>
        <w:contextualSpacing/>
        <w:jc w:val="both"/>
        <w:rPr>
          <w:rFonts w:asciiTheme="minorBidi" w:hAnsiTheme="minorBidi" w:cstheme="minorBidi"/>
          <w:sz w:val="20"/>
          <w:szCs w:val="20"/>
        </w:rPr>
      </w:pPr>
      <w:r w:rsidRPr="005B534D">
        <w:rPr>
          <w:rFonts w:asciiTheme="minorBidi" w:hAnsiTheme="minorBidi" w:cstheme="minorBidi"/>
          <w:sz w:val="20"/>
          <w:szCs w:val="20"/>
          <w:highlight w:val="yellow"/>
        </w:rPr>
        <w:t>3.3.   CCO/QA - Food Safety Team Lead, PCQI or SQF Practitioner</w:t>
      </w:r>
    </w:p>
    <w:p w14:paraId="1A679A1D" w14:textId="77777777" w:rsidR="00887B2F" w:rsidRPr="00F71DE7" w:rsidRDefault="00887B2F" w:rsidP="00887B2F">
      <w:pPr>
        <w:ind w:left="900"/>
        <w:contextualSpacing/>
        <w:jc w:val="both"/>
        <w:rPr>
          <w:rFonts w:asciiTheme="minorBidi" w:hAnsiTheme="minorBidi" w:cstheme="minorBidi"/>
          <w:sz w:val="20"/>
          <w:szCs w:val="20"/>
        </w:rPr>
      </w:pPr>
      <w:r w:rsidRPr="00F71DE7">
        <w:rPr>
          <w:rFonts w:asciiTheme="minorBidi" w:hAnsiTheme="minorBidi" w:cstheme="minorBidi"/>
          <w:sz w:val="20"/>
          <w:szCs w:val="20"/>
        </w:rPr>
        <w:t>3.3.1. Training and Implementation</w:t>
      </w:r>
    </w:p>
    <w:p w14:paraId="5B4C50F0" w14:textId="1019FDE1" w:rsidR="00887B2F" w:rsidRPr="00F71DE7" w:rsidRDefault="00887B2F" w:rsidP="00887B2F">
      <w:pPr>
        <w:ind w:left="990" w:firstLine="54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3.3.1.1.  Hygienic design, construction, and maintenance of the facility.  </w:t>
      </w:r>
    </w:p>
    <w:p w14:paraId="19C9E6A6" w14:textId="502D61ED" w:rsidR="00887B2F" w:rsidRPr="00F71DE7" w:rsidRDefault="00887B2F" w:rsidP="00887B2F">
      <w:pPr>
        <w:ind w:left="15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3.3.1.2.  Hygienic operation and maintenance of the processes and equipment.  </w:t>
      </w:r>
    </w:p>
    <w:p w14:paraId="67952E1E" w14:textId="78129BFC" w:rsidR="00887B2F" w:rsidRPr="00F71DE7" w:rsidRDefault="00887B2F" w:rsidP="00887B2F">
      <w:pPr>
        <w:ind w:left="15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3.3.1.3.  Hygienic Zoning. </w:t>
      </w:r>
    </w:p>
    <w:p w14:paraId="76526C2B" w14:textId="7CF6F90C" w:rsidR="00887B2F" w:rsidRPr="00F71DE7" w:rsidRDefault="00887B2F" w:rsidP="00887B2F">
      <w:pPr>
        <w:ind w:left="15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3.3.1.4.  Application of appropriate (e.g., dry vs. wet) cleaning and disinfection procedures.  </w:t>
      </w:r>
    </w:p>
    <w:p w14:paraId="530C97F2" w14:textId="28D69E37" w:rsidR="00887B2F" w:rsidRPr="00F71DE7" w:rsidRDefault="00887B2F" w:rsidP="00887B2F">
      <w:pPr>
        <w:ind w:left="15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3.3.1.5.  Training of personnel in food safety and hygienic practices. </w:t>
      </w:r>
    </w:p>
    <w:p w14:paraId="3E1021E9" w14:textId="77777777" w:rsidR="00FD2E2C" w:rsidRPr="00F71DE7" w:rsidRDefault="00887B2F" w:rsidP="00FD2E2C">
      <w:pPr>
        <w:ind w:left="900"/>
        <w:contextualSpacing/>
        <w:jc w:val="both"/>
        <w:rPr>
          <w:rFonts w:asciiTheme="minorBidi" w:hAnsiTheme="minorBidi" w:cstheme="minorBidi"/>
          <w:sz w:val="20"/>
          <w:szCs w:val="20"/>
        </w:rPr>
      </w:pPr>
      <w:r w:rsidRPr="00F71DE7">
        <w:rPr>
          <w:rFonts w:asciiTheme="minorBidi" w:hAnsiTheme="minorBidi" w:cstheme="minorBidi"/>
          <w:sz w:val="20"/>
          <w:szCs w:val="20"/>
        </w:rPr>
        <w:t>3.3.2. Microbial Monitoring Objectives</w:t>
      </w:r>
    </w:p>
    <w:p w14:paraId="6E3CE656" w14:textId="3E521840" w:rsidR="00887B2F" w:rsidRPr="00F71DE7" w:rsidRDefault="00FD2E2C" w:rsidP="00FD2E2C">
      <w:pPr>
        <w:ind w:left="15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3.3.2.1.  </w:t>
      </w:r>
      <w:r w:rsidR="00887B2F" w:rsidRPr="00F71DE7">
        <w:rPr>
          <w:rFonts w:asciiTheme="minorBidi" w:hAnsiTheme="minorBidi" w:cstheme="minorBidi"/>
          <w:sz w:val="20"/>
          <w:szCs w:val="20"/>
        </w:rPr>
        <w:t>Verifying the effectiveness of cleaning and sanitation practices. Refer to SSOP</w:t>
      </w:r>
    </w:p>
    <w:p w14:paraId="315D6768" w14:textId="71D83459" w:rsidR="00887B2F" w:rsidRPr="00F71DE7" w:rsidRDefault="00FD2E2C" w:rsidP="00FD2E2C">
      <w:pPr>
        <w:ind w:left="15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3.3.2.2.  </w:t>
      </w:r>
      <w:r w:rsidR="00887B2F" w:rsidRPr="00F71DE7">
        <w:rPr>
          <w:rFonts w:asciiTheme="minorBidi" w:hAnsiTheme="minorBidi" w:cstheme="minorBidi"/>
          <w:sz w:val="20"/>
          <w:szCs w:val="20"/>
        </w:rPr>
        <w:t>Determining the frequency required for cleaning and sanitation. Refer to SSOP</w:t>
      </w:r>
    </w:p>
    <w:p w14:paraId="6754C57D" w14:textId="7C916B8E" w:rsidR="00887B2F" w:rsidRPr="00F71DE7" w:rsidRDefault="00FD2E2C" w:rsidP="00FD2E2C">
      <w:pPr>
        <w:ind w:left="15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3.3.2.3.  </w:t>
      </w:r>
      <w:r w:rsidR="00887B2F" w:rsidRPr="00F71DE7">
        <w:rPr>
          <w:rFonts w:asciiTheme="minorBidi" w:hAnsiTheme="minorBidi" w:cstheme="minorBidi"/>
          <w:sz w:val="20"/>
          <w:szCs w:val="20"/>
        </w:rPr>
        <w:t xml:space="preserve">Determining the presence of food-borne pathogens or their indicators in the environment. </w:t>
      </w:r>
    </w:p>
    <w:p w14:paraId="3A293BE7" w14:textId="55E63BD0" w:rsidR="00887B2F" w:rsidRPr="00F71DE7" w:rsidRDefault="00FD2E2C" w:rsidP="00FD2E2C">
      <w:pPr>
        <w:ind w:left="15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3.3.2.4.  </w:t>
      </w:r>
      <w:r w:rsidR="00887B2F" w:rsidRPr="00F71DE7">
        <w:rPr>
          <w:rFonts w:asciiTheme="minorBidi" w:hAnsiTheme="minorBidi" w:cstheme="minorBidi"/>
          <w:sz w:val="20"/>
          <w:szCs w:val="20"/>
        </w:rPr>
        <w:t xml:space="preserve">Discovering environmental sources of spoilage organisms. </w:t>
      </w:r>
    </w:p>
    <w:p w14:paraId="5AEBF18C" w14:textId="72D44EF7" w:rsidR="00887B2F" w:rsidRPr="00F71DE7" w:rsidRDefault="00FD2E2C" w:rsidP="00FD2E2C">
      <w:pPr>
        <w:ind w:left="2340" w:hanging="81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3.3.2.5.  </w:t>
      </w:r>
      <w:r w:rsidR="00887B2F" w:rsidRPr="00F71DE7">
        <w:rPr>
          <w:rFonts w:asciiTheme="minorBidi" w:hAnsiTheme="minorBidi" w:cstheme="minorBidi"/>
          <w:sz w:val="20"/>
          <w:szCs w:val="20"/>
        </w:rPr>
        <w:t>Determining the frequency required for special maintenance procedures (e.g., changing air filters).  Refer to Equipment Maintenance Program</w:t>
      </w:r>
    </w:p>
    <w:p w14:paraId="289E5F87" w14:textId="3329621E" w:rsidR="00887B2F" w:rsidRPr="00F71DE7" w:rsidRDefault="00FD2E2C" w:rsidP="00FD2E2C">
      <w:pPr>
        <w:ind w:left="15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3.3.2.6.  </w:t>
      </w:r>
      <w:r w:rsidR="00887B2F" w:rsidRPr="00F71DE7">
        <w:rPr>
          <w:rFonts w:asciiTheme="minorBidi" w:hAnsiTheme="minorBidi" w:cstheme="minorBidi"/>
          <w:sz w:val="20"/>
          <w:szCs w:val="20"/>
        </w:rPr>
        <w:t xml:space="preserve">Evaluating the hygienic design and fabrication of food-processing equipment and facilities. </w:t>
      </w:r>
    </w:p>
    <w:p w14:paraId="5EC38573" w14:textId="77777777" w:rsidR="00887B2F" w:rsidRPr="00F71DE7" w:rsidRDefault="00887B2F" w:rsidP="00887B2F">
      <w:pPr>
        <w:pStyle w:val="ListParagraph"/>
        <w:ind w:leftChars="0" w:left="1728"/>
        <w:contextualSpacing/>
        <w:jc w:val="both"/>
        <w:rPr>
          <w:rFonts w:asciiTheme="minorBidi" w:hAnsiTheme="minorBidi" w:cstheme="minorBidi"/>
          <w:sz w:val="20"/>
          <w:szCs w:val="20"/>
        </w:rPr>
      </w:pPr>
    </w:p>
    <w:p w14:paraId="0DE36A97" w14:textId="0C875E9F" w:rsidR="00887B2F" w:rsidRPr="00F71DE7" w:rsidRDefault="00887B2F" w:rsidP="00887B2F">
      <w:pPr>
        <w:contextualSpacing/>
        <w:jc w:val="both"/>
        <w:rPr>
          <w:rFonts w:asciiTheme="minorBidi" w:hAnsiTheme="minorBidi" w:cstheme="minorBidi"/>
          <w:sz w:val="20"/>
          <w:szCs w:val="20"/>
        </w:rPr>
      </w:pPr>
      <w:r w:rsidRPr="00F71DE7">
        <w:rPr>
          <w:rFonts w:asciiTheme="minorBidi" w:hAnsiTheme="minorBidi" w:cstheme="minorBidi"/>
          <w:sz w:val="20"/>
          <w:szCs w:val="20"/>
        </w:rPr>
        <w:t>4. Corrective Action</w:t>
      </w:r>
    </w:p>
    <w:p w14:paraId="687CE637" w14:textId="2F0875A0" w:rsidR="00887B2F" w:rsidRPr="00F71DE7" w:rsidRDefault="00FD2E2C" w:rsidP="00FD2E2C">
      <w:pPr>
        <w:ind w:left="27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4.1.  </w:t>
      </w:r>
      <w:r w:rsidR="00887B2F" w:rsidRPr="00F71DE7">
        <w:rPr>
          <w:rFonts w:asciiTheme="minorBidi" w:hAnsiTheme="minorBidi" w:cstheme="minorBidi"/>
          <w:sz w:val="20"/>
          <w:szCs w:val="20"/>
        </w:rPr>
        <w:t>In the event a pathogen is detected during testing, refer to EMP – Verification and Corrective Actions.</w:t>
      </w:r>
    </w:p>
    <w:p w14:paraId="1A98B123" w14:textId="72955543" w:rsidR="00887B2F" w:rsidRPr="00F71DE7" w:rsidRDefault="00FD2E2C" w:rsidP="00FD2E2C">
      <w:pPr>
        <w:ind w:left="27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4.2.  </w:t>
      </w:r>
      <w:r w:rsidR="00887B2F" w:rsidRPr="00F71DE7">
        <w:rPr>
          <w:rFonts w:asciiTheme="minorBidi" w:hAnsiTheme="minorBidi" w:cstheme="minorBidi"/>
          <w:sz w:val="20"/>
          <w:szCs w:val="20"/>
        </w:rPr>
        <w:t>Train all applicable personnel on this policy</w:t>
      </w:r>
    </w:p>
    <w:p w14:paraId="6ED0476E" w14:textId="65F4D8E2" w:rsidR="00887B2F" w:rsidRPr="00F71DE7" w:rsidRDefault="00FD2E2C" w:rsidP="00FD2E2C">
      <w:pPr>
        <w:ind w:left="27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4.3.  </w:t>
      </w:r>
      <w:r w:rsidR="00887B2F" w:rsidRPr="00F71DE7">
        <w:rPr>
          <w:rFonts w:asciiTheme="minorBidi" w:hAnsiTheme="minorBidi" w:cstheme="minorBidi"/>
          <w:sz w:val="20"/>
          <w:szCs w:val="20"/>
        </w:rPr>
        <w:t>Non-compliance will require re-training or dismissal from job duties or termination of employment.</w:t>
      </w:r>
    </w:p>
    <w:p w14:paraId="47513E3F" w14:textId="77777777" w:rsidR="00887B2F" w:rsidRPr="00F71DE7" w:rsidRDefault="00887B2F" w:rsidP="00887B2F">
      <w:pPr>
        <w:pStyle w:val="ListParagraph"/>
        <w:ind w:leftChars="0" w:left="864"/>
        <w:contextualSpacing/>
        <w:jc w:val="both"/>
        <w:rPr>
          <w:rFonts w:asciiTheme="minorBidi" w:hAnsiTheme="minorBidi" w:cstheme="minorBidi"/>
          <w:sz w:val="20"/>
          <w:szCs w:val="20"/>
        </w:rPr>
      </w:pPr>
    </w:p>
    <w:p w14:paraId="12CDD753" w14:textId="3498052E" w:rsidR="00887B2F" w:rsidRPr="00F71DE7" w:rsidRDefault="00887B2F" w:rsidP="00887B2F">
      <w:pPr>
        <w:contextualSpacing/>
        <w:jc w:val="both"/>
        <w:rPr>
          <w:rFonts w:asciiTheme="minorBidi" w:hAnsiTheme="minorBidi" w:cstheme="minorBidi"/>
          <w:sz w:val="20"/>
          <w:szCs w:val="20"/>
        </w:rPr>
      </w:pPr>
      <w:r w:rsidRPr="00F71DE7">
        <w:rPr>
          <w:rFonts w:asciiTheme="minorBidi" w:hAnsiTheme="minorBidi" w:cstheme="minorBidi"/>
          <w:sz w:val="20"/>
          <w:szCs w:val="20"/>
        </w:rPr>
        <w:t>5. Review – Quality</w:t>
      </w:r>
    </w:p>
    <w:p w14:paraId="7DCA35DC" w14:textId="451457CD" w:rsidR="00887B2F" w:rsidRPr="00F71DE7" w:rsidRDefault="00FD2E2C" w:rsidP="00FD2E2C">
      <w:pPr>
        <w:widowControl w:val="0"/>
        <w:tabs>
          <w:tab w:val="left" w:pos="2278"/>
        </w:tabs>
        <w:autoSpaceDE w:val="0"/>
        <w:autoSpaceDN w:val="0"/>
        <w:ind w:left="720" w:right="650" w:hanging="450"/>
        <w:rPr>
          <w:rFonts w:asciiTheme="minorBidi" w:eastAsia="Arial" w:hAnsiTheme="minorBidi" w:cstheme="minorBidi"/>
          <w:sz w:val="20"/>
          <w:szCs w:val="20"/>
        </w:rPr>
      </w:pPr>
      <w:r w:rsidRPr="00F71DE7">
        <w:rPr>
          <w:rFonts w:asciiTheme="minorBidi" w:hAnsiTheme="minorBidi" w:cstheme="minorBidi"/>
          <w:sz w:val="20"/>
          <w:szCs w:val="20"/>
        </w:rPr>
        <w:t xml:space="preserve">5.1.  </w:t>
      </w:r>
      <w:r w:rsidR="00887B2F" w:rsidRPr="00F71DE7">
        <w:rPr>
          <w:rFonts w:asciiTheme="minorBidi" w:hAnsiTheme="minorBidi" w:cstheme="minorBidi"/>
          <w:sz w:val="20"/>
          <w:szCs w:val="20"/>
        </w:rPr>
        <w:t>Control procedures for environmental monitoring shall be reviewed as part of the initial desk audit. Subsequently, these processes will be audited as part of each site audit through observation, review of records, and interviews with operating personnel. Evidence may include</w:t>
      </w:r>
    </w:p>
    <w:p w14:paraId="592B370C" w14:textId="77777777" w:rsidR="00FD2E2C" w:rsidRPr="00F71DE7" w:rsidRDefault="00FD2E2C" w:rsidP="00FD2E2C">
      <w:pPr>
        <w:widowControl w:val="0"/>
        <w:tabs>
          <w:tab w:val="left" w:pos="2278"/>
        </w:tabs>
        <w:autoSpaceDE w:val="0"/>
        <w:autoSpaceDN w:val="0"/>
        <w:ind w:left="720" w:right="650"/>
        <w:rPr>
          <w:rFonts w:asciiTheme="minorBidi" w:hAnsiTheme="minorBidi" w:cstheme="minorBidi"/>
          <w:sz w:val="20"/>
          <w:szCs w:val="20"/>
        </w:rPr>
      </w:pPr>
      <w:r w:rsidRPr="00F71DE7">
        <w:rPr>
          <w:rFonts w:asciiTheme="minorBidi" w:hAnsiTheme="minorBidi" w:cstheme="minorBidi"/>
          <w:sz w:val="20"/>
          <w:szCs w:val="20"/>
        </w:rPr>
        <w:t xml:space="preserve">5.1.1. </w:t>
      </w:r>
      <w:r w:rsidR="00887B2F" w:rsidRPr="00F71DE7">
        <w:rPr>
          <w:rFonts w:asciiTheme="minorBidi" w:hAnsiTheme="minorBidi" w:cstheme="minorBidi"/>
          <w:sz w:val="20"/>
          <w:szCs w:val="20"/>
        </w:rPr>
        <w:t xml:space="preserve">There are control procedures in place for food </w:t>
      </w:r>
      <w:proofErr w:type="gramStart"/>
      <w:r w:rsidR="00887B2F" w:rsidRPr="00F71DE7">
        <w:rPr>
          <w:rFonts w:asciiTheme="minorBidi" w:hAnsiTheme="minorBidi" w:cstheme="minorBidi"/>
          <w:sz w:val="20"/>
          <w:szCs w:val="20"/>
        </w:rPr>
        <w:t>processes;</w:t>
      </w:r>
      <w:proofErr w:type="gramEnd"/>
      <w:r w:rsidR="00887B2F" w:rsidRPr="00F71DE7">
        <w:rPr>
          <w:rFonts w:asciiTheme="minorBidi" w:hAnsiTheme="minorBidi" w:cstheme="minorBidi"/>
          <w:sz w:val="20"/>
          <w:szCs w:val="20"/>
        </w:rPr>
        <w:t xml:space="preserve"> </w:t>
      </w:r>
    </w:p>
    <w:p w14:paraId="76263D6B" w14:textId="77777777" w:rsidR="00FD2E2C" w:rsidRPr="00F71DE7" w:rsidRDefault="00FD2E2C" w:rsidP="00FD2E2C">
      <w:pPr>
        <w:widowControl w:val="0"/>
        <w:tabs>
          <w:tab w:val="left" w:pos="2278"/>
        </w:tabs>
        <w:autoSpaceDE w:val="0"/>
        <w:autoSpaceDN w:val="0"/>
        <w:ind w:left="720" w:right="650"/>
        <w:rPr>
          <w:rFonts w:asciiTheme="minorBidi" w:hAnsiTheme="minorBidi" w:cstheme="minorBidi"/>
          <w:sz w:val="20"/>
          <w:szCs w:val="20"/>
        </w:rPr>
      </w:pPr>
      <w:r w:rsidRPr="00F71DE7">
        <w:rPr>
          <w:rFonts w:asciiTheme="minorBidi" w:hAnsiTheme="minorBidi" w:cstheme="minorBidi"/>
          <w:sz w:val="20"/>
          <w:szCs w:val="20"/>
        </w:rPr>
        <w:t xml:space="preserve">5.1.2. </w:t>
      </w:r>
      <w:r w:rsidR="00887B2F" w:rsidRPr="00F71DE7">
        <w:rPr>
          <w:rFonts w:asciiTheme="minorBidi" w:hAnsiTheme="minorBidi" w:cstheme="minorBidi"/>
          <w:sz w:val="20"/>
          <w:szCs w:val="20"/>
        </w:rPr>
        <w:t xml:space="preserve">Control procedures are effectively implemented for food </w:t>
      </w:r>
      <w:proofErr w:type="gramStart"/>
      <w:r w:rsidR="00887B2F" w:rsidRPr="00F71DE7">
        <w:rPr>
          <w:rFonts w:asciiTheme="minorBidi" w:hAnsiTheme="minorBidi" w:cstheme="minorBidi"/>
          <w:sz w:val="20"/>
          <w:szCs w:val="20"/>
        </w:rPr>
        <w:t>processes;</w:t>
      </w:r>
      <w:proofErr w:type="gramEnd"/>
    </w:p>
    <w:p w14:paraId="74E374E4" w14:textId="0AF3B827" w:rsidR="00887B2F" w:rsidRPr="00F71DE7" w:rsidRDefault="00FD2E2C" w:rsidP="00FD2E2C">
      <w:pPr>
        <w:widowControl w:val="0"/>
        <w:tabs>
          <w:tab w:val="left" w:pos="2278"/>
        </w:tabs>
        <w:autoSpaceDE w:val="0"/>
        <w:autoSpaceDN w:val="0"/>
        <w:ind w:left="720" w:right="650"/>
        <w:rPr>
          <w:rFonts w:asciiTheme="minorBidi" w:hAnsiTheme="minorBidi" w:cstheme="minorBidi"/>
          <w:sz w:val="20"/>
          <w:szCs w:val="20"/>
        </w:rPr>
      </w:pPr>
      <w:r w:rsidRPr="00F71DE7">
        <w:rPr>
          <w:rFonts w:asciiTheme="minorBidi" w:hAnsiTheme="minorBidi" w:cstheme="minorBidi"/>
          <w:sz w:val="20"/>
          <w:szCs w:val="20"/>
        </w:rPr>
        <w:t xml:space="preserve">5.1.3. </w:t>
      </w:r>
      <w:r w:rsidR="00887B2F" w:rsidRPr="00F71DE7">
        <w:rPr>
          <w:rFonts w:asciiTheme="minorBidi" w:hAnsiTheme="minorBidi" w:cstheme="minorBidi"/>
          <w:sz w:val="20"/>
          <w:szCs w:val="20"/>
        </w:rPr>
        <w:t xml:space="preserve">High-risk areas are adequately segregated from raw material handling </w:t>
      </w:r>
      <w:proofErr w:type="gramStart"/>
      <w:r w:rsidR="00887B2F" w:rsidRPr="00F71DE7">
        <w:rPr>
          <w:rFonts w:asciiTheme="minorBidi" w:hAnsiTheme="minorBidi" w:cstheme="minorBidi"/>
          <w:sz w:val="20"/>
          <w:szCs w:val="20"/>
        </w:rPr>
        <w:t>areas;</w:t>
      </w:r>
      <w:proofErr w:type="gramEnd"/>
      <w:r w:rsidR="00887B2F" w:rsidRPr="00F71DE7">
        <w:rPr>
          <w:rFonts w:asciiTheme="minorBidi" w:hAnsiTheme="minorBidi" w:cstheme="minorBidi"/>
          <w:sz w:val="20"/>
          <w:szCs w:val="20"/>
        </w:rPr>
        <w:t xml:space="preserve"> </w:t>
      </w:r>
    </w:p>
    <w:p w14:paraId="550832DB" w14:textId="305224E7" w:rsidR="00887B2F" w:rsidRPr="00F71DE7" w:rsidRDefault="00A0023F" w:rsidP="00A0023F">
      <w:pPr>
        <w:pStyle w:val="ListParagraph"/>
        <w:widowControl w:val="0"/>
        <w:tabs>
          <w:tab w:val="left" w:pos="2278"/>
        </w:tabs>
        <w:autoSpaceDE w:val="0"/>
        <w:autoSpaceDN w:val="0"/>
        <w:ind w:leftChars="0" w:left="720" w:right="650"/>
        <w:rPr>
          <w:rFonts w:asciiTheme="minorBidi" w:hAnsiTheme="minorBidi" w:cstheme="minorBidi"/>
          <w:sz w:val="20"/>
          <w:szCs w:val="20"/>
        </w:rPr>
      </w:pPr>
      <w:r w:rsidRPr="00F71DE7">
        <w:rPr>
          <w:rFonts w:asciiTheme="minorBidi" w:hAnsiTheme="minorBidi" w:cstheme="minorBidi"/>
          <w:sz w:val="20"/>
          <w:szCs w:val="20"/>
        </w:rPr>
        <w:t xml:space="preserve">5.1.4. </w:t>
      </w:r>
      <w:r w:rsidR="00887B2F" w:rsidRPr="00F71DE7">
        <w:rPr>
          <w:rFonts w:asciiTheme="minorBidi" w:hAnsiTheme="minorBidi" w:cstheme="minorBidi"/>
          <w:sz w:val="20"/>
          <w:szCs w:val="20"/>
        </w:rPr>
        <w:t xml:space="preserve">High-risk areas are only serviced by staff dedicated to that </w:t>
      </w:r>
      <w:proofErr w:type="gramStart"/>
      <w:r w:rsidR="00887B2F" w:rsidRPr="00F71DE7">
        <w:rPr>
          <w:rFonts w:asciiTheme="minorBidi" w:hAnsiTheme="minorBidi" w:cstheme="minorBidi"/>
          <w:sz w:val="20"/>
          <w:szCs w:val="20"/>
        </w:rPr>
        <w:t>function;</w:t>
      </w:r>
      <w:proofErr w:type="gramEnd"/>
      <w:r w:rsidR="00887B2F" w:rsidRPr="00F71DE7">
        <w:rPr>
          <w:rFonts w:asciiTheme="minorBidi" w:hAnsiTheme="minorBidi" w:cstheme="minorBidi"/>
          <w:sz w:val="20"/>
          <w:szCs w:val="20"/>
        </w:rPr>
        <w:t xml:space="preserve"> </w:t>
      </w:r>
    </w:p>
    <w:p w14:paraId="3693E848" w14:textId="55C183D3" w:rsidR="00887B2F" w:rsidRPr="00F71DE7" w:rsidRDefault="00A0023F" w:rsidP="00A0023F">
      <w:pPr>
        <w:pStyle w:val="ListParagraph"/>
        <w:widowControl w:val="0"/>
        <w:tabs>
          <w:tab w:val="left" w:pos="2278"/>
        </w:tabs>
        <w:autoSpaceDE w:val="0"/>
        <w:autoSpaceDN w:val="0"/>
        <w:ind w:leftChars="0" w:left="720" w:right="650"/>
        <w:rPr>
          <w:rFonts w:asciiTheme="minorBidi" w:hAnsiTheme="minorBidi" w:cstheme="minorBidi"/>
          <w:sz w:val="20"/>
          <w:szCs w:val="20"/>
        </w:rPr>
      </w:pPr>
      <w:r w:rsidRPr="00F71DE7">
        <w:rPr>
          <w:rFonts w:asciiTheme="minorBidi" w:hAnsiTheme="minorBidi" w:cstheme="minorBidi"/>
          <w:sz w:val="20"/>
          <w:szCs w:val="20"/>
        </w:rPr>
        <w:t xml:space="preserve">5.1.5. </w:t>
      </w:r>
      <w:r w:rsidR="00887B2F" w:rsidRPr="00F71DE7">
        <w:rPr>
          <w:rFonts w:asciiTheme="minorBidi" w:hAnsiTheme="minorBidi" w:cstheme="minorBidi"/>
          <w:sz w:val="20"/>
          <w:szCs w:val="20"/>
        </w:rPr>
        <w:t xml:space="preserve">Post-process areas are not at risk from pedestrian </w:t>
      </w:r>
      <w:proofErr w:type="gramStart"/>
      <w:r w:rsidR="00887B2F" w:rsidRPr="00F71DE7">
        <w:rPr>
          <w:rFonts w:asciiTheme="minorBidi" w:hAnsiTheme="minorBidi" w:cstheme="minorBidi"/>
          <w:sz w:val="20"/>
          <w:szCs w:val="20"/>
        </w:rPr>
        <w:t>walkways;</w:t>
      </w:r>
      <w:proofErr w:type="gramEnd"/>
    </w:p>
    <w:p w14:paraId="6342DB22" w14:textId="72556E41" w:rsidR="00887B2F" w:rsidRPr="00F71DE7" w:rsidRDefault="00A0023F" w:rsidP="00A0023F">
      <w:pPr>
        <w:pStyle w:val="ListParagraph"/>
        <w:widowControl w:val="0"/>
        <w:tabs>
          <w:tab w:val="left" w:pos="2278"/>
        </w:tabs>
        <w:autoSpaceDE w:val="0"/>
        <w:autoSpaceDN w:val="0"/>
        <w:ind w:leftChars="0" w:left="720" w:right="650"/>
        <w:rPr>
          <w:rFonts w:asciiTheme="minorBidi" w:hAnsiTheme="minorBidi" w:cstheme="minorBidi"/>
          <w:sz w:val="20"/>
          <w:szCs w:val="20"/>
        </w:rPr>
      </w:pPr>
      <w:r w:rsidRPr="00F71DE7">
        <w:rPr>
          <w:rFonts w:asciiTheme="minorBidi" w:hAnsiTheme="minorBidi" w:cstheme="minorBidi"/>
          <w:sz w:val="20"/>
          <w:szCs w:val="20"/>
        </w:rPr>
        <w:t xml:space="preserve">5.1.6. </w:t>
      </w:r>
      <w:r w:rsidR="00887B2F" w:rsidRPr="00F71DE7">
        <w:rPr>
          <w:rFonts w:asciiTheme="minorBidi" w:hAnsiTheme="minorBidi" w:cstheme="minorBidi"/>
          <w:sz w:val="20"/>
          <w:szCs w:val="20"/>
        </w:rPr>
        <w:t xml:space="preserve">Protective clothing is provided in high-risk </w:t>
      </w:r>
      <w:proofErr w:type="gramStart"/>
      <w:r w:rsidR="00887B2F" w:rsidRPr="00F71DE7">
        <w:rPr>
          <w:rFonts w:asciiTheme="minorBidi" w:hAnsiTheme="minorBidi" w:cstheme="minorBidi"/>
          <w:sz w:val="20"/>
          <w:szCs w:val="20"/>
        </w:rPr>
        <w:t>areas;</w:t>
      </w:r>
      <w:proofErr w:type="gramEnd"/>
      <w:r w:rsidR="00887B2F" w:rsidRPr="00F71DE7">
        <w:rPr>
          <w:rFonts w:asciiTheme="minorBidi" w:hAnsiTheme="minorBidi" w:cstheme="minorBidi"/>
          <w:sz w:val="20"/>
          <w:szCs w:val="20"/>
        </w:rPr>
        <w:t xml:space="preserve"> </w:t>
      </w:r>
    </w:p>
    <w:p w14:paraId="16DDA469" w14:textId="5D0C1364" w:rsidR="00887B2F" w:rsidRPr="00F71DE7" w:rsidRDefault="00A0023F" w:rsidP="00A0023F">
      <w:pPr>
        <w:pStyle w:val="ListParagraph"/>
        <w:widowControl w:val="0"/>
        <w:tabs>
          <w:tab w:val="left" w:pos="2278"/>
        </w:tabs>
        <w:autoSpaceDE w:val="0"/>
        <w:autoSpaceDN w:val="0"/>
        <w:ind w:leftChars="0" w:left="720" w:right="650"/>
        <w:rPr>
          <w:rFonts w:asciiTheme="minorBidi" w:hAnsiTheme="minorBidi" w:cstheme="minorBidi"/>
          <w:sz w:val="20"/>
          <w:szCs w:val="20"/>
        </w:rPr>
      </w:pPr>
      <w:r w:rsidRPr="00F71DE7">
        <w:rPr>
          <w:rFonts w:asciiTheme="minorBidi" w:hAnsiTheme="minorBidi" w:cstheme="minorBidi"/>
          <w:sz w:val="20"/>
          <w:szCs w:val="20"/>
        </w:rPr>
        <w:t xml:space="preserve">5.1.7. </w:t>
      </w:r>
      <w:r w:rsidR="00887B2F" w:rsidRPr="00F71DE7">
        <w:rPr>
          <w:rFonts w:asciiTheme="minorBidi" w:hAnsiTheme="minorBidi" w:cstheme="minorBidi"/>
          <w:sz w:val="20"/>
          <w:szCs w:val="20"/>
        </w:rPr>
        <w:t xml:space="preserve">Dedicated tools and equipment are available in high-risk </w:t>
      </w:r>
      <w:proofErr w:type="gramStart"/>
      <w:r w:rsidR="00887B2F" w:rsidRPr="00F71DE7">
        <w:rPr>
          <w:rFonts w:asciiTheme="minorBidi" w:hAnsiTheme="minorBidi" w:cstheme="minorBidi"/>
          <w:sz w:val="20"/>
          <w:szCs w:val="20"/>
        </w:rPr>
        <w:t>areas;</w:t>
      </w:r>
      <w:proofErr w:type="gramEnd"/>
      <w:r w:rsidR="00887B2F" w:rsidRPr="00F71DE7">
        <w:rPr>
          <w:rFonts w:asciiTheme="minorBidi" w:hAnsiTheme="minorBidi" w:cstheme="minorBidi"/>
          <w:sz w:val="20"/>
          <w:szCs w:val="20"/>
        </w:rPr>
        <w:t xml:space="preserve"> </w:t>
      </w:r>
    </w:p>
    <w:p w14:paraId="4FF909B0" w14:textId="392D4E07" w:rsidR="00887B2F" w:rsidRPr="00F71DE7" w:rsidRDefault="00A0023F" w:rsidP="00A0023F">
      <w:pPr>
        <w:pStyle w:val="ListParagraph"/>
        <w:widowControl w:val="0"/>
        <w:tabs>
          <w:tab w:val="left" w:pos="2278"/>
        </w:tabs>
        <w:autoSpaceDE w:val="0"/>
        <w:autoSpaceDN w:val="0"/>
        <w:ind w:leftChars="0" w:left="1260" w:right="650" w:hanging="540"/>
        <w:rPr>
          <w:rFonts w:asciiTheme="minorBidi" w:hAnsiTheme="minorBidi" w:cstheme="minorBidi"/>
          <w:sz w:val="20"/>
          <w:szCs w:val="20"/>
        </w:rPr>
      </w:pPr>
      <w:r w:rsidRPr="00F71DE7">
        <w:rPr>
          <w:rFonts w:asciiTheme="minorBidi" w:hAnsiTheme="minorBidi" w:cstheme="minorBidi"/>
          <w:sz w:val="20"/>
          <w:szCs w:val="20"/>
        </w:rPr>
        <w:t xml:space="preserve">5.1.8. </w:t>
      </w:r>
      <w:r w:rsidR="00887B2F" w:rsidRPr="00F71DE7">
        <w:rPr>
          <w:rFonts w:asciiTheme="minorBidi" w:hAnsiTheme="minorBidi" w:cstheme="minorBidi"/>
          <w:sz w:val="20"/>
          <w:szCs w:val="20"/>
        </w:rPr>
        <w:t xml:space="preserve">Product transfer between the equipment and between high-risk areas and other areas poses no risk to the </w:t>
      </w:r>
      <w:proofErr w:type="gramStart"/>
      <w:r w:rsidR="00887B2F" w:rsidRPr="00F71DE7">
        <w:rPr>
          <w:rFonts w:asciiTheme="minorBidi" w:hAnsiTheme="minorBidi" w:cstheme="minorBidi"/>
          <w:sz w:val="20"/>
          <w:szCs w:val="20"/>
        </w:rPr>
        <w:t>product;</w:t>
      </w:r>
      <w:proofErr w:type="gramEnd"/>
    </w:p>
    <w:p w14:paraId="1FF591F6" w14:textId="30350F40" w:rsidR="00887B2F" w:rsidRPr="00F71DE7" w:rsidRDefault="00A0023F" w:rsidP="00A0023F">
      <w:pPr>
        <w:pStyle w:val="ListParagraph"/>
        <w:widowControl w:val="0"/>
        <w:tabs>
          <w:tab w:val="left" w:pos="2278"/>
        </w:tabs>
        <w:autoSpaceDE w:val="0"/>
        <w:autoSpaceDN w:val="0"/>
        <w:ind w:leftChars="0" w:left="720" w:right="650"/>
        <w:rPr>
          <w:rFonts w:asciiTheme="minorBidi" w:hAnsiTheme="minorBidi" w:cstheme="minorBidi"/>
          <w:sz w:val="20"/>
          <w:szCs w:val="20"/>
        </w:rPr>
      </w:pPr>
      <w:r w:rsidRPr="00F71DE7">
        <w:rPr>
          <w:rFonts w:asciiTheme="minorBidi" w:hAnsiTheme="minorBidi" w:cstheme="minorBidi"/>
          <w:sz w:val="20"/>
          <w:szCs w:val="20"/>
        </w:rPr>
        <w:t xml:space="preserve">5.1.9. </w:t>
      </w:r>
      <w:r w:rsidR="00887B2F" w:rsidRPr="00F71DE7">
        <w:rPr>
          <w:rFonts w:asciiTheme="minorBidi" w:hAnsiTheme="minorBidi" w:cstheme="minorBidi"/>
          <w:sz w:val="20"/>
          <w:szCs w:val="20"/>
        </w:rPr>
        <w:t xml:space="preserve">An effective environmental monitoring program (EMP) is in </w:t>
      </w:r>
      <w:proofErr w:type="gramStart"/>
      <w:r w:rsidR="00887B2F" w:rsidRPr="00F71DE7">
        <w:rPr>
          <w:rFonts w:asciiTheme="minorBidi" w:hAnsiTheme="minorBidi" w:cstheme="minorBidi"/>
          <w:sz w:val="20"/>
          <w:szCs w:val="20"/>
        </w:rPr>
        <w:t>place;</w:t>
      </w:r>
      <w:proofErr w:type="gramEnd"/>
    </w:p>
    <w:p w14:paraId="2AED48DC" w14:textId="3A5D4D42" w:rsidR="00887B2F" w:rsidRPr="00F71DE7" w:rsidRDefault="00A0023F" w:rsidP="00A0023F">
      <w:pPr>
        <w:widowControl w:val="0"/>
        <w:tabs>
          <w:tab w:val="left" w:pos="2278"/>
        </w:tabs>
        <w:autoSpaceDE w:val="0"/>
        <w:autoSpaceDN w:val="0"/>
        <w:ind w:left="720" w:right="650"/>
        <w:rPr>
          <w:rFonts w:asciiTheme="minorBidi" w:hAnsiTheme="minorBidi" w:cstheme="minorBidi"/>
          <w:sz w:val="20"/>
          <w:szCs w:val="20"/>
        </w:rPr>
      </w:pPr>
      <w:r w:rsidRPr="00F71DE7">
        <w:rPr>
          <w:rFonts w:asciiTheme="minorBidi" w:hAnsiTheme="minorBidi" w:cstheme="minorBidi"/>
          <w:sz w:val="20"/>
          <w:szCs w:val="20"/>
        </w:rPr>
        <w:t xml:space="preserve">5.1.10. </w:t>
      </w:r>
      <w:r w:rsidR="00887B2F" w:rsidRPr="00F71DE7">
        <w:rPr>
          <w:rFonts w:asciiTheme="minorBidi" w:hAnsiTheme="minorBidi" w:cstheme="minorBidi"/>
          <w:sz w:val="20"/>
          <w:szCs w:val="20"/>
        </w:rPr>
        <w:t xml:space="preserve">The EMP includes a sampling schedule and responsibility for </w:t>
      </w:r>
      <w:proofErr w:type="gramStart"/>
      <w:r w:rsidR="00887B2F" w:rsidRPr="00F71DE7">
        <w:rPr>
          <w:rFonts w:asciiTheme="minorBidi" w:hAnsiTheme="minorBidi" w:cstheme="minorBidi"/>
          <w:sz w:val="20"/>
          <w:szCs w:val="20"/>
        </w:rPr>
        <w:t>sampling;</w:t>
      </w:r>
      <w:proofErr w:type="gramEnd"/>
      <w:r w:rsidR="00887B2F" w:rsidRPr="00F71DE7">
        <w:rPr>
          <w:rFonts w:asciiTheme="minorBidi" w:hAnsiTheme="minorBidi" w:cstheme="minorBidi"/>
          <w:sz w:val="20"/>
          <w:szCs w:val="20"/>
        </w:rPr>
        <w:t xml:space="preserve"> </w:t>
      </w:r>
    </w:p>
    <w:p w14:paraId="6C10E621" w14:textId="0A35E24A" w:rsidR="00887B2F" w:rsidRPr="00F71DE7" w:rsidRDefault="00A0023F" w:rsidP="00A0023F">
      <w:pPr>
        <w:pStyle w:val="ListParagraph"/>
        <w:widowControl w:val="0"/>
        <w:tabs>
          <w:tab w:val="left" w:pos="2278"/>
        </w:tabs>
        <w:autoSpaceDE w:val="0"/>
        <w:autoSpaceDN w:val="0"/>
        <w:ind w:leftChars="0" w:left="720" w:right="650"/>
        <w:rPr>
          <w:rFonts w:asciiTheme="minorBidi" w:hAnsiTheme="minorBidi" w:cstheme="minorBidi"/>
          <w:sz w:val="20"/>
          <w:szCs w:val="20"/>
        </w:rPr>
      </w:pPr>
      <w:r w:rsidRPr="00F71DE7">
        <w:rPr>
          <w:rFonts w:asciiTheme="minorBidi" w:hAnsiTheme="minorBidi" w:cstheme="minorBidi"/>
          <w:sz w:val="20"/>
          <w:szCs w:val="20"/>
        </w:rPr>
        <w:t xml:space="preserve">5.1.11. </w:t>
      </w:r>
      <w:r w:rsidR="00887B2F" w:rsidRPr="00F71DE7">
        <w:rPr>
          <w:rFonts w:asciiTheme="minorBidi" w:hAnsiTheme="minorBidi" w:cstheme="minorBidi"/>
          <w:sz w:val="20"/>
          <w:szCs w:val="20"/>
        </w:rPr>
        <w:t xml:space="preserve">Swabbing includes transfer points and joints in </w:t>
      </w:r>
      <w:proofErr w:type="gramStart"/>
      <w:r w:rsidR="00887B2F" w:rsidRPr="00F71DE7">
        <w:rPr>
          <w:rFonts w:asciiTheme="minorBidi" w:hAnsiTheme="minorBidi" w:cstheme="minorBidi"/>
          <w:sz w:val="20"/>
          <w:szCs w:val="20"/>
        </w:rPr>
        <w:t>equipment;</w:t>
      </w:r>
      <w:proofErr w:type="gramEnd"/>
    </w:p>
    <w:p w14:paraId="5F596165" w14:textId="7C37E007" w:rsidR="00887B2F" w:rsidRPr="00F71DE7" w:rsidRDefault="00A0023F" w:rsidP="00A0023F">
      <w:pPr>
        <w:pStyle w:val="ListParagraph"/>
        <w:widowControl w:val="0"/>
        <w:tabs>
          <w:tab w:val="left" w:pos="2278"/>
        </w:tabs>
        <w:autoSpaceDE w:val="0"/>
        <w:autoSpaceDN w:val="0"/>
        <w:ind w:leftChars="0" w:left="720" w:right="650"/>
        <w:rPr>
          <w:rFonts w:asciiTheme="minorBidi" w:hAnsiTheme="minorBidi" w:cstheme="minorBidi"/>
          <w:sz w:val="20"/>
          <w:szCs w:val="20"/>
        </w:rPr>
      </w:pPr>
      <w:r w:rsidRPr="00F71DE7">
        <w:rPr>
          <w:rFonts w:asciiTheme="minorBidi" w:hAnsiTheme="minorBidi" w:cstheme="minorBidi"/>
          <w:sz w:val="20"/>
          <w:szCs w:val="20"/>
        </w:rPr>
        <w:t xml:space="preserve">5.1.12. </w:t>
      </w:r>
      <w:r w:rsidR="00887B2F" w:rsidRPr="00F71DE7">
        <w:rPr>
          <w:rFonts w:asciiTheme="minorBidi" w:hAnsiTheme="minorBidi" w:cstheme="minorBidi"/>
          <w:sz w:val="20"/>
          <w:szCs w:val="20"/>
        </w:rPr>
        <w:t>Swabbing records are maintained.</w:t>
      </w:r>
    </w:p>
    <w:p w14:paraId="02FA3EA1" w14:textId="3879285E" w:rsidR="00887B2F" w:rsidRPr="00F71DE7" w:rsidRDefault="00FD2E2C" w:rsidP="00FD2E2C">
      <w:pPr>
        <w:ind w:left="27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5.2.  </w:t>
      </w:r>
      <w:r w:rsidR="00887B2F" w:rsidRPr="00F71DE7">
        <w:rPr>
          <w:rFonts w:asciiTheme="minorBidi" w:hAnsiTheme="minorBidi" w:cstheme="minorBidi"/>
          <w:sz w:val="20"/>
          <w:szCs w:val="20"/>
        </w:rPr>
        <w:t>EMP Review</w:t>
      </w:r>
    </w:p>
    <w:p w14:paraId="55415F48" w14:textId="1DF8953E" w:rsidR="00887B2F" w:rsidRPr="00F71DE7" w:rsidRDefault="00A0023F" w:rsidP="00A0023F">
      <w:pPr>
        <w:pStyle w:val="ListParagraph"/>
        <w:ind w:leftChars="0" w:left="1350" w:hanging="630"/>
        <w:contextualSpacing/>
        <w:jc w:val="both"/>
        <w:rPr>
          <w:rFonts w:asciiTheme="minorBidi" w:hAnsiTheme="minorBidi" w:cstheme="minorBidi"/>
          <w:sz w:val="20"/>
          <w:szCs w:val="20"/>
        </w:rPr>
      </w:pPr>
      <w:r w:rsidRPr="00F71DE7">
        <w:rPr>
          <w:rFonts w:asciiTheme="minorBidi" w:hAnsiTheme="minorBidi" w:cstheme="minorBidi"/>
          <w:sz w:val="20"/>
          <w:szCs w:val="20"/>
        </w:rPr>
        <w:lastRenderedPageBreak/>
        <w:t xml:space="preserve">5.2.1.  </w:t>
      </w:r>
      <w:r w:rsidR="00887B2F" w:rsidRPr="00F71DE7">
        <w:rPr>
          <w:rFonts w:asciiTheme="minorBidi" w:hAnsiTheme="minorBidi" w:cstheme="minorBidi"/>
          <w:sz w:val="20"/>
          <w:szCs w:val="20"/>
        </w:rPr>
        <w:t>The environmental monitoring program is reviewed and assessed on an annual basis by the EMP Team - utilize assessment form</w:t>
      </w:r>
    </w:p>
    <w:p w14:paraId="47F14139" w14:textId="5182B65A" w:rsidR="00887B2F" w:rsidRPr="00F71DE7" w:rsidRDefault="00A0023F" w:rsidP="00A0023F">
      <w:pPr>
        <w:pStyle w:val="ListParagraph"/>
        <w:ind w:leftChars="0" w:left="1350" w:hanging="63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5.2.2.  </w:t>
      </w:r>
      <w:r w:rsidR="00887B2F" w:rsidRPr="00F71DE7">
        <w:rPr>
          <w:rFonts w:asciiTheme="minorBidi" w:hAnsiTheme="minorBidi" w:cstheme="minorBidi"/>
          <w:sz w:val="20"/>
          <w:szCs w:val="20"/>
        </w:rPr>
        <w:t xml:space="preserve">Data Trending and Analysis shall be used as a tool for interpreting and validating environmental monitoring program effectiveness. </w:t>
      </w:r>
    </w:p>
    <w:p w14:paraId="0D60000D" w14:textId="2409F820" w:rsidR="00887B2F" w:rsidRPr="00F71DE7" w:rsidRDefault="00FD2E2C" w:rsidP="00FD2E2C">
      <w:pPr>
        <w:ind w:left="27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  </w:t>
      </w:r>
      <w:r w:rsidR="00887B2F" w:rsidRPr="00F71DE7">
        <w:rPr>
          <w:rFonts w:asciiTheme="minorBidi" w:hAnsiTheme="minorBidi" w:cstheme="minorBidi"/>
          <w:sz w:val="20"/>
          <w:szCs w:val="20"/>
        </w:rPr>
        <w:t xml:space="preserve">Reviews and Approvals </w:t>
      </w:r>
    </w:p>
    <w:p w14:paraId="36EEAC1E" w14:textId="133E08DF" w:rsidR="00887B2F" w:rsidRPr="00F71DE7" w:rsidRDefault="00A0023F" w:rsidP="00A0023F">
      <w:pPr>
        <w:pStyle w:val="ListParagraph"/>
        <w:ind w:leftChars="0" w:left="72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5.3.1.  </w:t>
      </w:r>
      <w:r w:rsidR="00887B2F" w:rsidRPr="00F71DE7">
        <w:rPr>
          <w:rFonts w:asciiTheme="minorBidi" w:hAnsiTheme="minorBidi" w:cstheme="minorBidi"/>
          <w:sz w:val="20"/>
          <w:szCs w:val="20"/>
        </w:rPr>
        <w:t>Pathogen Testing and Frequency</w:t>
      </w:r>
    </w:p>
    <w:p w14:paraId="7D4DD9FB" w14:textId="19B6AD67" w:rsidR="00887B2F" w:rsidRPr="00F71DE7" w:rsidRDefault="00A0023F" w:rsidP="00A0023F">
      <w:pPr>
        <w:pStyle w:val="ListParagraph"/>
        <w:ind w:leftChars="0" w:left="135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5.3.1.1. </w:t>
      </w:r>
      <w:r w:rsidR="00887B2F" w:rsidRPr="00F71DE7">
        <w:rPr>
          <w:rFonts w:asciiTheme="minorBidi" w:hAnsiTheme="minorBidi" w:cstheme="minorBidi"/>
          <w:sz w:val="20"/>
          <w:szCs w:val="20"/>
        </w:rPr>
        <w:t>Title: QA Supervisor</w:t>
      </w:r>
    </w:p>
    <w:p w14:paraId="2EB05F48" w14:textId="053102CE" w:rsidR="00887B2F" w:rsidRPr="00F71DE7" w:rsidRDefault="00A0023F" w:rsidP="00A0023F">
      <w:pPr>
        <w:pStyle w:val="ListParagraph"/>
        <w:ind w:leftChars="0" w:left="135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5.3.1.2. </w:t>
      </w:r>
      <w:r w:rsidR="00887B2F" w:rsidRPr="00F71DE7">
        <w:rPr>
          <w:rFonts w:asciiTheme="minorBidi" w:hAnsiTheme="minorBidi" w:cstheme="minorBidi"/>
          <w:sz w:val="20"/>
          <w:szCs w:val="20"/>
        </w:rPr>
        <w:t xml:space="preserve">Dept:   </w:t>
      </w:r>
      <w:r w:rsidR="00887B2F" w:rsidRPr="00F71DE7">
        <w:rPr>
          <w:rFonts w:asciiTheme="minorBidi" w:eastAsia="Times New Roman" w:hAnsiTheme="minorBidi" w:cstheme="minorBidi"/>
          <w:color w:val="000000"/>
          <w:sz w:val="20"/>
          <w:szCs w:val="20"/>
        </w:rPr>
        <w:t>QA/QC</w:t>
      </w:r>
    </w:p>
    <w:p w14:paraId="3F44129D" w14:textId="148B2BE0" w:rsidR="00887B2F" w:rsidRPr="00F71DE7" w:rsidRDefault="00A0023F" w:rsidP="00A0023F">
      <w:pPr>
        <w:ind w:left="72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5.3.2.  </w:t>
      </w:r>
      <w:r w:rsidR="00887B2F" w:rsidRPr="00F71DE7">
        <w:rPr>
          <w:rFonts w:asciiTheme="minorBidi" w:hAnsiTheme="minorBidi" w:cstheme="minorBidi"/>
          <w:sz w:val="20"/>
          <w:szCs w:val="20"/>
        </w:rPr>
        <w:t>Pathogen Test Result - Reviews and Determination</w:t>
      </w:r>
    </w:p>
    <w:p w14:paraId="318AF97D" w14:textId="5DD2C155" w:rsidR="00887B2F" w:rsidRPr="00F71DE7" w:rsidRDefault="00A0023F" w:rsidP="00A0023F">
      <w:pPr>
        <w:pStyle w:val="ListParagraph"/>
        <w:ind w:leftChars="0" w:left="135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5.3.2.1. </w:t>
      </w:r>
      <w:r w:rsidR="00887B2F" w:rsidRPr="00F71DE7">
        <w:rPr>
          <w:rFonts w:asciiTheme="minorBidi" w:hAnsiTheme="minorBidi" w:cstheme="minorBidi"/>
          <w:sz w:val="20"/>
          <w:szCs w:val="20"/>
        </w:rPr>
        <w:t xml:space="preserve">Title: </w:t>
      </w:r>
      <w:r w:rsidR="00887B2F" w:rsidRPr="00F71DE7">
        <w:rPr>
          <w:rFonts w:asciiTheme="minorBidi" w:eastAsia="Times New Roman" w:hAnsiTheme="minorBidi" w:cstheme="minorBidi"/>
          <w:color w:val="000000"/>
          <w:sz w:val="20"/>
          <w:szCs w:val="20"/>
        </w:rPr>
        <w:t>QA Manager</w:t>
      </w:r>
    </w:p>
    <w:p w14:paraId="3B91EBD4" w14:textId="3C0C9D64" w:rsidR="00887B2F" w:rsidRPr="00F71DE7" w:rsidRDefault="00A0023F" w:rsidP="00A0023F">
      <w:pPr>
        <w:pStyle w:val="ListParagraph"/>
        <w:ind w:leftChars="0" w:left="135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5.3.2.2. </w:t>
      </w:r>
      <w:r w:rsidR="00887B2F" w:rsidRPr="00F71DE7">
        <w:rPr>
          <w:rFonts w:asciiTheme="minorBidi" w:hAnsiTheme="minorBidi" w:cstheme="minorBidi"/>
          <w:sz w:val="20"/>
          <w:szCs w:val="20"/>
        </w:rPr>
        <w:t>Dept:   QA/QC</w:t>
      </w:r>
    </w:p>
    <w:p w14:paraId="6810FF6D" w14:textId="1BAA61D6" w:rsidR="00887B2F" w:rsidRPr="00F71DE7" w:rsidRDefault="00A0023F" w:rsidP="00A0023F">
      <w:pPr>
        <w:pStyle w:val="ListParagraph"/>
        <w:ind w:leftChars="0" w:left="72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5.3.3.  </w:t>
      </w:r>
      <w:r w:rsidR="00887B2F" w:rsidRPr="00F71DE7">
        <w:rPr>
          <w:rFonts w:asciiTheme="minorBidi" w:hAnsiTheme="minorBidi" w:cstheme="minorBidi"/>
          <w:sz w:val="20"/>
          <w:szCs w:val="20"/>
        </w:rPr>
        <w:t>Corrective Action Preventive Actions</w:t>
      </w:r>
    </w:p>
    <w:p w14:paraId="6F23E983" w14:textId="3F4804CA" w:rsidR="00887B2F" w:rsidRPr="00F71DE7" w:rsidRDefault="00A0023F" w:rsidP="00A0023F">
      <w:pPr>
        <w:pStyle w:val="ListParagraph"/>
        <w:ind w:leftChars="0" w:left="135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5.3.3.1. </w:t>
      </w:r>
      <w:r w:rsidR="00887B2F" w:rsidRPr="00F71DE7">
        <w:rPr>
          <w:rFonts w:asciiTheme="minorBidi" w:hAnsiTheme="minorBidi" w:cstheme="minorBidi"/>
          <w:sz w:val="20"/>
          <w:szCs w:val="20"/>
        </w:rPr>
        <w:t xml:space="preserve">Title: </w:t>
      </w:r>
      <w:r w:rsidR="00887B2F" w:rsidRPr="00F71DE7">
        <w:rPr>
          <w:rFonts w:asciiTheme="minorBidi" w:eastAsia="Times New Roman" w:hAnsiTheme="minorBidi" w:cstheme="minorBidi"/>
          <w:color w:val="000000"/>
          <w:sz w:val="20"/>
          <w:szCs w:val="20"/>
        </w:rPr>
        <w:t>QA Manager</w:t>
      </w:r>
    </w:p>
    <w:p w14:paraId="4FC23C87" w14:textId="4AD2B1D2" w:rsidR="00887B2F" w:rsidRPr="00F71DE7" w:rsidRDefault="00A0023F" w:rsidP="00A0023F">
      <w:pPr>
        <w:pStyle w:val="ListParagraph"/>
        <w:ind w:leftChars="0" w:left="135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5.3.3.2. </w:t>
      </w:r>
      <w:r w:rsidR="00887B2F" w:rsidRPr="00F71DE7">
        <w:rPr>
          <w:rFonts w:asciiTheme="minorBidi" w:hAnsiTheme="minorBidi" w:cstheme="minorBidi"/>
          <w:sz w:val="20"/>
          <w:szCs w:val="20"/>
        </w:rPr>
        <w:t>Dept:  QA/QC</w:t>
      </w:r>
    </w:p>
    <w:p w14:paraId="6998DD49" w14:textId="13D473B7" w:rsidR="00887B2F" w:rsidRPr="00F71DE7" w:rsidRDefault="00A0023F" w:rsidP="00A0023F">
      <w:pPr>
        <w:pStyle w:val="ListParagraph"/>
        <w:ind w:leftChars="0" w:left="72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5.3.4.  </w:t>
      </w:r>
      <w:r w:rsidR="00887B2F" w:rsidRPr="00F71DE7">
        <w:rPr>
          <w:rFonts w:asciiTheme="minorBidi" w:hAnsiTheme="minorBidi" w:cstheme="minorBidi"/>
          <w:sz w:val="20"/>
          <w:szCs w:val="20"/>
        </w:rPr>
        <w:t>Documentation Validation and Archiving</w:t>
      </w:r>
    </w:p>
    <w:p w14:paraId="286E15FC" w14:textId="249078F0" w:rsidR="00887B2F" w:rsidRPr="00F71DE7" w:rsidRDefault="00A0023F" w:rsidP="00A0023F">
      <w:pPr>
        <w:pStyle w:val="ListParagraph"/>
        <w:ind w:leftChars="0" w:left="135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5.3.4.1. </w:t>
      </w:r>
      <w:r w:rsidR="00887B2F" w:rsidRPr="00F71DE7">
        <w:rPr>
          <w:rFonts w:asciiTheme="minorBidi" w:hAnsiTheme="minorBidi" w:cstheme="minorBidi"/>
          <w:sz w:val="20"/>
          <w:szCs w:val="20"/>
        </w:rPr>
        <w:t xml:space="preserve">Title: </w:t>
      </w:r>
      <w:r w:rsidR="00887B2F" w:rsidRPr="00F71DE7">
        <w:rPr>
          <w:rFonts w:asciiTheme="minorBidi" w:eastAsia="Times New Roman" w:hAnsiTheme="minorBidi" w:cstheme="minorBidi"/>
          <w:color w:val="000000"/>
          <w:sz w:val="20"/>
          <w:szCs w:val="20"/>
        </w:rPr>
        <w:t>Consultant / Subject Matter Expert</w:t>
      </w:r>
    </w:p>
    <w:p w14:paraId="224E1D92" w14:textId="1A4E9CA3" w:rsidR="00887B2F" w:rsidRPr="00F71DE7" w:rsidRDefault="00A0023F" w:rsidP="00A0023F">
      <w:pPr>
        <w:pStyle w:val="ListParagraph"/>
        <w:ind w:leftChars="0" w:left="135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5.3.4.2. </w:t>
      </w:r>
      <w:r w:rsidR="00887B2F" w:rsidRPr="00F71DE7">
        <w:rPr>
          <w:rFonts w:asciiTheme="minorBidi" w:hAnsiTheme="minorBidi" w:cstheme="minorBidi"/>
          <w:sz w:val="20"/>
          <w:szCs w:val="20"/>
        </w:rPr>
        <w:t xml:space="preserve">Dept: </w:t>
      </w:r>
      <w:r w:rsidR="00887B2F" w:rsidRPr="00F71DE7">
        <w:rPr>
          <w:rFonts w:asciiTheme="minorBidi" w:eastAsia="Times New Roman" w:hAnsiTheme="minorBidi" w:cstheme="minorBidi"/>
          <w:color w:val="000000"/>
          <w:sz w:val="20"/>
          <w:szCs w:val="20"/>
        </w:rPr>
        <w:t>Compliance</w:t>
      </w:r>
    </w:p>
    <w:p w14:paraId="29D12648" w14:textId="499F8E6F" w:rsidR="00887B2F" w:rsidRPr="00F71DE7" w:rsidRDefault="00A0023F" w:rsidP="00A0023F">
      <w:pPr>
        <w:pStyle w:val="ListParagraph"/>
        <w:ind w:leftChars="0" w:left="72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5.3.5.  </w:t>
      </w:r>
      <w:r w:rsidR="00887B2F" w:rsidRPr="00F71DE7">
        <w:rPr>
          <w:rFonts w:asciiTheme="minorBidi" w:hAnsiTheme="minorBidi" w:cstheme="minorBidi"/>
          <w:sz w:val="20"/>
          <w:szCs w:val="20"/>
        </w:rPr>
        <w:t>Record Keeping (Electronic Copy)</w:t>
      </w:r>
    </w:p>
    <w:p w14:paraId="67EF0B3F" w14:textId="091B309A" w:rsidR="00887B2F" w:rsidRPr="00F71DE7" w:rsidRDefault="00A0023F" w:rsidP="00A0023F">
      <w:pPr>
        <w:pStyle w:val="ListParagraph"/>
        <w:ind w:leftChars="0" w:left="135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5.3.5.1. </w:t>
      </w:r>
      <w:r w:rsidR="00887B2F" w:rsidRPr="00F71DE7">
        <w:rPr>
          <w:rFonts w:asciiTheme="minorBidi" w:hAnsiTheme="minorBidi" w:cstheme="minorBidi"/>
          <w:sz w:val="20"/>
          <w:szCs w:val="20"/>
        </w:rPr>
        <w:t xml:space="preserve">Title: </w:t>
      </w:r>
      <w:r w:rsidR="00887B2F" w:rsidRPr="00F71DE7">
        <w:rPr>
          <w:rFonts w:asciiTheme="minorBidi" w:eastAsia="Times New Roman" w:hAnsiTheme="minorBidi" w:cstheme="minorBidi"/>
          <w:color w:val="000000"/>
          <w:sz w:val="20"/>
          <w:szCs w:val="20"/>
        </w:rPr>
        <w:t>Consultant / Subject Matter Expert</w:t>
      </w:r>
    </w:p>
    <w:p w14:paraId="0589E9D9" w14:textId="7F925D1F" w:rsidR="00887B2F" w:rsidRPr="00F71DE7" w:rsidRDefault="0022750E" w:rsidP="00A0023F">
      <w:pPr>
        <w:pStyle w:val="ListParagraph"/>
        <w:ind w:leftChars="0" w:left="1350"/>
        <w:contextualSpacing/>
        <w:jc w:val="both"/>
        <w:rPr>
          <w:rFonts w:asciiTheme="minorBidi" w:eastAsia="Times New Roman" w:hAnsiTheme="minorBidi" w:cstheme="minorBidi"/>
          <w:color w:val="000000"/>
          <w:sz w:val="20"/>
          <w:szCs w:val="20"/>
        </w:rPr>
      </w:pPr>
      <w:r w:rsidRPr="00F71DE7">
        <w:rPr>
          <w:rFonts w:asciiTheme="minorBidi" w:hAnsiTheme="minorBidi" w:cstheme="minorBidi"/>
          <w:sz w:val="20"/>
          <w:szCs w:val="20"/>
        </w:rPr>
        <w:t xml:space="preserve">5.3.5.2. </w:t>
      </w:r>
      <w:r w:rsidR="00887B2F" w:rsidRPr="00F71DE7">
        <w:rPr>
          <w:rFonts w:asciiTheme="minorBidi" w:hAnsiTheme="minorBidi" w:cstheme="minorBidi"/>
          <w:sz w:val="20"/>
          <w:szCs w:val="20"/>
        </w:rPr>
        <w:t xml:space="preserve">Dept: </w:t>
      </w:r>
      <w:r w:rsidR="00887B2F" w:rsidRPr="00F71DE7">
        <w:rPr>
          <w:rFonts w:asciiTheme="minorBidi" w:eastAsia="Times New Roman" w:hAnsiTheme="minorBidi" w:cstheme="minorBidi"/>
          <w:color w:val="000000"/>
          <w:sz w:val="20"/>
          <w:szCs w:val="20"/>
        </w:rPr>
        <w:t>Compliance</w:t>
      </w:r>
    </w:p>
    <w:p w14:paraId="2D0B5EE1" w14:textId="77777777" w:rsidR="0022750E" w:rsidRPr="00F71DE7" w:rsidRDefault="0022750E" w:rsidP="00A0023F">
      <w:pPr>
        <w:pStyle w:val="ListParagraph"/>
        <w:ind w:leftChars="0" w:left="1350"/>
        <w:contextualSpacing/>
        <w:jc w:val="both"/>
        <w:rPr>
          <w:rFonts w:asciiTheme="minorBidi" w:hAnsiTheme="minorBidi" w:cstheme="minorBidi"/>
          <w:sz w:val="20"/>
          <w:szCs w:val="20"/>
          <w:highlight w:val="yellow"/>
        </w:rPr>
      </w:pPr>
    </w:p>
    <w:p w14:paraId="40802C49" w14:textId="26090BFB" w:rsidR="006449D6" w:rsidRPr="00F71DE7" w:rsidRDefault="00FD2E2C" w:rsidP="00525281">
      <w:pPr>
        <w:ind w:left="270" w:hanging="270"/>
        <w:contextualSpacing/>
        <w:jc w:val="both"/>
        <w:rPr>
          <w:rFonts w:asciiTheme="minorBidi" w:hAnsiTheme="minorBidi" w:cstheme="minorBidi"/>
          <w:sz w:val="20"/>
          <w:szCs w:val="20"/>
        </w:rPr>
      </w:pPr>
      <w:r w:rsidRPr="00F71DE7">
        <w:rPr>
          <w:rFonts w:asciiTheme="minorBidi" w:hAnsiTheme="minorBidi" w:cstheme="minorBidi"/>
          <w:sz w:val="20"/>
          <w:szCs w:val="20"/>
        </w:rPr>
        <w:t xml:space="preserve">6.  </w:t>
      </w:r>
      <w:r w:rsidR="007A5B3F" w:rsidRPr="00F71DE7">
        <w:rPr>
          <w:rFonts w:asciiTheme="minorBidi" w:hAnsiTheme="minorBidi" w:cstheme="minorBidi"/>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F71DE7"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F71DE7" w:rsidRDefault="007A5B3F" w:rsidP="00963440">
            <w:pPr>
              <w:widowControl w:val="0"/>
              <w:pBdr>
                <w:top w:val="nil"/>
                <w:left w:val="nil"/>
                <w:bottom w:val="nil"/>
                <w:right w:val="nil"/>
                <w:between w:val="nil"/>
              </w:pBdr>
              <w:jc w:val="center"/>
              <w:rPr>
                <w:rFonts w:asciiTheme="minorBidi" w:hAnsiTheme="minorBidi" w:cstheme="minorBidi"/>
                <w:sz w:val="20"/>
                <w:szCs w:val="20"/>
              </w:rPr>
            </w:pPr>
            <w:r w:rsidRPr="00F71DE7">
              <w:rPr>
                <w:rFonts w:asciiTheme="minorBidi" w:hAnsiTheme="minorBidi" w:cstheme="minorBidi"/>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F71DE7" w:rsidRDefault="007A5B3F" w:rsidP="00963440">
            <w:pPr>
              <w:widowControl w:val="0"/>
              <w:pBdr>
                <w:top w:val="nil"/>
                <w:left w:val="nil"/>
                <w:bottom w:val="nil"/>
                <w:right w:val="nil"/>
                <w:between w:val="nil"/>
              </w:pBdr>
              <w:jc w:val="center"/>
              <w:rPr>
                <w:rFonts w:asciiTheme="minorBidi" w:hAnsiTheme="minorBidi" w:cstheme="minorBidi"/>
                <w:sz w:val="20"/>
                <w:szCs w:val="20"/>
              </w:rPr>
            </w:pPr>
            <w:r w:rsidRPr="00F71DE7">
              <w:rPr>
                <w:rFonts w:asciiTheme="minorBidi" w:hAnsiTheme="minorBidi" w:cstheme="minorBidi"/>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F71DE7" w:rsidRDefault="007A5B3F" w:rsidP="00963440">
            <w:pPr>
              <w:widowControl w:val="0"/>
              <w:pBdr>
                <w:top w:val="nil"/>
                <w:left w:val="nil"/>
                <w:bottom w:val="nil"/>
                <w:right w:val="nil"/>
                <w:between w:val="nil"/>
              </w:pBdr>
              <w:jc w:val="center"/>
              <w:rPr>
                <w:rFonts w:asciiTheme="minorBidi" w:hAnsiTheme="minorBidi" w:cstheme="minorBidi"/>
                <w:sz w:val="20"/>
                <w:szCs w:val="20"/>
              </w:rPr>
            </w:pPr>
            <w:r w:rsidRPr="00F71DE7">
              <w:rPr>
                <w:rFonts w:asciiTheme="minorBidi" w:hAnsiTheme="minorBidi" w:cstheme="minorBidi"/>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F71DE7" w:rsidRDefault="007A5B3F" w:rsidP="00963440">
            <w:pPr>
              <w:widowControl w:val="0"/>
              <w:pBdr>
                <w:top w:val="nil"/>
                <w:left w:val="nil"/>
                <w:bottom w:val="nil"/>
                <w:right w:val="nil"/>
                <w:between w:val="nil"/>
              </w:pBdr>
              <w:jc w:val="center"/>
              <w:rPr>
                <w:rFonts w:asciiTheme="minorBidi" w:hAnsiTheme="minorBidi" w:cstheme="minorBidi"/>
                <w:sz w:val="20"/>
                <w:szCs w:val="20"/>
              </w:rPr>
            </w:pPr>
            <w:r w:rsidRPr="00F71DE7">
              <w:rPr>
                <w:rFonts w:asciiTheme="minorBidi" w:hAnsiTheme="minorBidi" w:cstheme="minorBidi"/>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F71DE7" w:rsidRDefault="007A5B3F" w:rsidP="00963440">
            <w:pPr>
              <w:widowControl w:val="0"/>
              <w:pBdr>
                <w:top w:val="nil"/>
                <w:left w:val="nil"/>
                <w:bottom w:val="nil"/>
                <w:right w:val="nil"/>
                <w:between w:val="nil"/>
              </w:pBdr>
              <w:jc w:val="center"/>
              <w:rPr>
                <w:rFonts w:asciiTheme="minorBidi" w:hAnsiTheme="minorBidi" w:cstheme="minorBidi"/>
                <w:sz w:val="20"/>
                <w:szCs w:val="20"/>
              </w:rPr>
            </w:pPr>
            <w:r w:rsidRPr="00F71DE7">
              <w:rPr>
                <w:rFonts w:asciiTheme="minorBidi" w:hAnsiTheme="minorBidi" w:cstheme="minorBidi"/>
                <w:sz w:val="20"/>
                <w:szCs w:val="20"/>
              </w:rPr>
              <w:t>Title / Department:</w:t>
            </w:r>
          </w:p>
        </w:tc>
      </w:tr>
      <w:tr w:rsidR="00F71DE7" w:rsidRPr="00F71DE7"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0461753D" w:rsidR="00F71DE7" w:rsidRPr="00F71DE7" w:rsidRDefault="00F71DE7" w:rsidP="00F71DE7">
            <w:pPr>
              <w:widowControl w:val="0"/>
              <w:pBdr>
                <w:top w:val="nil"/>
                <w:left w:val="nil"/>
                <w:bottom w:val="nil"/>
                <w:right w:val="nil"/>
                <w:between w:val="nil"/>
              </w:pBdr>
              <w:jc w:val="center"/>
              <w:rPr>
                <w:rFonts w:asciiTheme="minorBidi" w:hAnsiTheme="minorBidi" w:cstheme="minorBidi"/>
                <w:sz w:val="20"/>
                <w:szCs w:val="20"/>
              </w:rPr>
            </w:pPr>
            <w:r w:rsidRPr="0075596C">
              <w:rPr>
                <w:sz w:val="20"/>
                <w:szCs w:val="20"/>
              </w:rPr>
              <w:t>0</w:t>
            </w:r>
          </w:p>
        </w:tc>
        <w:tc>
          <w:tcPr>
            <w:tcW w:w="760" w:type="pct"/>
            <w:shd w:val="clear" w:color="auto" w:fill="auto"/>
            <w:tcMar>
              <w:top w:w="100" w:type="dxa"/>
              <w:left w:w="100" w:type="dxa"/>
              <w:bottom w:w="100" w:type="dxa"/>
              <w:right w:w="100" w:type="dxa"/>
            </w:tcMar>
            <w:vAlign w:val="center"/>
          </w:tcPr>
          <w:p w14:paraId="70B6D190" w14:textId="5EF855FB" w:rsidR="00F71DE7" w:rsidRPr="00F71DE7" w:rsidRDefault="00F71DE7" w:rsidP="00F71DE7">
            <w:pPr>
              <w:widowControl w:val="0"/>
              <w:pBdr>
                <w:top w:val="nil"/>
                <w:left w:val="nil"/>
                <w:bottom w:val="nil"/>
                <w:right w:val="nil"/>
                <w:between w:val="nil"/>
              </w:pBdr>
              <w:jc w:val="center"/>
              <w:rPr>
                <w:rFonts w:asciiTheme="minorBidi" w:hAnsiTheme="minorBidi" w:cstheme="minorBidi"/>
                <w:sz w:val="20"/>
                <w:szCs w:val="20"/>
              </w:rPr>
            </w:pPr>
            <w:r w:rsidRPr="0075596C">
              <w:rPr>
                <w:sz w:val="20"/>
                <w:szCs w:val="20"/>
                <w:highlight w:val="yellow"/>
              </w:rPr>
              <w:t>YYYYMMDD</w:t>
            </w:r>
          </w:p>
        </w:tc>
        <w:tc>
          <w:tcPr>
            <w:tcW w:w="1185" w:type="pct"/>
            <w:shd w:val="clear" w:color="auto" w:fill="auto"/>
            <w:tcMar>
              <w:top w:w="100" w:type="dxa"/>
              <w:left w:w="100" w:type="dxa"/>
              <w:bottom w:w="100" w:type="dxa"/>
              <w:right w:w="100" w:type="dxa"/>
            </w:tcMar>
            <w:vAlign w:val="center"/>
          </w:tcPr>
          <w:p w14:paraId="30927DEB" w14:textId="4E248034" w:rsidR="00F71DE7" w:rsidRPr="00F71DE7" w:rsidRDefault="00F71DE7" w:rsidP="00F71DE7">
            <w:pPr>
              <w:widowControl w:val="0"/>
              <w:pBdr>
                <w:top w:val="nil"/>
                <w:left w:val="nil"/>
                <w:bottom w:val="nil"/>
                <w:right w:val="nil"/>
                <w:between w:val="nil"/>
              </w:pBdr>
              <w:jc w:val="center"/>
              <w:rPr>
                <w:rFonts w:asciiTheme="minorBidi" w:hAnsiTheme="minorBidi" w:cstheme="minorBidi"/>
                <w:sz w:val="20"/>
                <w:szCs w:val="20"/>
              </w:rPr>
            </w:pPr>
            <w:r w:rsidRPr="0075596C">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4F1D6C1F" w:rsidR="00F71DE7" w:rsidRPr="00F71DE7" w:rsidRDefault="00F71DE7" w:rsidP="00F71DE7">
            <w:pPr>
              <w:widowControl w:val="0"/>
              <w:pBdr>
                <w:top w:val="nil"/>
                <w:left w:val="nil"/>
                <w:bottom w:val="nil"/>
                <w:right w:val="nil"/>
                <w:between w:val="nil"/>
              </w:pBdr>
              <w:jc w:val="center"/>
              <w:rPr>
                <w:rFonts w:asciiTheme="minorBidi" w:hAnsiTheme="minorBidi" w:cstheme="minorBidi"/>
                <w:sz w:val="20"/>
                <w:szCs w:val="20"/>
              </w:rPr>
            </w:pPr>
            <w:r w:rsidRPr="0075596C">
              <w:rPr>
                <w:sz w:val="20"/>
                <w:szCs w:val="20"/>
                <w:highlight w:val="yellow"/>
              </w:rPr>
              <w:t>ENTER AUTHOR NAME</w:t>
            </w:r>
          </w:p>
        </w:tc>
        <w:tc>
          <w:tcPr>
            <w:tcW w:w="1021" w:type="pct"/>
            <w:shd w:val="clear" w:color="auto" w:fill="auto"/>
            <w:tcMar>
              <w:top w:w="100" w:type="dxa"/>
              <w:left w:w="100" w:type="dxa"/>
              <w:bottom w:w="100" w:type="dxa"/>
              <w:right w:w="100" w:type="dxa"/>
            </w:tcMar>
            <w:vAlign w:val="center"/>
          </w:tcPr>
          <w:p w14:paraId="2AC5B6A3" w14:textId="7682CA70" w:rsidR="00F71DE7" w:rsidRPr="00F71DE7" w:rsidRDefault="00F71DE7" w:rsidP="00F71DE7">
            <w:pPr>
              <w:widowControl w:val="0"/>
              <w:pBdr>
                <w:top w:val="nil"/>
                <w:left w:val="nil"/>
                <w:bottom w:val="nil"/>
                <w:right w:val="nil"/>
                <w:between w:val="nil"/>
              </w:pBdr>
              <w:jc w:val="center"/>
              <w:rPr>
                <w:rFonts w:asciiTheme="minorBidi" w:hAnsiTheme="minorBidi" w:cstheme="minorBidi"/>
                <w:sz w:val="20"/>
                <w:szCs w:val="20"/>
              </w:rPr>
            </w:pPr>
            <w:r w:rsidRPr="0075596C">
              <w:rPr>
                <w:sz w:val="20"/>
                <w:szCs w:val="20"/>
                <w:highlight w:val="yellow"/>
              </w:rPr>
              <w:t>ENTER TITLE / ENTER DEPARTMENT</w:t>
            </w:r>
          </w:p>
        </w:tc>
      </w:tr>
    </w:tbl>
    <w:p w14:paraId="0BA7D94A" w14:textId="77777777" w:rsidR="005C42A7" w:rsidRPr="00F71DE7" w:rsidRDefault="005C42A7" w:rsidP="004D308C">
      <w:pPr>
        <w:spacing w:after="12"/>
        <w:jc w:val="both"/>
        <w:rPr>
          <w:rFonts w:asciiTheme="minorBidi" w:hAnsiTheme="minorBidi" w:cstheme="minorBidi"/>
          <w:b/>
          <w:sz w:val="16"/>
        </w:rPr>
      </w:pPr>
    </w:p>
    <w:p w14:paraId="0ECBF08E" w14:textId="1FC91431" w:rsidR="004D308C" w:rsidRPr="00F71DE7" w:rsidRDefault="004D308C" w:rsidP="004D308C">
      <w:pPr>
        <w:spacing w:after="12"/>
        <w:jc w:val="both"/>
        <w:rPr>
          <w:rFonts w:asciiTheme="minorBidi" w:hAnsiTheme="minorBidi" w:cstheme="minorBidi"/>
          <w:sz w:val="20"/>
          <w:szCs w:val="20"/>
        </w:rPr>
      </w:pPr>
      <w:r w:rsidRPr="00F71DE7">
        <w:rPr>
          <w:rFonts w:asciiTheme="minorBidi" w:hAnsiTheme="minorBidi" w:cstheme="minorBidi"/>
          <w:b/>
          <w:sz w:val="16"/>
        </w:rPr>
        <w:t xml:space="preserve">Requirements: </w:t>
      </w:r>
    </w:p>
    <w:p w14:paraId="40D82BE3" w14:textId="77777777" w:rsidR="004D308C" w:rsidRPr="00F71DE7" w:rsidRDefault="004D308C">
      <w:pPr>
        <w:pStyle w:val="NormalWeb"/>
        <w:numPr>
          <w:ilvl w:val="0"/>
          <w:numId w:val="1"/>
        </w:numPr>
        <w:shd w:val="clear" w:color="auto" w:fill="FFFFFF"/>
        <w:spacing w:before="0" w:beforeAutospacing="0" w:after="0" w:afterAutospacing="0" w:line="276" w:lineRule="auto"/>
        <w:jc w:val="both"/>
        <w:rPr>
          <w:rFonts w:asciiTheme="minorBidi" w:hAnsiTheme="minorBidi" w:cstheme="minorBidi"/>
          <w:color w:val="000000" w:themeColor="text1"/>
          <w:sz w:val="16"/>
          <w:szCs w:val="16"/>
        </w:rPr>
      </w:pPr>
      <w:r w:rsidRPr="00F71DE7">
        <w:rPr>
          <w:rFonts w:asciiTheme="minorBidi" w:hAnsiTheme="minorBidi" w:cstheme="minorBidi"/>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F71DE7" w:rsidRDefault="004D308C">
      <w:pPr>
        <w:pStyle w:val="NormalWeb"/>
        <w:numPr>
          <w:ilvl w:val="0"/>
          <w:numId w:val="1"/>
        </w:numPr>
        <w:shd w:val="clear" w:color="auto" w:fill="FFFFFF"/>
        <w:spacing w:before="0" w:beforeAutospacing="0" w:after="0" w:afterAutospacing="0" w:line="276" w:lineRule="auto"/>
        <w:jc w:val="both"/>
        <w:rPr>
          <w:rFonts w:asciiTheme="minorBidi" w:hAnsiTheme="minorBidi" w:cstheme="minorBidi"/>
          <w:color w:val="000000" w:themeColor="text1"/>
          <w:sz w:val="16"/>
          <w:szCs w:val="16"/>
        </w:rPr>
      </w:pPr>
      <w:r w:rsidRPr="00F71DE7">
        <w:rPr>
          <w:rFonts w:asciiTheme="minorBidi" w:hAnsiTheme="minorBidi" w:cstheme="minorBidi"/>
          <w:color w:val="000000" w:themeColor="text1"/>
          <w:sz w:val="16"/>
          <w:szCs w:val="16"/>
        </w:rPr>
        <w:t>The trainee has observed a demonstration of the task they are to perform or the procedure for which they are being trained as required. </w:t>
      </w:r>
    </w:p>
    <w:p w14:paraId="144750F1" w14:textId="18F525BB" w:rsidR="0080138D" w:rsidRPr="00F71DE7" w:rsidRDefault="004D308C" w:rsidP="0015605D">
      <w:pPr>
        <w:pStyle w:val="NormalWeb"/>
        <w:numPr>
          <w:ilvl w:val="0"/>
          <w:numId w:val="1"/>
        </w:numPr>
        <w:shd w:val="clear" w:color="auto" w:fill="FFFFFF"/>
        <w:spacing w:before="0" w:beforeAutospacing="0" w:after="0" w:afterAutospacing="0" w:line="276" w:lineRule="auto"/>
        <w:jc w:val="both"/>
        <w:rPr>
          <w:rFonts w:asciiTheme="minorBidi" w:hAnsiTheme="minorBidi" w:cstheme="minorBidi"/>
          <w:color w:val="000000" w:themeColor="text1"/>
          <w:sz w:val="16"/>
          <w:szCs w:val="16"/>
        </w:rPr>
      </w:pPr>
      <w:r w:rsidRPr="00F71DE7">
        <w:rPr>
          <w:rFonts w:asciiTheme="minorBidi" w:hAnsiTheme="minorBidi" w:cstheme="minorBidi"/>
          <w:color w:val="000000" w:themeColor="text1"/>
          <w:sz w:val="16"/>
          <w:szCs w:val="16"/>
        </w:rPr>
        <w:t>The trainee has demonstrated the ability to perform the task with acceptable proficiency and minimal supervision.</w:t>
      </w:r>
    </w:p>
    <w:p w14:paraId="136A1007" w14:textId="77777777" w:rsidR="005C42A7" w:rsidRPr="00F71DE7" w:rsidRDefault="005C42A7" w:rsidP="0015605D">
      <w:pPr>
        <w:pStyle w:val="NormalWeb"/>
        <w:shd w:val="clear" w:color="auto" w:fill="FFFFFF"/>
        <w:spacing w:before="0" w:beforeAutospacing="0" w:after="0" w:afterAutospacing="0" w:line="276" w:lineRule="auto"/>
        <w:jc w:val="both"/>
        <w:rPr>
          <w:rFonts w:asciiTheme="minorBidi" w:hAnsiTheme="minorBidi" w:cstheme="minorBidi"/>
          <w:color w:val="000000" w:themeColor="text1"/>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7A5B3F" w:rsidRPr="00F71DE7" w14:paraId="3326F471" w14:textId="77777777" w:rsidTr="00CC3094">
        <w:trPr>
          <w:jc w:val="center"/>
        </w:trPr>
        <w:tc>
          <w:tcPr>
            <w:tcW w:w="1606" w:type="pct"/>
          </w:tcPr>
          <w:p w14:paraId="6B635549" w14:textId="77777777" w:rsidR="007A5B3F" w:rsidRPr="00F71DE7" w:rsidRDefault="007A5B3F" w:rsidP="009A4C49">
            <w:pPr>
              <w:rPr>
                <w:rFonts w:asciiTheme="minorBidi" w:hAnsiTheme="minorBidi" w:cstheme="minorBidi"/>
                <w:b/>
                <w:i/>
                <w:sz w:val="20"/>
                <w:szCs w:val="20"/>
              </w:rPr>
            </w:pPr>
            <w:r w:rsidRPr="00F71DE7">
              <w:rPr>
                <w:rFonts w:asciiTheme="minorBidi" w:hAnsiTheme="minorBidi" w:cstheme="minorBidi"/>
                <w:b/>
                <w:i/>
                <w:sz w:val="20"/>
                <w:szCs w:val="20"/>
              </w:rPr>
              <w:t>TRAINEE (Print Name):</w:t>
            </w:r>
          </w:p>
          <w:p w14:paraId="5CCBB027" w14:textId="77777777" w:rsidR="007A5B3F" w:rsidRPr="00F71DE7" w:rsidRDefault="007A5B3F" w:rsidP="009A4C49">
            <w:pPr>
              <w:rPr>
                <w:rFonts w:asciiTheme="minorBidi" w:hAnsiTheme="minorBidi" w:cstheme="minorBidi"/>
                <w:b/>
                <w:i/>
                <w:sz w:val="20"/>
                <w:szCs w:val="20"/>
              </w:rPr>
            </w:pPr>
          </w:p>
          <w:p w14:paraId="48F1F9EC" w14:textId="77777777" w:rsidR="007A5B3F" w:rsidRPr="00F71DE7" w:rsidRDefault="007A5B3F" w:rsidP="009A4C49">
            <w:pPr>
              <w:rPr>
                <w:rFonts w:asciiTheme="minorBidi" w:hAnsiTheme="minorBidi" w:cstheme="minorBidi"/>
                <w:b/>
                <w:i/>
                <w:sz w:val="20"/>
                <w:szCs w:val="20"/>
              </w:rPr>
            </w:pPr>
          </w:p>
          <w:p w14:paraId="5318B24D" w14:textId="77777777" w:rsidR="0022750E" w:rsidRPr="00F71DE7" w:rsidRDefault="0022750E" w:rsidP="009A4C49">
            <w:pPr>
              <w:rPr>
                <w:rFonts w:asciiTheme="minorBidi" w:hAnsiTheme="minorBidi" w:cstheme="minorBidi"/>
                <w:b/>
                <w:i/>
                <w:sz w:val="20"/>
                <w:szCs w:val="20"/>
              </w:rPr>
            </w:pPr>
          </w:p>
          <w:p w14:paraId="0D31B1E5" w14:textId="060D9BA5" w:rsidR="0022750E" w:rsidRPr="00F71DE7" w:rsidRDefault="0022750E" w:rsidP="009A4C49">
            <w:pPr>
              <w:rPr>
                <w:rFonts w:asciiTheme="minorBidi" w:hAnsiTheme="minorBidi" w:cstheme="minorBidi"/>
                <w:b/>
                <w:i/>
                <w:sz w:val="20"/>
                <w:szCs w:val="20"/>
              </w:rPr>
            </w:pPr>
          </w:p>
        </w:tc>
        <w:tc>
          <w:tcPr>
            <w:tcW w:w="1133" w:type="pct"/>
          </w:tcPr>
          <w:p w14:paraId="46825CFB" w14:textId="77777777" w:rsidR="007A5B3F" w:rsidRPr="00F71DE7" w:rsidRDefault="007A5B3F" w:rsidP="009A4C49">
            <w:pPr>
              <w:rPr>
                <w:rFonts w:asciiTheme="minorBidi" w:hAnsiTheme="minorBidi" w:cstheme="minorBidi"/>
                <w:b/>
                <w:i/>
                <w:sz w:val="20"/>
                <w:szCs w:val="20"/>
              </w:rPr>
            </w:pPr>
            <w:r w:rsidRPr="00F71DE7">
              <w:rPr>
                <w:rFonts w:asciiTheme="minorBidi" w:hAnsiTheme="minorBidi" w:cstheme="minorBidi"/>
                <w:b/>
                <w:i/>
                <w:sz w:val="20"/>
                <w:szCs w:val="20"/>
              </w:rPr>
              <w:t>TRAINEE (Signature):</w:t>
            </w:r>
          </w:p>
        </w:tc>
        <w:tc>
          <w:tcPr>
            <w:tcW w:w="781" w:type="pct"/>
          </w:tcPr>
          <w:p w14:paraId="1235EB45" w14:textId="77777777" w:rsidR="007A5B3F" w:rsidRPr="00F71DE7" w:rsidRDefault="007A5B3F" w:rsidP="009A4C49">
            <w:pPr>
              <w:rPr>
                <w:rFonts w:asciiTheme="minorBidi" w:hAnsiTheme="minorBidi" w:cstheme="minorBidi"/>
                <w:b/>
                <w:i/>
                <w:sz w:val="20"/>
                <w:szCs w:val="20"/>
              </w:rPr>
            </w:pPr>
            <w:r w:rsidRPr="00F71DE7">
              <w:rPr>
                <w:rFonts w:asciiTheme="minorBidi" w:hAnsiTheme="minorBidi" w:cstheme="minorBidi"/>
                <w:b/>
                <w:i/>
                <w:sz w:val="20"/>
                <w:szCs w:val="20"/>
              </w:rPr>
              <w:t>Date:</w:t>
            </w:r>
          </w:p>
          <w:p w14:paraId="398F60A0" w14:textId="77777777" w:rsidR="007A5B3F" w:rsidRPr="00F71DE7" w:rsidRDefault="007A5B3F" w:rsidP="009A4C49">
            <w:pPr>
              <w:rPr>
                <w:rFonts w:asciiTheme="minorBidi" w:hAnsiTheme="minorBidi" w:cstheme="minorBidi"/>
                <w:b/>
                <w:i/>
                <w:sz w:val="20"/>
                <w:szCs w:val="20"/>
              </w:rPr>
            </w:pPr>
          </w:p>
          <w:p w14:paraId="4C7ABA8F" w14:textId="77777777" w:rsidR="007A5B3F" w:rsidRPr="00F71DE7" w:rsidRDefault="007A5B3F" w:rsidP="009A4C49">
            <w:pPr>
              <w:rPr>
                <w:rFonts w:asciiTheme="minorBidi" w:hAnsiTheme="minorBidi" w:cstheme="minorBidi"/>
                <w:b/>
                <w:i/>
                <w:sz w:val="20"/>
                <w:szCs w:val="20"/>
              </w:rPr>
            </w:pPr>
          </w:p>
          <w:p w14:paraId="1B53D106" w14:textId="77777777" w:rsidR="007A5B3F" w:rsidRPr="00F71DE7" w:rsidRDefault="007A5B3F" w:rsidP="009A4C49">
            <w:pPr>
              <w:rPr>
                <w:rFonts w:asciiTheme="minorBidi" w:hAnsiTheme="minorBidi" w:cstheme="minorBidi"/>
                <w:b/>
                <w:i/>
                <w:sz w:val="20"/>
                <w:szCs w:val="20"/>
              </w:rPr>
            </w:pPr>
          </w:p>
        </w:tc>
        <w:tc>
          <w:tcPr>
            <w:tcW w:w="1480" w:type="pct"/>
          </w:tcPr>
          <w:p w14:paraId="79869B2F" w14:textId="77777777" w:rsidR="007A5B3F" w:rsidRPr="00F71DE7" w:rsidRDefault="007A5B3F" w:rsidP="009A4C49">
            <w:pPr>
              <w:rPr>
                <w:rFonts w:asciiTheme="minorBidi" w:hAnsiTheme="minorBidi" w:cstheme="minorBidi"/>
                <w:b/>
                <w:i/>
                <w:sz w:val="20"/>
                <w:szCs w:val="20"/>
              </w:rPr>
            </w:pPr>
            <w:r w:rsidRPr="00F71DE7">
              <w:rPr>
                <w:rFonts w:asciiTheme="minorBidi" w:hAnsiTheme="minorBidi" w:cstheme="minorBidi"/>
                <w:b/>
                <w:i/>
                <w:sz w:val="20"/>
                <w:szCs w:val="20"/>
              </w:rPr>
              <w:t>Department:</w:t>
            </w:r>
          </w:p>
          <w:p w14:paraId="3BFC4945" w14:textId="77777777" w:rsidR="007A5B3F" w:rsidRPr="00F71DE7" w:rsidRDefault="007A5B3F" w:rsidP="009A4C49">
            <w:pPr>
              <w:rPr>
                <w:rFonts w:asciiTheme="minorBidi" w:hAnsiTheme="minorBidi" w:cstheme="minorBidi"/>
                <w:b/>
                <w:i/>
                <w:sz w:val="20"/>
                <w:szCs w:val="20"/>
              </w:rPr>
            </w:pPr>
          </w:p>
          <w:p w14:paraId="5893A4D2" w14:textId="77777777" w:rsidR="007A5B3F" w:rsidRPr="00F71DE7" w:rsidRDefault="007A5B3F" w:rsidP="009A4C49">
            <w:pPr>
              <w:rPr>
                <w:rFonts w:asciiTheme="minorBidi" w:hAnsiTheme="minorBidi" w:cstheme="minorBidi"/>
                <w:b/>
                <w:i/>
                <w:sz w:val="20"/>
                <w:szCs w:val="20"/>
              </w:rPr>
            </w:pPr>
          </w:p>
        </w:tc>
      </w:tr>
      <w:tr w:rsidR="007A5B3F" w:rsidRPr="00F71DE7" w14:paraId="75AD1547" w14:textId="77777777" w:rsidTr="00CC3094">
        <w:trPr>
          <w:trHeight w:val="665"/>
          <w:jc w:val="center"/>
        </w:trPr>
        <w:tc>
          <w:tcPr>
            <w:tcW w:w="1606" w:type="pct"/>
          </w:tcPr>
          <w:p w14:paraId="787C58F5" w14:textId="77777777" w:rsidR="007A5B3F" w:rsidRPr="00F71DE7" w:rsidRDefault="007A5B3F" w:rsidP="009A4C49">
            <w:pPr>
              <w:rPr>
                <w:rFonts w:asciiTheme="minorBidi" w:hAnsiTheme="minorBidi" w:cstheme="minorBidi"/>
                <w:sz w:val="20"/>
                <w:szCs w:val="20"/>
              </w:rPr>
            </w:pPr>
            <w:r w:rsidRPr="00F71DE7">
              <w:rPr>
                <w:rFonts w:asciiTheme="minorBidi" w:hAnsiTheme="minorBidi" w:cstheme="minorBidi"/>
                <w:sz w:val="20"/>
                <w:szCs w:val="20"/>
              </w:rPr>
              <w:t>Trainer / Supervisor (Print Name):</w:t>
            </w:r>
          </w:p>
          <w:p w14:paraId="556D9AE6" w14:textId="77777777" w:rsidR="007A5B3F" w:rsidRPr="00F71DE7" w:rsidRDefault="007A5B3F" w:rsidP="009A4C49">
            <w:pPr>
              <w:rPr>
                <w:rFonts w:asciiTheme="minorBidi" w:hAnsiTheme="minorBidi" w:cstheme="minorBidi"/>
                <w:sz w:val="20"/>
                <w:szCs w:val="20"/>
              </w:rPr>
            </w:pPr>
          </w:p>
          <w:p w14:paraId="5B0EA4A5" w14:textId="77777777" w:rsidR="007A5B3F" w:rsidRPr="00F71DE7" w:rsidRDefault="007A5B3F" w:rsidP="009A4C49">
            <w:pPr>
              <w:rPr>
                <w:rFonts w:asciiTheme="minorBidi" w:hAnsiTheme="minorBidi" w:cstheme="minorBidi"/>
                <w:sz w:val="20"/>
                <w:szCs w:val="20"/>
              </w:rPr>
            </w:pPr>
          </w:p>
          <w:p w14:paraId="37695BFB" w14:textId="77777777" w:rsidR="0022750E" w:rsidRPr="00F71DE7" w:rsidRDefault="0022750E" w:rsidP="009A4C49">
            <w:pPr>
              <w:rPr>
                <w:rFonts w:asciiTheme="minorBidi" w:hAnsiTheme="minorBidi" w:cstheme="minorBidi"/>
                <w:sz w:val="20"/>
                <w:szCs w:val="20"/>
              </w:rPr>
            </w:pPr>
          </w:p>
          <w:p w14:paraId="68DC58F9" w14:textId="5BCF3677" w:rsidR="0022750E" w:rsidRPr="00F71DE7" w:rsidRDefault="0022750E" w:rsidP="009A4C49">
            <w:pPr>
              <w:rPr>
                <w:rFonts w:asciiTheme="minorBidi" w:hAnsiTheme="minorBidi" w:cstheme="minorBidi"/>
                <w:sz w:val="20"/>
                <w:szCs w:val="20"/>
              </w:rPr>
            </w:pPr>
          </w:p>
        </w:tc>
        <w:tc>
          <w:tcPr>
            <w:tcW w:w="1133" w:type="pct"/>
          </w:tcPr>
          <w:p w14:paraId="684E261E" w14:textId="77777777" w:rsidR="007A5B3F" w:rsidRPr="00F71DE7" w:rsidRDefault="007A5B3F" w:rsidP="009A4C49">
            <w:pPr>
              <w:rPr>
                <w:rFonts w:asciiTheme="minorBidi" w:hAnsiTheme="minorBidi" w:cstheme="minorBidi"/>
                <w:sz w:val="20"/>
                <w:szCs w:val="20"/>
              </w:rPr>
            </w:pPr>
            <w:r w:rsidRPr="00F71DE7">
              <w:rPr>
                <w:rFonts w:asciiTheme="minorBidi" w:hAnsiTheme="minorBidi" w:cstheme="minorBidi"/>
                <w:sz w:val="20"/>
                <w:szCs w:val="20"/>
              </w:rPr>
              <w:t>Trainer (Signature):</w:t>
            </w:r>
          </w:p>
        </w:tc>
        <w:tc>
          <w:tcPr>
            <w:tcW w:w="781" w:type="pct"/>
          </w:tcPr>
          <w:p w14:paraId="191928B0" w14:textId="77777777" w:rsidR="007A5B3F" w:rsidRPr="00F71DE7" w:rsidRDefault="007A5B3F" w:rsidP="009A4C49">
            <w:pPr>
              <w:rPr>
                <w:rFonts w:asciiTheme="minorBidi" w:hAnsiTheme="minorBidi" w:cstheme="minorBidi"/>
                <w:sz w:val="20"/>
                <w:szCs w:val="20"/>
              </w:rPr>
            </w:pPr>
            <w:r w:rsidRPr="00F71DE7">
              <w:rPr>
                <w:rFonts w:asciiTheme="minorBidi" w:hAnsiTheme="minorBidi" w:cstheme="minorBidi"/>
                <w:sz w:val="20"/>
                <w:szCs w:val="20"/>
              </w:rPr>
              <w:t>Date:</w:t>
            </w:r>
          </w:p>
          <w:p w14:paraId="753AAEF7" w14:textId="77777777" w:rsidR="007A5B3F" w:rsidRPr="00F71DE7" w:rsidRDefault="007A5B3F" w:rsidP="009A4C49">
            <w:pPr>
              <w:rPr>
                <w:rFonts w:asciiTheme="minorBidi" w:hAnsiTheme="minorBidi" w:cstheme="minorBidi"/>
                <w:sz w:val="20"/>
                <w:szCs w:val="20"/>
              </w:rPr>
            </w:pPr>
          </w:p>
          <w:p w14:paraId="6757416C" w14:textId="77777777" w:rsidR="007A5B3F" w:rsidRPr="00F71DE7" w:rsidRDefault="007A5B3F" w:rsidP="009A4C49">
            <w:pPr>
              <w:rPr>
                <w:rFonts w:asciiTheme="minorBidi" w:hAnsiTheme="minorBidi" w:cstheme="minorBidi"/>
                <w:sz w:val="20"/>
                <w:szCs w:val="20"/>
              </w:rPr>
            </w:pPr>
          </w:p>
          <w:p w14:paraId="1975CAA4" w14:textId="77777777" w:rsidR="007A5B3F" w:rsidRPr="00F71DE7" w:rsidRDefault="007A5B3F" w:rsidP="009A4C49">
            <w:pPr>
              <w:rPr>
                <w:rFonts w:asciiTheme="minorBidi" w:hAnsiTheme="minorBidi" w:cstheme="minorBidi"/>
                <w:sz w:val="20"/>
                <w:szCs w:val="20"/>
              </w:rPr>
            </w:pPr>
          </w:p>
        </w:tc>
        <w:tc>
          <w:tcPr>
            <w:tcW w:w="1480" w:type="pct"/>
          </w:tcPr>
          <w:p w14:paraId="56EBB976" w14:textId="77777777" w:rsidR="007A5B3F" w:rsidRPr="00F71DE7" w:rsidRDefault="007A5B3F" w:rsidP="009A4C49">
            <w:pPr>
              <w:rPr>
                <w:rFonts w:asciiTheme="minorBidi" w:hAnsiTheme="minorBidi" w:cstheme="minorBidi"/>
                <w:sz w:val="20"/>
                <w:szCs w:val="20"/>
              </w:rPr>
            </w:pPr>
            <w:r w:rsidRPr="00F71DE7">
              <w:rPr>
                <w:rFonts w:asciiTheme="minorBidi" w:hAnsiTheme="minorBidi" w:cstheme="minorBidi"/>
                <w:sz w:val="20"/>
                <w:szCs w:val="20"/>
              </w:rPr>
              <w:t>Department:</w:t>
            </w:r>
          </w:p>
          <w:p w14:paraId="2C36D370" w14:textId="77777777" w:rsidR="007A5B3F" w:rsidRPr="00F71DE7" w:rsidRDefault="007A5B3F" w:rsidP="009A4C49">
            <w:pPr>
              <w:rPr>
                <w:rFonts w:asciiTheme="minorBidi" w:hAnsiTheme="minorBidi" w:cstheme="minorBidi"/>
                <w:sz w:val="20"/>
                <w:szCs w:val="20"/>
              </w:rPr>
            </w:pPr>
          </w:p>
          <w:p w14:paraId="4E5A34EC" w14:textId="77777777" w:rsidR="007A5B3F" w:rsidRPr="00F71DE7" w:rsidRDefault="007A5B3F" w:rsidP="009A4C49">
            <w:pPr>
              <w:rPr>
                <w:rFonts w:asciiTheme="minorBidi" w:hAnsiTheme="minorBidi" w:cstheme="minorBidi"/>
                <w:sz w:val="20"/>
                <w:szCs w:val="20"/>
              </w:rPr>
            </w:pPr>
          </w:p>
        </w:tc>
      </w:tr>
    </w:tbl>
    <w:p w14:paraId="62FFDE90" w14:textId="77777777" w:rsidR="00A6600B" w:rsidRPr="00F71DE7" w:rsidRDefault="00A6600B" w:rsidP="00906A11">
      <w:pPr>
        <w:shd w:val="clear" w:color="auto" w:fill="FFFFFF"/>
        <w:rPr>
          <w:rFonts w:asciiTheme="minorBidi" w:hAnsiTheme="minorBidi" w:cstheme="minorBidi"/>
          <w:b/>
          <w:bCs/>
          <w:i/>
          <w:iCs/>
          <w:sz w:val="18"/>
          <w:szCs w:val="18"/>
        </w:rPr>
      </w:pPr>
    </w:p>
    <w:p w14:paraId="0C4FC6BD" w14:textId="1CA88020" w:rsidR="00F71DE7" w:rsidRDefault="00F71DE7" w:rsidP="00F71DE7">
      <w:pPr>
        <w:shd w:val="clear" w:color="auto" w:fill="FFFFFF"/>
        <w:jc w:val="center"/>
        <w:rPr>
          <w:rStyle w:val="Hyperlink"/>
          <w:b/>
          <w:bCs/>
          <w:i/>
          <w:iCs/>
          <w:sz w:val="18"/>
          <w:szCs w:val="18"/>
        </w:rPr>
      </w:pPr>
      <w:r w:rsidRPr="0075596C">
        <w:rPr>
          <w:i/>
          <w:color w:val="202124"/>
          <w:sz w:val="20"/>
          <w:szCs w:val="20"/>
          <w:highlight w:val="yellow"/>
          <w:shd w:val="clear" w:color="auto" w:fill="FFFFFF"/>
        </w:rPr>
        <w:t>*Should you need assistance in customizing this document please email services@</w:t>
      </w:r>
      <w:r w:rsidR="005B534D">
        <w:rPr>
          <w:i/>
          <w:color w:val="202124"/>
          <w:sz w:val="20"/>
          <w:szCs w:val="20"/>
          <w:highlight w:val="yellow"/>
          <w:shd w:val="clear" w:color="auto" w:fill="FFFFFF"/>
        </w:rPr>
        <w:t>interlinkiq</w:t>
      </w:r>
      <w:r>
        <w:rPr>
          <w:i/>
          <w:color w:val="202124"/>
          <w:sz w:val="20"/>
          <w:szCs w:val="20"/>
          <w:highlight w:val="yellow"/>
          <w:shd w:val="clear" w:color="auto" w:fill="FFFFFF"/>
        </w:rPr>
        <w:t>.com</w:t>
      </w:r>
    </w:p>
    <w:p w14:paraId="46C011E6" w14:textId="3D1C9368" w:rsidR="0080138D" w:rsidRPr="00F71DE7" w:rsidRDefault="0080138D" w:rsidP="005F43EB">
      <w:pPr>
        <w:shd w:val="clear" w:color="auto" w:fill="FFFFFF"/>
        <w:jc w:val="center"/>
        <w:rPr>
          <w:rFonts w:asciiTheme="minorBidi" w:hAnsiTheme="minorBidi" w:cstheme="minorBidi"/>
          <w:b/>
          <w:bCs/>
          <w:i/>
          <w:iCs/>
          <w:sz w:val="18"/>
          <w:szCs w:val="18"/>
        </w:rPr>
      </w:pPr>
    </w:p>
    <w:p w14:paraId="4A47F8F7" w14:textId="441D66D0" w:rsidR="00605776" w:rsidRPr="00F71DE7" w:rsidRDefault="00605776" w:rsidP="00D40154">
      <w:pPr>
        <w:shd w:val="clear" w:color="auto" w:fill="FFFFFF"/>
        <w:jc w:val="center"/>
        <w:rPr>
          <w:rFonts w:asciiTheme="minorBidi" w:hAnsiTheme="minorBidi" w:cstheme="minorBidi"/>
          <w:b/>
          <w:bCs/>
          <w:i/>
          <w:iCs/>
          <w:sz w:val="18"/>
          <w:szCs w:val="18"/>
        </w:rPr>
      </w:pPr>
    </w:p>
    <w:p w14:paraId="572E386C" w14:textId="1252697F" w:rsidR="00A6600B" w:rsidRDefault="00A6600B" w:rsidP="00F71DE7">
      <w:pPr>
        <w:shd w:val="clear" w:color="auto" w:fill="FFFFFF"/>
        <w:rPr>
          <w:rFonts w:asciiTheme="minorBidi" w:hAnsiTheme="minorBidi" w:cstheme="minorBidi"/>
          <w:b/>
          <w:bCs/>
          <w:i/>
          <w:iCs/>
          <w:sz w:val="18"/>
          <w:szCs w:val="18"/>
        </w:rPr>
      </w:pPr>
    </w:p>
    <w:p w14:paraId="7EA5E3AE" w14:textId="2EF5FE79" w:rsidR="00F71DE7" w:rsidRDefault="00F71DE7" w:rsidP="00F71DE7">
      <w:pPr>
        <w:shd w:val="clear" w:color="auto" w:fill="FFFFFF"/>
        <w:rPr>
          <w:rFonts w:asciiTheme="minorBidi" w:hAnsiTheme="minorBidi" w:cstheme="minorBidi"/>
          <w:b/>
          <w:bCs/>
          <w:i/>
          <w:iCs/>
          <w:sz w:val="18"/>
          <w:szCs w:val="18"/>
        </w:rPr>
      </w:pPr>
    </w:p>
    <w:p w14:paraId="2E3030CA" w14:textId="09CC7E24" w:rsidR="005B534D" w:rsidRDefault="005B534D" w:rsidP="00F71DE7">
      <w:pPr>
        <w:shd w:val="clear" w:color="auto" w:fill="FFFFFF"/>
        <w:rPr>
          <w:rFonts w:asciiTheme="minorBidi" w:hAnsiTheme="minorBidi" w:cstheme="minorBidi"/>
          <w:b/>
          <w:bCs/>
          <w:i/>
          <w:iCs/>
          <w:sz w:val="18"/>
          <w:szCs w:val="18"/>
        </w:rPr>
      </w:pPr>
    </w:p>
    <w:p w14:paraId="050FECDE" w14:textId="77777777" w:rsidR="005B534D" w:rsidRPr="00F71DE7" w:rsidRDefault="005B534D" w:rsidP="00F71DE7">
      <w:pPr>
        <w:shd w:val="clear" w:color="auto" w:fill="FFFFFF"/>
        <w:rPr>
          <w:rFonts w:asciiTheme="minorBidi" w:hAnsiTheme="minorBidi" w:cstheme="minorBidi"/>
          <w:b/>
          <w:bCs/>
          <w:i/>
          <w:iCs/>
          <w:sz w:val="18"/>
          <w:szCs w:val="18"/>
        </w:rPr>
      </w:pPr>
    </w:p>
    <w:sectPr w:rsidR="005B534D" w:rsidRPr="00F71DE7" w:rsidSect="003C1C61">
      <w:headerReference w:type="default" r:id="rId14"/>
      <w:footerReference w:type="default" r:id="rId15"/>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AE9D5C" w14:textId="77777777" w:rsidR="003C1C61" w:rsidRDefault="003C1C61">
      <w:pPr>
        <w:spacing w:line="240" w:lineRule="auto"/>
      </w:pPr>
      <w:r>
        <w:separator/>
      </w:r>
    </w:p>
  </w:endnote>
  <w:endnote w:type="continuationSeparator" w:id="0">
    <w:p w14:paraId="3E2703FC" w14:textId="77777777" w:rsidR="003C1C61" w:rsidRDefault="003C1C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 Sans">
    <w:altName w:val="Segoe UI"/>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00" w:type="dxa"/>
      <w:tblInd w:w="198" w:type="dxa"/>
      <w:tblLayout w:type="fixed"/>
      <w:tblLook w:val="0400" w:firstRow="0" w:lastRow="0" w:firstColumn="0" w:lastColumn="0" w:noHBand="0" w:noVBand="1"/>
    </w:tblPr>
    <w:tblGrid>
      <w:gridCol w:w="2052"/>
      <w:gridCol w:w="5368"/>
      <w:gridCol w:w="2480"/>
    </w:tblGrid>
    <w:tr w:rsidR="005B534D" w:rsidRPr="00F01A37" w14:paraId="0022E0C7" w14:textId="77777777" w:rsidTr="00117B1C">
      <w:trPr>
        <w:trHeight w:val="460"/>
      </w:trPr>
      <w:tc>
        <w:tcPr>
          <w:tcW w:w="2052" w:type="dxa"/>
          <w:shd w:val="clear" w:color="auto" w:fill="auto"/>
        </w:tcPr>
        <w:p w14:paraId="13D273F4" w14:textId="77777777" w:rsidR="005B534D" w:rsidRPr="00F01A37" w:rsidRDefault="005B534D" w:rsidP="005B534D">
          <w:pPr>
            <w:tabs>
              <w:tab w:val="center" w:pos="4680"/>
              <w:tab w:val="right" w:pos="9360"/>
            </w:tabs>
            <w:ind w:left="-30"/>
            <w:rPr>
              <w:rFonts w:asciiTheme="minorBidi" w:hAnsiTheme="minorBidi"/>
              <w:sz w:val="18"/>
              <w:szCs w:val="18"/>
              <w:highlight w:val="yellow"/>
            </w:rPr>
          </w:pPr>
          <w:bookmarkStart w:id="0" w:name="_heading=h.gjdgxs" w:colFirst="0" w:colLast="0"/>
          <w:bookmarkEnd w:id="0"/>
          <w:r w:rsidRPr="00F01A37">
            <w:rPr>
              <w:rFonts w:asciiTheme="minorBidi" w:hAnsiTheme="minorBidi"/>
              <w:sz w:val="18"/>
              <w:szCs w:val="18"/>
              <w:highlight w:val="yellow"/>
            </w:rPr>
            <w:t>YYYYMMDD</w:t>
          </w:r>
        </w:p>
      </w:tc>
      <w:tc>
        <w:tcPr>
          <w:tcW w:w="5368" w:type="dxa"/>
          <w:shd w:val="clear" w:color="auto" w:fill="auto"/>
        </w:tcPr>
        <w:p w14:paraId="0BB71024" w14:textId="77777777" w:rsidR="005B534D" w:rsidRPr="00F01A37" w:rsidRDefault="005B534D" w:rsidP="005B534D">
          <w:pPr>
            <w:tabs>
              <w:tab w:val="center" w:pos="4680"/>
              <w:tab w:val="right" w:pos="9360"/>
            </w:tabs>
            <w:jc w:val="center"/>
            <w:rPr>
              <w:rFonts w:asciiTheme="minorBidi" w:hAnsiTheme="minorBidi"/>
              <w:b/>
              <w:sz w:val="18"/>
              <w:szCs w:val="18"/>
              <w:highlight w:val="yellow"/>
            </w:rPr>
          </w:pPr>
          <w:r w:rsidRPr="00F01A37">
            <w:rPr>
              <w:rFonts w:asciiTheme="minorBidi" w:hAnsiTheme="minorBidi"/>
              <w:b/>
              <w:sz w:val="18"/>
              <w:szCs w:val="18"/>
              <w:highlight w:val="yellow"/>
            </w:rPr>
            <w:t>COMPANY NAME</w:t>
          </w:r>
        </w:p>
        <w:p w14:paraId="08F2E6E9" w14:textId="77777777" w:rsidR="005B534D" w:rsidRPr="00F01A37" w:rsidRDefault="005B534D" w:rsidP="005B534D">
          <w:pPr>
            <w:tabs>
              <w:tab w:val="center" w:pos="4680"/>
              <w:tab w:val="right" w:pos="9360"/>
            </w:tabs>
            <w:spacing w:line="240" w:lineRule="auto"/>
            <w:jc w:val="center"/>
            <w:rPr>
              <w:rFonts w:asciiTheme="minorBidi" w:hAnsiTheme="minorBidi"/>
              <w:sz w:val="18"/>
              <w:szCs w:val="18"/>
              <w:highlight w:val="yellow"/>
            </w:rPr>
          </w:pPr>
          <w:r w:rsidRPr="00F01A37">
            <w:rPr>
              <w:rFonts w:asciiTheme="minorBidi" w:hAnsiTheme="minorBidi"/>
              <w:sz w:val="18"/>
              <w:szCs w:val="18"/>
              <w:highlight w:val="yellow"/>
            </w:rPr>
            <w:t xml:space="preserve">FACILITY ADDRESS </w:t>
          </w:r>
        </w:p>
      </w:tc>
      <w:tc>
        <w:tcPr>
          <w:tcW w:w="2480" w:type="dxa"/>
          <w:shd w:val="clear" w:color="auto" w:fill="auto"/>
        </w:tcPr>
        <w:p w14:paraId="6991241A" w14:textId="77777777" w:rsidR="005B534D" w:rsidRPr="00F01A37" w:rsidRDefault="005B534D" w:rsidP="005B534D">
          <w:pPr>
            <w:tabs>
              <w:tab w:val="center" w:pos="4680"/>
              <w:tab w:val="right" w:pos="9360"/>
            </w:tabs>
            <w:jc w:val="right"/>
            <w:rPr>
              <w:rFonts w:asciiTheme="minorBidi" w:hAnsiTheme="minorBidi"/>
              <w:sz w:val="18"/>
              <w:szCs w:val="18"/>
              <w:highlight w:val="yellow"/>
            </w:rPr>
          </w:pPr>
          <w:r w:rsidRPr="00F01A37">
            <w:rPr>
              <w:rFonts w:asciiTheme="minorBidi" w:hAnsiTheme="minorBidi"/>
              <w:sz w:val="18"/>
              <w:szCs w:val="18"/>
              <w:highlight w:val="yellow"/>
            </w:rPr>
            <w:t>PCQI-QMS-</w:t>
          </w:r>
          <w:r>
            <w:rPr>
              <w:rFonts w:asciiTheme="minorBidi" w:hAnsiTheme="minorBidi"/>
              <w:sz w:val="18"/>
              <w:szCs w:val="18"/>
              <w:highlight w:val="yellow"/>
            </w:rPr>
            <w:t>2</w:t>
          </w:r>
          <w:r w:rsidRPr="00F01A37">
            <w:rPr>
              <w:rFonts w:asciiTheme="minorBidi" w:hAnsiTheme="minorBidi"/>
              <w:sz w:val="18"/>
              <w:szCs w:val="18"/>
              <w:highlight w:val="yellow"/>
            </w:rPr>
            <w:t>.</w:t>
          </w:r>
          <w:r>
            <w:rPr>
              <w:rFonts w:asciiTheme="minorBidi" w:hAnsiTheme="minorBidi"/>
              <w:sz w:val="18"/>
              <w:szCs w:val="18"/>
              <w:highlight w:val="yellow"/>
            </w:rPr>
            <w:t>4</w:t>
          </w:r>
          <w:r w:rsidRPr="00F01A37">
            <w:rPr>
              <w:rFonts w:asciiTheme="minorBidi" w:hAnsiTheme="minorBidi"/>
              <w:sz w:val="18"/>
              <w:szCs w:val="18"/>
              <w:highlight w:val="yellow"/>
            </w:rPr>
            <w:t>.</w:t>
          </w:r>
          <w:r>
            <w:rPr>
              <w:rFonts w:asciiTheme="minorBidi" w:hAnsiTheme="minorBidi"/>
              <w:sz w:val="18"/>
              <w:szCs w:val="18"/>
              <w:highlight w:val="yellow"/>
            </w:rPr>
            <w:t>8</w:t>
          </w:r>
          <w:r w:rsidRPr="00F01A37">
            <w:rPr>
              <w:rFonts w:asciiTheme="minorBidi" w:hAnsiTheme="minorBidi"/>
              <w:sz w:val="18"/>
              <w:szCs w:val="18"/>
              <w:highlight w:val="yellow"/>
            </w:rPr>
            <w:t>.</w:t>
          </w:r>
          <w:proofErr w:type="gramStart"/>
          <w:r w:rsidRPr="00F01A37">
            <w:rPr>
              <w:rFonts w:asciiTheme="minorBidi" w:hAnsiTheme="minorBidi"/>
              <w:sz w:val="18"/>
              <w:szCs w:val="18"/>
              <w:highlight w:val="yellow"/>
            </w:rPr>
            <w:t>P</w:t>
          </w:r>
          <w:r>
            <w:rPr>
              <w:rFonts w:asciiTheme="minorBidi" w:hAnsiTheme="minorBidi"/>
              <w:sz w:val="18"/>
              <w:szCs w:val="18"/>
              <w:highlight w:val="yellow"/>
            </w:rPr>
            <w:t>X</w:t>
          </w:r>
          <w:r w:rsidRPr="00F01A37">
            <w:rPr>
              <w:rFonts w:asciiTheme="minorBidi" w:hAnsiTheme="minorBidi"/>
              <w:sz w:val="18"/>
              <w:szCs w:val="18"/>
              <w:highlight w:val="yellow"/>
            </w:rPr>
            <w:t>.L</w:t>
          </w:r>
          <w:r>
            <w:rPr>
              <w:rFonts w:asciiTheme="minorBidi" w:hAnsiTheme="minorBidi"/>
              <w:sz w:val="18"/>
              <w:szCs w:val="18"/>
              <w:highlight w:val="yellow"/>
            </w:rPr>
            <w:t>X</w:t>
          </w:r>
          <w:proofErr w:type="gramEnd"/>
        </w:p>
      </w:tc>
    </w:tr>
  </w:tbl>
  <w:p w14:paraId="1E4CAEA1" w14:textId="77777777" w:rsidR="00FF321D" w:rsidRPr="00F71DE7" w:rsidRDefault="00FF321D" w:rsidP="00F71D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D8849B" w14:textId="77777777" w:rsidR="003C1C61" w:rsidRDefault="003C1C61">
      <w:pPr>
        <w:spacing w:line="240" w:lineRule="auto"/>
      </w:pPr>
      <w:r>
        <w:separator/>
      </w:r>
    </w:p>
  </w:footnote>
  <w:footnote w:type="continuationSeparator" w:id="0">
    <w:p w14:paraId="248752B4" w14:textId="77777777" w:rsidR="003C1C61" w:rsidRDefault="003C1C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28620F" w14:textId="7A86B712" w:rsidR="00875F87" w:rsidRDefault="00875F87" w:rsidP="00975524">
    <w:pPr>
      <w:pStyle w:val="Header"/>
      <w:tabs>
        <w:tab w:val="clear" w:pos="4513"/>
      </w:tabs>
      <w:jc w:val="center"/>
    </w:pPr>
  </w:p>
  <w:p w14:paraId="1D2A2AD2" w14:textId="76B6588D" w:rsidR="00F71DE7" w:rsidRDefault="00F71DE7" w:rsidP="00975524">
    <w:pPr>
      <w:pStyle w:val="Header"/>
      <w:tabs>
        <w:tab w:val="clear" w:pos="4513"/>
      </w:tabs>
      <w:jc w:val="center"/>
    </w:pPr>
  </w:p>
  <w:p w14:paraId="4C70092A" w14:textId="011C787D" w:rsidR="00F71DE7" w:rsidRPr="005B534D" w:rsidRDefault="00F71DE7" w:rsidP="00975524">
    <w:pPr>
      <w:pStyle w:val="Header"/>
      <w:tabs>
        <w:tab w:val="clear" w:pos="4513"/>
      </w:tabs>
      <w:jc w:val="center"/>
      <w:rPr>
        <w:sz w:val="20"/>
        <w:szCs w:val="20"/>
      </w:rPr>
    </w:pPr>
    <w:r w:rsidRPr="005B534D">
      <w:rPr>
        <w:rFonts w:asciiTheme="minorBidi" w:hAnsiTheme="minorBidi"/>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60C12"/>
    <w:multiLevelType w:val="multilevel"/>
    <w:tmpl w:val="95E4E198"/>
    <w:lvl w:ilvl="0">
      <w:start w:val="4"/>
      <w:numFmt w:val="decimal"/>
      <w:lvlText w:val="%1."/>
      <w:lvlJc w:val="left"/>
      <w:pPr>
        <w:ind w:left="360" w:hanging="360"/>
      </w:pPr>
      <w:rPr>
        <w:rFonts w:hint="default"/>
      </w:rPr>
    </w:lvl>
    <w:lvl w:ilvl="1">
      <w:start w:val="1"/>
      <w:numFmt w:val="decimal"/>
      <w:lvlText w:val="%1.%2."/>
      <w:lvlJc w:val="left"/>
      <w:pPr>
        <w:ind w:left="855" w:hanging="360"/>
      </w:pPr>
      <w:rPr>
        <w:rFonts w:hint="default"/>
      </w:rPr>
    </w:lvl>
    <w:lvl w:ilvl="2">
      <w:start w:val="1"/>
      <w:numFmt w:val="decimal"/>
      <w:lvlText w:val="%1.%2.%3."/>
      <w:lvlJc w:val="left"/>
      <w:pPr>
        <w:ind w:left="1710" w:hanging="720"/>
      </w:pPr>
      <w:rPr>
        <w:rFonts w:hint="default"/>
      </w:rPr>
    </w:lvl>
    <w:lvl w:ilvl="3">
      <w:start w:val="1"/>
      <w:numFmt w:val="decimal"/>
      <w:lvlText w:val="%1.%2.%3.%4."/>
      <w:lvlJc w:val="left"/>
      <w:pPr>
        <w:ind w:left="2205" w:hanging="720"/>
      </w:pPr>
      <w:rPr>
        <w:rFonts w:hint="default"/>
      </w:rPr>
    </w:lvl>
    <w:lvl w:ilvl="4">
      <w:start w:val="1"/>
      <w:numFmt w:val="decimal"/>
      <w:lvlText w:val="%1.%2.%3.%4.%5."/>
      <w:lvlJc w:val="left"/>
      <w:pPr>
        <w:ind w:left="3060" w:hanging="1080"/>
      </w:pPr>
      <w:rPr>
        <w:rFonts w:hint="default"/>
      </w:rPr>
    </w:lvl>
    <w:lvl w:ilvl="5">
      <w:start w:val="1"/>
      <w:numFmt w:val="decimal"/>
      <w:lvlText w:val="%1.%2.%3.%4.%5.%6."/>
      <w:lvlJc w:val="left"/>
      <w:pPr>
        <w:ind w:left="3555" w:hanging="1080"/>
      </w:pPr>
      <w:rPr>
        <w:rFonts w:hint="default"/>
      </w:rPr>
    </w:lvl>
    <w:lvl w:ilvl="6">
      <w:start w:val="1"/>
      <w:numFmt w:val="decimal"/>
      <w:lvlText w:val="%1.%2.%3.%4.%5.%6.%7."/>
      <w:lvlJc w:val="left"/>
      <w:pPr>
        <w:ind w:left="4410" w:hanging="1440"/>
      </w:pPr>
      <w:rPr>
        <w:rFonts w:hint="default"/>
      </w:rPr>
    </w:lvl>
    <w:lvl w:ilvl="7">
      <w:start w:val="1"/>
      <w:numFmt w:val="decimal"/>
      <w:lvlText w:val="%1.%2.%3.%4.%5.%6.%7.%8."/>
      <w:lvlJc w:val="left"/>
      <w:pPr>
        <w:ind w:left="4905" w:hanging="1440"/>
      </w:pPr>
      <w:rPr>
        <w:rFonts w:hint="default"/>
      </w:rPr>
    </w:lvl>
    <w:lvl w:ilvl="8">
      <w:start w:val="1"/>
      <w:numFmt w:val="decimal"/>
      <w:lvlText w:val="%1.%2.%3.%4.%5.%6.%7.%8.%9."/>
      <w:lvlJc w:val="left"/>
      <w:pPr>
        <w:ind w:left="5760" w:hanging="1800"/>
      </w:pPr>
      <w:rPr>
        <w:rFonts w:hint="default"/>
      </w:rPr>
    </w:lvl>
  </w:abstractNum>
  <w:abstractNum w:abstractNumId="1" w15:restartNumberingAfterBreak="0">
    <w:nsid w:val="0B7B0C73"/>
    <w:multiLevelType w:val="multilevel"/>
    <w:tmpl w:val="A1EA2A94"/>
    <w:lvl w:ilvl="0">
      <w:start w:val="4"/>
      <w:numFmt w:val="decimal"/>
      <w:lvlText w:val="%1"/>
      <w:lvlJc w:val="left"/>
      <w:pPr>
        <w:ind w:left="375" w:hanging="375"/>
      </w:pPr>
      <w:rPr>
        <w:rFonts w:hint="default"/>
      </w:rPr>
    </w:lvl>
    <w:lvl w:ilvl="1">
      <w:start w:val="1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D036484"/>
    <w:multiLevelType w:val="multilevel"/>
    <w:tmpl w:val="EA30BCBC"/>
    <w:lvl w:ilvl="0">
      <w:start w:val="5"/>
      <w:numFmt w:val="decimal"/>
      <w:lvlText w:val="%1"/>
      <w:lvlJc w:val="left"/>
      <w:pPr>
        <w:ind w:left="360" w:hanging="360"/>
      </w:pPr>
      <w:rPr>
        <w:rFonts w:hint="default"/>
      </w:rPr>
    </w:lvl>
    <w:lvl w:ilvl="1">
      <w:start w:val="5"/>
      <w:numFmt w:val="decimal"/>
      <w:lvlText w:val="%1.%2"/>
      <w:lvlJc w:val="left"/>
      <w:pPr>
        <w:ind w:left="1273" w:hanging="360"/>
      </w:pPr>
      <w:rPr>
        <w:rFonts w:hint="default"/>
      </w:rPr>
    </w:lvl>
    <w:lvl w:ilvl="2">
      <w:start w:val="1"/>
      <w:numFmt w:val="decimal"/>
      <w:lvlText w:val="%1.%2.%3"/>
      <w:lvlJc w:val="left"/>
      <w:pPr>
        <w:ind w:left="2546" w:hanging="720"/>
      </w:pPr>
      <w:rPr>
        <w:rFonts w:hint="default"/>
      </w:rPr>
    </w:lvl>
    <w:lvl w:ilvl="3">
      <w:start w:val="1"/>
      <w:numFmt w:val="decimal"/>
      <w:lvlText w:val="%1.%2.%3.%4"/>
      <w:lvlJc w:val="left"/>
      <w:pPr>
        <w:ind w:left="3459" w:hanging="720"/>
      </w:pPr>
      <w:rPr>
        <w:rFonts w:hint="default"/>
      </w:rPr>
    </w:lvl>
    <w:lvl w:ilvl="4">
      <w:start w:val="1"/>
      <w:numFmt w:val="decimal"/>
      <w:lvlText w:val="%1.%2.%3.%4.%5"/>
      <w:lvlJc w:val="left"/>
      <w:pPr>
        <w:ind w:left="4732" w:hanging="1080"/>
      </w:pPr>
      <w:rPr>
        <w:rFonts w:hint="default"/>
      </w:rPr>
    </w:lvl>
    <w:lvl w:ilvl="5">
      <w:start w:val="1"/>
      <w:numFmt w:val="decimal"/>
      <w:lvlText w:val="%1.%2.%3.%4.%5.%6"/>
      <w:lvlJc w:val="left"/>
      <w:pPr>
        <w:ind w:left="5645" w:hanging="1080"/>
      </w:pPr>
      <w:rPr>
        <w:rFonts w:hint="default"/>
      </w:rPr>
    </w:lvl>
    <w:lvl w:ilvl="6">
      <w:start w:val="1"/>
      <w:numFmt w:val="decimal"/>
      <w:lvlText w:val="%1.%2.%3.%4.%5.%6.%7"/>
      <w:lvlJc w:val="left"/>
      <w:pPr>
        <w:ind w:left="6918" w:hanging="1440"/>
      </w:pPr>
      <w:rPr>
        <w:rFonts w:hint="default"/>
      </w:rPr>
    </w:lvl>
    <w:lvl w:ilvl="7">
      <w:start w:val="1"/>
      <w:numFmt w:val="decimal"/>
      <w:lvlText w:val="%1.%2.%3.%4.%5.%6.%7.%8"/>
      <w:lvlJc w:val="left"/>
      <w:pPr>
        <w:ind w:left="7831" w:hanging="1440"/>
      </w:pPr>
      <w:rPr>
        <w:rFonts w:hint="default"/>
      </w:rPr>
    </w:lvl>
    <w:lvl w:ilvl="8">
      <w:start w:val="1"/>
      <w:numFmt w:val="decimal"/>
      <w:lvlText w:val="%1.%2.%3.%4.%5.%6.%7.%8.%9"/>
      <w:lvlJc w:val="left"/>
      <w:pPr>
        <w:ind w:left="9104" w:hanging="1800"/>
      </w:pPr>
      <w:rPr>
        <w:rFonts w:hint="default"/>
      </w:rPr>
    </w:lvl>
  </w:abstractNum>
  <w:abstractNum w:abstractNumId="3" w15:restartNumberingAfterBreak="0">
    <w:nsid w:val="0FFE3371"/>
    <w:multiLevelType w:val="multilevel"/>
    <w:tmpl w:val="8182D08C"/>
    <w:lvl w:ilvl="0">
      <w:start w:val="4"/>
      <w:numFmt w:val="decimal"/>
      <w:lvlText w:val="%1."/>
      <w:lvlJc w:val="left"/>
      <w:pPr>
        <w:ind w:left="360" w:hanging="360"/>
      </w:pPr>
      <w:rPr>
        <w:rFonts w:hint="default"/>
      </w:rPr>
    </w:lvl>
    <w:lvl w:ilvl="1">
      <w:start w:val="1"/>
      <w:numFmt w:val="decimal"/>
      <w:lvlText w:val="%1.%2."/>
      <w:lvlJc w:val="left"/>
      <w:pPr>
        <w:ind w:left="1032" w:hanging="360"/>
      </w:pPr>
      <w:rPr>
        <w:rFonts w:hint="default"/>
      </w:rPr>
    </w:lvl>
    <w:lvl w:ilvl="2">
      <w:start w:val="1"/>
      <w:numFmt w:val="decimal"/>
      <w:lvlText w:val="%1.%2.%3."/>
      <w:lvlJc w:val="left"/>
      <w:pPr>
        <w:ind w:left="2064" w:hanging="720"/>
      </w:pPr>
      <w:rPr>
        <w:rFonts w:hint="default"/>
      </w:rPr>
    </w:lvl>
    <w:lvl w:ilvl="3">
      <w:start w:val="1"/>
      <w:numFmt w:val="decimal"/>
      <w:lvlText w:val="%1.%2.%3.%4."/>
      <w:lvlJc w:val="left"/>
      <w:pPr>
        <w:ind w:left="2736" w:hanging="720"/>
      </w:pPr>
      <w:rPr>
        <w:rFonts w:hint="default"/>
      </w:rPr>
    </w:lvl>
    <w:lvl w:ilvl="4">
      <w:start w:val="1"/>
      <w:numFmt w:val="decimal"/>
      <w:lvlText w:val="%1.%2.%3.%4.%5."/>
      <w:lvlJc w:val="left"/>
      <w:pPr>
        <w:ind w:left="3768" w:hanging="1080"/>
      </w:pPr>
      <w:rPr>
        <w:rFonts w:hint="default"/>
      </w:rPr>
    </w:lvl>
    <w:lvl w:ilvl="5">
      <w:start w:val="1"/>
      <w:numFmt w:val="decimal"/>
      <w:lvlText w:val="%1.%2.%3.%4.%5.%6."/>
      <w:lvlJc w:val="left"/>
      <w:pPr>
        <w:ind w:left="4440" w:hanging="1080"/>
      </w:pPr>
      <w:rPr>
        <w:rFonts w:hint="default"/>
      </w:rPr>
    </w:lvl>
    <w:lvl w:ilvl="6">
      <w:start w:val="1"/>
      <w:numFmt w:val="decimal"/>
      <w:lvlText w:val="%1.%2.%3.%4.%5.%6.%7."/>
      <w:lvlJc w:val="left"/>
      <w:pPr>
        <w:ind w:left="5472" w:hanging="1440"/>
      </w:pPr>
      <w:rPr>
        <w:rFonts w:hint="default"/>
      </w:rPr>
    </w:lvl>
    <w:lvl w:ilvl="7">
      <w:start w:val="1"/>
      <w:numFmt w:val="decimal"/>
      <w:lvlText w:val="%1.%2.%3.%4.%5.%6.%7.%8."/>
      <w:lvlJc w:val="left"/>
      <w:pPr>
        <w:ind w:left="6144" w:hanging="1440"/>
      </w:pPr>
      <w:rPr>
        <w:rFonts w:hint="default"/>
      </w:rPr>
    </w:lvl>
    <w:lvl w:ilvl="8">
      <w:start w:val="1"/>
      <w:numFmt w:val="decimal"/>
      <w:lvlText w:val="%1.%2.%3.%4.%5.%6.%7.%8.%9."/>
      <w:lvlJc w:val="left"/>
      <w:pPr>
        <w:ind w:left="7176" w:hanging="1800"/>
      </w:pPr>
      <w:rPr>
        <w:rFonts w:hint="default"/>
      </w:rPr>
    </w:lvl>
  </w:abstractNum>
  <w:abstractNum w:abstractNumId="4" w15:restartNumberingAfterBreak="0">
    <w:nsid w:val="109B2BE3"/>
    <w:multiLevelType w:val="multilevel"/>
    <w:tmpl w:val="6EEE2C72"/>
    <w:lvl w:ilvl="0">
      <w:start w:val="1"/>
      <w:numFmt w:val="decimal"/>
      <w:lvlText w:val="%1."/>
      <w:lvlJc w:val="left"/>
      <w:pPr>
        <w:ind w:left="360" w:hanging="360"/>
      </w:pPr>
      <w:rPr>
        <w:rFonts w:ascii="Arial" w:eastAsiaTheme="minorEastAsia" w:hAnsi="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7F42BFC"/>
    <w:multiLevelType w:val="multilevel"/>
    <w:tmpl w:val="4268E724"/>
    <w:lvl w:ilvl="0">
      <w:start w:val="4"/>
      <w:numFmt w:val="decimal"/>
      <w:lvlText w:val="%1."/>
      <w:lvlJc w:val="left"/>
      <w:pPr>
        <w:ind w:left="672" w:hanging="672"/>
      </w:pPr>
    </w:lvl>
    <w:lvl w:ilvl="1">
      <w:start w:val="9"/>
      <w:numFmt w:val="decimal"/>
      <w:lvlText w:val="%1.%2."/>
      <w:lvlJc w:val="left"/>
      <w:pPr>
        <w:ind w:left="817" w:hanging="672"/>
      </w:pPr>
    </w:lvl>
    <w:lvl w:ilvl="2">
      <w:start w:val="2"/>
      <w:numFmt w:val="decimal"/>
      <w:lvlText w:val="%1.%2.%3."/>
      <w:lvlJc w:val="left"/>
      <w:pPr>
        <w:ind w:left="1010" w:hanging="720"/>
      </w:pPr>
    </w:lvl>
    <w:lvl w:ilvl="3">
      <w:start w:val="1"/>
      <w:numFmt w:val="decimal"/>
      <w:lvlText w:val="%1.%2.%3.%4."/>
      <w:lvlJc w:val="left"/>
      <w:pPr>
        <w:ind w:left="1155" w:hanging="720"/>
      </w:pPr>
    </w:lvl>
    <w:lvl w:ilvl="4">
      <w:start w:val="1"/>
      <w:numFmt w:val="decimal"/>
      <w:lvlText w:val="%1.%2.%3.%4.%5."/>
      <w:lvlJc w:val="left"/>
      <w:pPr>
        <w:ind w:left="1660" w:hanging="1080"/>
      </w:pPr>
    </w:lvl>
    <w:lvl w:ilvl="5">
      <w:start w:val="1"/>
      <w:numFmt w:val="decimal"/>
      <w:lvlText w:val="%1.%2.%3.%4.%5.%6."/>
      <w:lvlJc w:val="left"/>
      <w:pPr>
        <w:ind w:left="1805" w:hanging="1080"/>
      </w:pPr>
    </w:lvl>
    <w:lvl w:ilvl="6">
      <w:start w:val="1"/>
      <w:numFmt w:val="decimal"/>
      <w:lvlText w:val="%1.%2.%3.%4.%5.%6.%7."/>
      <w:lvlJc w:val="left"/>
      <w:pPr>
        <w:ind w:left="2310" w:hanging="1440"/>
      </w:pPr>
    </w:lvl>
    <w:lvl w:ilvl="7">
      <w:start w:val="1"/>
      <w:numFmt w:val="decimal"/>
      <w:lvlText w:val="%1.%2.%3.%4.%5.%6.%7.%8."/>
      <w:lvlJc w:val="left"/>
      <w:pPr>
        <w:ind w:left="2455" w:hanging="1440"/>
      </w:pPr>
    </w:lvl>
    <w:lvl w:ilvl="8">
      <w:start w:val="1"/>
      <w:numFmt w:val="decimal"/>
      <w:lvlText w:val="%1.%2.%3.%4.%5.%6.%7.%8.%9."/>
      <w:lvlJc w:val="left"/>
      <w:pPr>
        <w:ind w:left="2960" w:hanging="1800"/>
      </w:pPr>
    </w:lvl>
  </w:abstractNum>
  <w:abstractNum w:abstractNumId="6" w15:restartNumberingAfterBreak="0">
    <w:nsid w:val="1A491401"/>
    <w:multiLevelType w:val="multilevel"/>
    <w:tmpl w:val="5B040582"/>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25A7DDB"/>
    <w:multiLevelType w:val="multilevel"/>
    <w:tmpl w:val="D570C240"/>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34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0" w15:restartNumberingAfterBreak="0">
    <w:nsid w:val="24952EFF"/>
    <w:multiLevelType w:val="multilevel"/>
    <w:tmpl w:val="EC20259C"/>
    <w:lvl w:ilvl="0">
      <w:start w:val="1"/>
      <w:numFmt w:val="decimal"/>
      <w:lvlText w:val="%1."/>
      <w:lvlJc w:val="left"/>
      <w:pPr>
        <w:ind w:left="360" w:hanging="360"/>
      </w:pPr>
      <w:rPr>
        <w:rFonts w:hint="default"/>
      </w:rPr>
    </w:lvl>
    <w:lvl w:ilvl="1">
      <w:start w:val="1"/>
      <w:numFmt w:val="decimal"/>
      <w:lvlText w:val="%1.%2."/>
      <w:lvlJc w:val="left"/>
      <w:pPr>
        <w:ind w:left="792" w:hanging="432"/>
      </w:pPr>
      <w:rPr>
        <w:i w:val="0"/>
        <w:iCs/>
      </w:r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rPr>
        <w:i w:val="0"/>
        <w:iCs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D0C651C"/>
    <w:multiLevelType w:val="multilevel"/>
    <w:tmpl w:val="56C05EB4"/>
    <w:lvl w:ilvl="0">
      <w:start w:val="4"/>
      <w:numFmt w:val="decimal"/>
      <w:lvlText w:val="%1."/>
      <w:lvlJc w:val="left"/>
      <w:pPr>
        <w:ind w:left="672" w:hanging="672"/>
      </w:pPr>
    </w:lvl>
    <w:lvl w:ilvl="1">
      <w:start w:val="8"/>
      <w:numFmt w:val="decimal"/>
      <w:lvlText w:val="%1.%2."/>
      <w:lvlJc w:val="left"/>
      <w:pPr>
        <w:ind w:left="817" w:hanging="672"/>
      </w:pPr>
    </w:lvl>
    <w:lvl w:ilvl="2">
      <w:start w:val="4"/>
      <w:numFmt w:val="decimal"/>
      <w:lvlText w:val="%1.%2.%3."/>
      <w:lvlJc w:val="left"/>
      <w:pPr>
        <w:ind w:left="1010" w:hanging="720"/>
      </w:pPr>
    </w:lvl>
    <w:lvl w:ilvl="3">
      <w:start w:val="1"/>
      <w:numFmt w:val="decimal"/>
      <w:lvlText w:val="%1.%2.%3.%4."/>
      <w:lvlJc w:val="left"/>
      <w:pPr>
        <w:ind w:left="1155" w:hanging="720"/>
      </w:pPr>
    </w:lvl>
    <w:lvl w:ilvl="4">
      <w:start w:val="1"/>
      <w:numFmt w:val="decimal"/>
      <w:lvlText w:val="%1.%2.%3.%4.%5."/>
      <w:lvlJc w:val="left"/>
      <w:pPr>
        <w:ind w:left="1660" w:hanging="1080"/>
      </w:pPr>
    </w:lvl>
    <w:lvl w:ilvl="5">
      <w:start w:val="1"/>
      <w:numFmt w:val="decimal"/>
      <w:lvlText w:val="%1.%2.%3.%4.%5.%6."/>
      <w:lvlJc w:val="left"/>
      <w:pPr>
        <w:ind w:left="1805" w:hanging="1080"/>
      </w:pPr>
    </w:lvl>
    <w:lvl w:ilvl="6">
      <w:start w:val="1"/>
      <w:numFmt w:val="decimal"/>
      <w:lvlText w:val="%1.%2.%3.%4.%5.%6.%7."/>
      <w:lvlJc w:val="left"/>
      <w:pPr>
        <w:ind w:left="2310" w:hanging="1440"/>
      </w:pPr>
    </w:lvl>
    <w:lvl w:ilvl="7">
      <w:start w:val="1"/>
      <w:numFmt w:val="decimal"/>
      <w:lvlText w:val="%1.%2.%3.%4.%5.%6.%7.%8."/>
      <w:lvlJc w:val="left"/>
      <w:pPr>
        <w:ind w:left="2455" w:hanging="1440"/>
      </w:pPr>
    </w:lvl>
    <w:lvl w:ilvl="8">
      <w:start w:val="1"/>
      <w:numFmt w:val="decimal"/>
      <w:lvlText w:val="%1.%2.%3.%4.%5.%6.%7.%8.%9."/>
      <w:lvlJc w:val="left"/>
      <w:pPr>
        <w:ind w:left="2960" w:hanging="1800"/>
      </w:pPr>
    </w:lvl>
  </w:abstractNum>
  <w:abstractNum w:abstractNumId="13" w15:restartNumberingAfterBreak="0">
    <w:nsid w:val="2DA67AF6"/>
    <w:multiLevelType w:val="multilevel"/>
    <w:tmpl w:val="284C2DE6"/>
    <w:lvl w:ilvl="0">
      <w:start w:val="6"/>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4" w15:restartNumberingAfterBreak="0">
    <w:nsid w:val="2F9D6135"/>
    <w:multiLevelType w:val="multilevel"/>
    <w:tmpl w:val="21F2C2A2"/>
    <w:lvl w:ilvl="0">
      <w:start w:val="4"/>
      <w:numFmt w:val="decimal"/>
      <w:lvlText w:val="%1"/>
      <w:lvlJc w:val="left"/>
      <w:pPr>
        <w:ind w:left="435" w:hanging="435"/>
      </w:pPr>
    </w:lvl>
    <w:lvl w:ilvl="1">
      <w:start w:val="1"/>
      <w:numFmt w:val="decimal"/>
      <w:lvlText w:val="%1.%2"/>
      <w:lvlJc w:val="left"/>
      <w:pPr>
        <w:ind w:left="975" w:hanging="435"/>
      </w:pPr>
    </w:lvl>
    <w:lvl w:ilvl="2">
      <w:start w:val="1"/>
      <w:numFmt w:val="decimal"/>
      <w:lvlText w:val="%1.%2.%3"/>
      <w:lvlJc w:val="left"/>
      <w:pPr>
        <w:ind w:left="2160" w:hanging="720"/>
      </w:pPr>
    </w:lvl>
    <w:lvl w:ilvl="3">
      <w:start w:val="1"/>
      <w:numFmt w:val="decimal"/>
      <w:lvlText w:val="4.3.2.%4"/>
      <w:lvlJc w:val="left"/>
      <w:pPr>
        <w:ind w:left="369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15"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6"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18" w15:restartNumberingAfterBreak="0">
    <w:nsid w:val="3D2D268D"/>
    <w:multiLevelType w:val="multilevel"/>
    <w:tmpl w:val="8B746514"/>
    <w:lvl w:ilvl="0">
      <w:start w:val="1"/>
      <w:numFmt w:val="decimal"/>
      <w:lvlText w:val="%1."/>
      <w:lvlJc w:val="left"/>
      <w:pPr>
        <w:ind w:left="360" w:hanging="360"/>
      </w:pPr>
      <w:rPr>
        <w:rFonts w:ascii="Arial" w:eastAsia="Open Sans" w:hAnsi="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sz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37176EA"/>
    <w:multiLevelType w:val="multilevel"/>
    <w:tmpl w:val="7CCACE78"/>
    <w:lvl w:ilvl="0">
      <w:start w:val="4"/>
      <w:numFmt w:val="decimal"/>
      <w:lvlText w:val="%1."/>
      <w:lvlJc w:val="left"/>
      <w:pPr>
        <w:ind w:left="495" w:hanging="495"/>
      </w:pPr>
    </w:lvl>
    <w:lvl w:ilvl="1">
      <w:start w:val="6"/>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15:restartNumberingAfterBreak="0">
    <w:nsid w:val="487456F2"/>
    <w:multiLevelType w:val="multilevel"/>
    <w:tmpl w:val="99D052FE"/>
    <w:lvl w:ilvl="0">
      <w:start w:val="4"/>
      <w:numFmt w:val="decimal"/>
      <w:lvlText w:val="%1."/>
      <w:lvlJc w:val="left"/>
      <w:pPr>
        <w:ind w:left="672" w:hanging="672"/>
      </w:pPr>
    </w:lvl>
    <w:lvl w:ilvl="1">
      <w:start w:val="9"/>
      <w:numFmt w:val="decimal"/>
      <w:lvlText w:val="%1.%2."/>
      <w:lvlJc w:val="left"/>
      <w:pPr>
        <w:ind w:left="817" w:hanging="672"/>
      </w:pPr>
    </w:lvl>
    <w:lvl w:ilvl="2">
      <w:start w:val="1"/>
      <w:numFmt w:val="decimal"/>
      <w:lvlText w:val="%1.%2.%3."/>
      <w:lvlJc w:val="left"/>
      <w:pPr>
        <w:ind w:left="1010" w:hanging="720"/>
      </w:pPr>
    </w:lvl>
    <w:lvl w:ilvl="3">
      <w:start w:val="1"/>
      <w:numFmt w:val="decimal"/>
      <w:lvlText w:val="%1.%2.%3.%4."/>
      <w:lvlJc w:val="left"/>
      <w:pPr>
        <w:ind w:left="1155" w:hanging="720"/>
      </w:pPr>
    </w:lvl>
    <w:lvl w:ilvl="4">
      <w:start w:val="1"/>
      <w:numFmt w:val="decimal"/>
      <w:lvlText w:val="%1.%2.%3.%4.%5."/>
      <w:lvlJc w:val="left"/>
      <w:pPr>
        <w:ind w:left="1660" w:hanging="1080"/>
      </w:pPr>
    </w:lvl>
    <w:lvl w:ilvl="5">
      <w:start w:val="1"/>
      <w:numFmt w:val="decimal"/>
      <w:lvlText w:val="%1.%2.%3.%4.%5.%6."/>
      <w:lvlJc w:val="left"/>
      <w:pPr>
        <w:ind w:left="1805" w:hanging="1080"/>
      </w:pPr>
    </w:lvl>
    <w:lvl w:ilvl="6">
      <w:start w:val="1"/>
      <w:numFmt w:val="decimal"/>
      <w:lvlText w:val="%1.%2.%3.%4.%5.%6.%7."/>
      <w:lvlJc w:val="left"/>
      <w:pPr>
        <w:ind w:left="2310" w:hanging="1440"/>
      </w:pPr>
    </w:lvl>
    <w:lvl w:ilvl="7">
      <w:start w:val="1"/>
      <w:numFmt w:val="decimal"/>
      <w:lvlText w:val="%1.%2.%3.%4.%5.%6.%7.%8."/>
      <w:lvlJc w:val="left"/>
      <w:pPr>
        <w:ind w:left="2455" w:hanging="1440"/>
      </w:pPr>
    </w:lvl>
    <w:lvl w:ilvl="8">
      <w:start w:val="1"/>
      <w:numFmt w:val="decimal"/>
      <w:lvlText w:val="%1.%2.%3.%4.%5.%6.%7.%8.%9."/>
      <w:lvlJc w:val="left"/>
      <w:pPr>
        <w:ind w:left="2960" w:hanging="1800"/>
      </w:pPr>
    </w:lvl>
  </w:abstractNum>
  <w:abstractNum w:abstractNumId="21" w15:restartNumberingAfterBreak="0">
    <w:nsid w:val="4AFA0CD5"/>
    <w:multiLevelType w:val="multilevel"/>
    <w:tmpl w:val="CF523A7A"/>
    <w:lvl w:ilvl="0">
      <w:start w:val="4"/>
      <w:numFmt w:val="decimal"/>
      <w:lvlText w:val="%1."/>
      <w:lvlJc w:val="left"/>
      <w:pPr>
        <w:ind w:left="672" w:hanging="672"/>
      </w:pPr>
    </w:lvl>
    <w:lvl w:ilvl="1">
      <w:start w:val="5"/>
      <w:numFmt w:val="decimal"/>
      <w:lvlText w:val="%1.%2."/>
      <w:lvlJc w:val="left"/>
      <w:pPr>
        <w:ind w:left="817" w:hanging="672"/>
      </w:pPr>
    </w:lvl>
    <w:lvl w:ilvl="2">
      <w:start w:val="2"/>
      <w:numFmt w:val="decimal"/>
      <w:lvlText w:val="%1.%2.%3."/>
      <w:lvlJc w:val="left"/>
      <w:pPr>
        <w:ind w:left="1010" w:hanging="720"/>
      </w:pPr>
    </w:lvl>
    <w:lvl w:ilvl="3">
      <w:start w:val="1"/>
      <w:numFmt w:val="decimal"/>
      <w:lvlText w:val="%1.%2.%3.%4."/>
      <w:lvlJc w:val="left"/>
      <w:pPr>
        <w:ind w:left="1155" w:hanging="720"/>
      </w:pPr>
    </w:lvl>
    <w:lvl w:ilvl="4">
      <w:start w:val="1"/>
      <w:numFmt w:val="decimal"/>
      <w:lvlText w:val="%1.%2.%3.%4.%5."/>
      <w:lvlJc w:val="left"/>
      <w:pPr>
        <w:ind w:left="1660" w:hanging="1080"/>
      </w:pPr>
    </w:lvl>
    <w:lvl w:ilvl="5">
      <w:start w:val="1"/>
      <w:numFmt w:val="decimal"/>
      <w:lvlText w:val="%1.%2.%3.%4.%5.%6."/>
      <w:lvlJc w:val="left"/>
      <w:pPr>
        <w:ind w:left="1805" w:hanging="1080"/>
      </w:pPr>
    </w:lvl>
    <w:lvl w:ilvl="6">
      <w:start w:val="1"/>
      <w:numFmt w:val="decimal"/>
      <w:lvlText w:val="%1.%2.%3.%4.%5.%6.%7."/>
      <w:lvlJc w:val="left"/>
      <w:pPr>
        <w:ind w:left="2310" w:hanging="1440"/>
      </w:pPr>
    </w:lvl>
    <w:lvl w:ilvl="7">
      <w:start w:val="1"/>
      <w:numFmt w:val="decimal"/>
      <w:lvlText w:val="%1.%2.%3.%4.%5.%6.%7.%8."/>
      <w:lvlJc w:val="left"/>
      <w:pPr>
        <w:ind w:left="2455" w:hanging="1440"/>
      </w:pPr>
    </w:lvl>
    <w:lvl w:ilvl="8">
      <w:start w:val="1"/>
      <w:numFmt w:val="decimal"/>
      <w:lvlText w:val="%1.%2.%3.%4.%5.%6.%7.%8.%9."/>
      <w:lvlJc w:val="left"/>
      <w:pPr>
        <w:ind w:left="2960" w:hanging="1800"/>
      </w:pPr>
    </w:lvl>
  </w:abstractNum>
  <w:abstractNum w:abstractNumId="22" w15:restartNumberingAfterBreak="0">
    <w:nsid w:val="5625066A"/>
    <w:multiLevelType w:val="multilevel"/>
    <w:tmpl w:val="2D7E9478"/>
    <w:lvl w:ilvl="0">
      <w:start w:val="5"/>
      <w:numFmt w:val="decimal"/>
      <w:lvlText w:val="%1"/>
      <w:lvlJc w:val="left"/>
      <w:pPr>
        <w:ind w:left="435" w:hanging="435"/>
      </w:pPr>
    </w:lvl>
    <w:lvl w:ilvl="1">
      <w:start w:val="1"/>
      <w:numFmt w:val="decimal"/>
      <w:lvlText w:val="%1.%2"/>
      <w:lvlJc w:val="left"/>
      <w:pPr>
        <w:ind w:left="885" w:hanging="435"/>
      </w:pPr>
    </w:lvl>
    <w:lvl w:ilvl="2">
      <w:start w:val="1"/>
      <w:numFmt w:val="decimal"/>
      <w:lvlText w:val="%1.%2.%3"/>
      <w:lvlJc w:val="left"/>
      <w:pPr>
        <w:ind w:left="1620" w:hanging="720"/>
      </w:pPr>
    </w:lvl>
    <w:lvl w:ilvl="3">
      <w:start w:val="1"/>
      <w:numFmt w:val="decimal"/>
      <w:lvlText w:val="%1.%2.%3.%4"/>
      <w:lvlJc w:val="left"/>
      <w:pPr>
        <w:ind w:left="2070" w:hanging="720"/>
      </w:pPr>
    </w:lvl>
    <w:lvl w:ilvl="4">
      <w:start w:val="1"/>
      <w:numFmt w:val="decimal"/>
      <w:lvlText w:val="%1.%2.%3.%4.%5"/>
      <w:lvlJc w:val="left"/>
      <w:pPr>
        <w:ind w:left="2880" w:hanging="1080"/>
      </w:pPr>
    </w:lvl>
    <w:lvl w:ilvl="5">
      <w:start w:val="1"/>
      <w:numFmt w:val="decimal"/>
      <w:lvlText w:val="%1.%2.%3.%4.%5.%6"/>
      <w:lvlJc w:val="left"/>
      <w:pPr>
        <w:ind w:left="3330" w:hanging="1080"/>
      </w:pPr>
    </w:lvl>
    <w:lvl w:ilvl="6">
      <w:start w:val="1"/>
      <w:numFmt w:val="decimal"/>
      <w:lvlText w:val="%1.%2.%3.%4.%5.%6.%7"/>
      <w:lvlJc w:val="left"/>
      <w:pPr>
        <w:ind w:left="4140" w:hanging="1440"/>
      </w:pPr>
    </w:lvl>
    <w:lvl w:ilvl="7">
      <w:start w:val="1"/>
      <w:numFmt w:val="decimal"/>
      <w:lvlText w:val="%1.%2.%3.%4.%5.%6.%7.%8"/>
      <w:lvlJc w:val="left"/>
      <w:pPr>
        <w:ind w:left="4590" w:hanging="1440"/>
      </w:pPr>
    </w:lvl>
    <w:lvl w:ilvl="8">
      <w:start w:val="1"/>
      <w:numFmt w:val="decimal"/>
      <w:lvlText w:val="%1.%2.%3.%4.%5.%6.%7.%8.%9"/>
      <w:lvlJc w:val="left"/>
      <w:pPr>
        <w:ind w:left="5400" w:hanging="1800"/>
      </w:pPr>
    </w:lvl>
  </w:abstractNum>
  <w:abstractNum w:abstractNumId="23"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58947A1F"/>
    <w:multiLevelType w:val="multilevel"/>
    <w:tmpl w:val="6EEE2C72"/>
    <w:lvl w:ilvl="0">
      <w:start w:val="1"/>
      <w:numFmt w:val="decimal"/>
      <w:lvlText w:val="%1."/>
      <w:lvlJc w:val="left"/>
      <w:pPr>
        <w:ind w:left="360" w:hanging="360"/>
      </w:pPr>
      <w:rPr>
        <w:rFonts w:ascii="Arial" w:eastAsiaTheme="minorEastAsia" w:hAnsi="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9E73826"/>
    <w:multiLevelType w:val="multilevel"/>
    <w:tmpl w:val="A9D4C95A"/>
    <w:lvl w:ilvl="0">
      <w:start w:val="4"/>
      <w:numFmt w:val="decimal"/>
      <w:lvlText w:val="%1."/>
      <w:lvlJc w:val="left"/>
      <w:pPr>
        <w:ind w:left="360" w:hanging="360"/>
      </w:pPr>
    </w:lvl>
    <w:lvl w:ilvl="1">
      <w:start w:val="1"/>
      <w:numFmt w:val="decimal"/>
      <w:lvlText w:val="4.%2."/>
      <w:lvlJc w:val="left"/>
      <w:pPr>
        <w:ind w:left="1242" w:hanging="432"/>
      </w:pPr>
    </w:lvl>
    <w:lvl w:ilvl="2">
      <w:start w:val="1"/>
      <w:numFmt w:val="decimal"/>
      <w:lvlText w:val="%1.%2.%3."/>
      <w:lvlJc w:val="left"/>
      <w:pPr>
        <w:ind w:left="1224" w:hanging="504"/>
      </w:pPr>
    </w:lvl>
    <w:lvl w:ilvl="3">
      <w:start w:val="3"/>
      <w:numFmt w:val="decimal"/>
      <w:lvlText w:val="%4.3.1"/>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B3B2312"/>
    <w:multiLevelType w:val="multilevel"/>
    <w:tmpl w:val="3C2CC8BA"/>
    <w:lvl w:ilvl="0">
      <w:start w:val="3"/>
      <w:numFmt w:val="decimal"/>
      <w:lvlText w:val="%1."/>
      <w:lvlJc w:val="left"/>
      <w:pPr>
        <w:ind w:left="495" w:hanging="495"/>
      </w:pPr>
      <w:rPr>
        <w:rFonts w:hint="default"/>
      </w:rPr>
    </w:lvl>
    <w:lvl w:ilvl="1">
      <w:start w:val="2"/>
      <w:numFmt w:val="decimal"/>
      <w:lvlText w:val="%1.%2."/>
      <w:lvlJc w:val="left"/>
      <w:pPr>
        <w:ind w:left="1107" w:hanging="495"/>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27" w15:restartNumberingAfterBreak="0">
    <w:nsid w:val="5B7E3ED5"/>
    <w:multiLevelType w:val="multilevel"/>
    <w:tmpl w:val="5658F0D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701" w:hanging="850"/>
      </w:pPr>
    </w:lvl>
    <w:lvl w:ilvl="3">
      <w:start w:val="1"/>
      <w:numFmt w:val="decimal"/>
      <w:lvlText w:val="%1.%2.%3.%4."/>
      <w:lvlJc w:val="left"/>
      <w:pPr>
        <w:ind w:left="2552" w:hanging="851"/>
      </w:pPr>
    </w:lvl>
    <w:lvl w:ilvl="4">
      <w:start w:val="1"/>
      <w:numFmt w:val="decimal"/>
      <w:lvlText w:val="%1.%2.%3.%4.%5."/>
      <w:lvlJc w:val="left"/>
      <w:pPr>
        <w:ind w:left="2722" w:hanging="17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3D94DD1"/>
    <w:multiLevelType w:val="multilevel"/>
    <w:tmpl w:val="BD6C5AA0"/>
    <w:lvl w:ilvl="0">
      <w:start w:val="5"/>
      <w:numFmt w:val="decimal"/>
      <w:lvlText w:val="%1."/>
      <w:lvlJc w:val="left"/>
      <w:pPr>
        <w:ind w:left="495" w:hanging="495"/>
      </w:pPr>
    </w:lvl>
    <w:lvl w:ilvl="1">
      <w:start w:val="4"/>
      <w:numFmt w:val="decimal"/>
      <w:lvlText w:val="%1.%2."/>
      <w:lvlJc w:val="left"/>
      <w:pPr>
        <w:ind w:left="1485" w:hanging="495"/>
      </w:pPr>
    </w:lvl>
    <w:lvl w:ilvl="2">
      <w:start w:val="1"/>
      <w:numFmt w:val="decimal"/>
      <w:lvlText w:val="%1.%2.%3."/>
      <w:lvlJc w:val="left"/>
      <w:pPr>
        <w:ind w:left="2700" w:hanging="720"/>
      </w:pPr>
    </w:lvl>
    <w:lvl w:ilvl="3">
      <w:start w:val="1"/>
      <w:numFmt w:val="decimal"/>
      <w:lvlText w:val="%1.%2.%3.%4."/>
      <w:lvlJc w:val="left"/>
      <w:pPr>
        <w:ind w:left="3690" w:hanging="720"/>
      </w:pPr>
    </w:lvl>
    <w:lvl w:ilvl="4">
      <w:start w:val="1"/>
      <w:numFmt w:val="decimal"/>
      <w:lvlText w:val="%1.%2.%3.%4.%5."/>
      <w:lvlJc w:val="left"/>
      <w:pPr>
        <w:ind w:left="5040" w:hanging="1080"/>
      </w:pPr>
    </w:lvl>
    <w:lvl w:ilvl="5">
      <w:start w:val="1"/>
      <w:numFmt w:val="decimal"/>
      <w:lvlText w:val="%1.%2.%3.%4.%5.%6."/>
      <w:lvlJc w:val="left"/>
      <w:pPr>
        <w:ind w:left="6030" w:hanging="1080"/>
      </w:pPr>
    </w:lvl>
    <w:lvl w:ilvl="6">
      <w:start w:val="1"/>
      <w:numFmt w:val="decimal"/>
      <w:lvlText w:val="%1.%2.%3.%4.%5.%6.%7."/>
      <w:lvlJc w:val="left"/>
      <w:pPr>
        <w:ind w:left="7380" w:hanging="1440"/>
      </w:pPr>
    </w:lvl>
    <w:lvl w:ilvl="7">
      <w:start w:val="1"/>
      <w:numFmt w:val="decimal"/>
      <w:lvlText w:val="%1.%2.%3.%4.%5.%6.%7.%8."/>
      <w:lvlJc w:val="left"/>
      <w:pPr>
        <w:ind w:left="8370" w:hanging="1440"/>
      </w:pPr>
    </w:lvl>
    <w:lvl w:ilvl="8">
      <w:start w:val="1"/>
      <w:numFmt w:val="decimal"/>
      <w:lvlText w:val="%1.%2.%3.%4.%5.%6.%7.%8.%9."/>
      <w:lvlJc w:val="left"/>
      <w:pPr>
        <w:ind w:left="9720" w:hanging="1800"/>
      </w:pPr>
    </w:lvl>
  </w:abstractNum>
  <w:abstractNum w:abstractNumId="29"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0"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1" w15:restartNumberingAfterBreak="0">
    <w:nsid w:val="760A27C7"/>
    <w:multiLevelType w:val="multilevel"/>
    <w:tmpl w:val="6EEE2C72"/>
    <w:lvl w:ilvl="0">
      <w:start w:val="1"/>
      <w:numFmt w:val="decimal"/>
      <w:lvlText w:val="%1."/>
      <w:lvlJc w:val="left"/>
      <w:pPr>
        <w:ind w:left="360" w:hanging="360"/>
      </w:pPr>
      <w:rPr>
        <w:rFonts w:ascii="Arial" w:eastAsiaTheme="minorEastAsia" w:hAnsi="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800712B"/>
    <w:multiLevelType w:val="multilevel"/>
    <w:tmpl w:val="9140C50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80A7A47"/>
    <w:multiLevelType w:val="multilevel"/>
    <w:tmpl w:val="79902688"/>
    <w:lvl w:ilvl="0">
      <w:start w:val="7"/>
      <w:numFmt w:val="decimal"/>
      <w:lvlText w:val="%1"/>
      <w:lvlJc w:val="left"/>
      <w:pPr>
        <w:ind w:left="360" w:hanging="360"/>
      </w:pPr>
      <w:rPr>
        <w:rFonts w:hint="default"/>
      </w:rPr>
    </w:lvl>
    <w:lvl w:ilvl="1">
      <w:start w:val="4"/>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num w:numId="1" w16cid:durableId="16361768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334701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0366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44428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3054303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621518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01692709">
    <w:abstractNumId w:val="10"/>
  </w:num>
  <w:num w:numId="8" w16cid:durableId="895429887">
    <w:abstractNumId w:val="8"/>
  </w:num>
  <w:num w:numId="9" w16cid:durableId="192697724">
    <w:abstractNumId w:val="23"/>
  </w:num>
  <w:num w:numId="10" w16cid:durableId="1883319676">
    <w:abstractNumId w:val="30"/>
  </w:num>
  <w:num w:numId="11" w16cid:durableId="20029308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70901717">
    <w:abstractNumId w:val="9"/>
  </w:num>
  <w:num w:numId="13" w16cid:durableId="1090929065">
    <w:abstractNumId w:val="11"/>
  </w:num>
  <w:num w:numId="14" w16cid:durableId="92375879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840437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22333449">
    <w:abstractNumId w:val="25"/>
    <w:lvlOverride w:ilvl="0">
      <w:startOverride w:val="4"/>
    </w:lvlOverride>
    <w:lvlOverride w:ilvl="1">
      <w:startOverride w:val="1"/>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5756152">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70611825">
    <w:abstractNumId w:val="21"/>
    <w:lvlOverride w:ilvl="0">
      <w:startOverride w:val="4"/>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14456836">
    <w:abstractNumId w:val="19"/>
    <w:lvlOverride w:ilvl="0">
      <w:startOverride w:val="4"/>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30516603">
    <w:abstractNumId w:val="12"/>
    <w:lvlOverride w:ilvl="0">
      <w:startOverride w:val="4"/>
    </w:lvlOverride>
    <w:lvlOverride w:ilvl="1">
      <w:startOverride w:val="8"/>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87015281">
    <w:abstractNumId w:val="20"/>
    <w:lvlOverride w:ilvl="0">
      <w:startOverride w:val="4"/>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95829369">
    <w:abstractNumId w:val="5"/>
    <w:lvlOverride w:ilvl="0">
      <w:startOverride w:val="4"/>
    </w:lvlOverride>
    <w:lvlOverride w:ilvl="1">
      <w:startOverride w:val="9"/>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29493673">
    <w:abstractNumId w:val="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8472601">
    <w:abstractNumId w:val="2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6720608">
    <w:abstractNumId w:val="28"/>
    <w:lvlOverride w:ilvl="0">
      <w:startOverride w:val="5"/>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35035985">
    <w:abstractNumId w:val="1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77801553">
    <w:abstractNumId w:val="3"/>
  </w:num>
  <w:num w:numId="28" w16cid:durableId="582030529">
    <w:abstractNumId w:val="2"/>
  </w:num>
  <w:num w:numId="29" w16cid:durableId="316304715">
    <w:abstractNumId w:val="1"/>
  </w:num>
  <w:num w:numId="30" w16cid:durableId="1841431144">
    <w:abstractNumId w:val="33"/>
  </w:num>
  <w:num w:numId="31" w16cid:durableId="1671056706">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2430847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525267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74405432">
    <w:abstractNumId w:val="15"/>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24161168">
    <w:abstractNumId w:val="2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8047190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87664277">
    <w:abstractNumId w:val="26"/>
  </w:num>
  <w:num w:numId="38" w16cid:durableId="27799934">
    <w:abstractNumId w:val="32"/>
  </w:num>
  <w:num w:numId="39" w16cid:durableId="1483735833">
    <w:abstractNumId w:val="0"/>
  </w:num>
  <w:num w:numId="40" w16cid:durableId="399137681">
    <w:abstractNumId w:val="31"/>
  </w:num>
  <w:num w:numId="41" w16cid:durableId="1295142360">
    <w:abstractNumId w:val="16"/>
  </w:num>
  <w:num w:numId="42" w16cid:durableId="1778405906">
    <w:abstractNumId w:val="15"/>
  </w:num>
  <w:num w:numId="43" w16cid:durableId="2012291791">
    <w:abstractNumId w:val="29"/>
  </w:num>
  <w:num w:numId="44" w16cid:durableId="1899590541">
    <w:abstractNumId w:val="24"/>
  </w:num>
  <w:num w:numId="45" w16cid:durableId="299194835">
    <w:abstractNumId w:val="4"/>
  </w:num>
  <w:num w:numId="46" w16cid:durableId="1827741119">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A90"/>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6CD"/>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6D7B"/>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372C3"/>
    <w:rsid w:val="00141818"/>
    <w:rsid w:val="00141DF2"/>
    <w:rsid w:val="00144D06"/>
    <w:rsid w:val="00145412"/>
    <w:rsid w:val="00146FE6"/>
    <w:rsid w:val="00155130"/>
    <w:rsid w:val="00155BFA"/>
    <w:rsid w:val="0015605D"/>
    <w:rsid w:val="00156971"/>
    <w:rsid w:val="00160005"/>
    <w:rsid w:val="0016315F"/>
    <w:rsid w:val="001642D5"/>
    <w:rsid w:val="00173EA1"/>
    <w:rsid w:val="00174892"/>
    <w:rsid w:val="001767DC"/>
    <w:rsid w:val="00177485"/>
    <w:rsid w:val="0018137A"/>
    <w:rsid w:val="0018187D"/>
    <w:rsid w:val="00182138"/>
    <w:rsid w:val="0018296F"/>
    <w:rsid w:val="001838A1"/>
    <w:rsid w:val="00183EA2"/>
    <w:rsid w:val="001849A6"/>
    <w:rsid w:val="00184BC2"/>
    <w:rsid w:val="00185986"/>
    <w:rsid w:val="00186D79"/>
    <w:rsid w:val="00186F03"/>
    <w:rsid w:val="001945AB"/>
    <w:rsid w:val="00195D1D"/>
    <w:rsid w:val="00196CDF"/>
    <w:rsid w:val="00197393"/>
    <w:rsid w:val="001A06CF"/>
    <w:rsid w:val="001A2B18"/>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722"/>
    <w:rsid w:val="00210977"/>
    <w:rsid w:val="00212AAF"/>
    <w:rsid w:val="00213364"/>
    <w:rsid w:val="00213E8C"/>
    <w:rsid w:val="002158A0"/>
    <w:rsid w:val="002162FA"/>
    <w:rsid w:val="002163AA"/>
    <w:rsid w:val="0021706A"/>
    <w:rsid w:val="002176F7"/>
    <w:rsid w:val="00217E84"/>
    <w:rsid w:val="002216AE"/>
    <w:rsid w:val="002244AC"/>
    <w:rsid w:val="002244FA"/>
    <w:rsid w:val="0022750E"/>
    <w:rsid w:val="00230B6E"/>
    <w:rsid w:val="00231498"/>
    <w:rsid w:val="00232061"/>
    <w:rsid w:val="002321A9"/>
    <w:rsid w:val="00232E64"/>
    <w:rsid w:val="00234754"/>
    <w:rsid w:val="00235F3F"/>
    <w:rsid w:val="0024223D"/>
    <w:rsid w:val="00244618"/>
    <w:rsid w:val="0024553E"/>
    <w:rsid w:val="002525EE"/>
    <w:rsid w:val="0025267C"/>
    <w:rsid w:val="00253DBD"/>
    <w:rsid w:val="0025482A"/>
    <w:rsid w:val="00257A22"/>
    <w:rsid w:val="00261984"/>
    <w:rsid w:val="00267035"/>
    <w:rsid w:val="002735FA"/>
    <w:rsid w:val="00276154"/>
    <w:rsid w:val="00277EB3"/>
    <w:rsid w:val="0028146D"/>
    <w:rsid w:val="00281697"/>
    <w:rsid w:val="0028220E"/>
    <w:rsid w:val="002862E9"/>
    <w:rsid w:val="00290D1E"/>
    <w:rsid w:val="0029412A"/>
    <w:rsid w:val="0029423B"/>
    <w:rsid w:val="00295B4E"/>
    <w:rsid w:val="00296014"/>
    <w:rsid w:val="002A48F9"/>
    <w:rsid w:val="002A56F4"/>
    <w:rsid w:val="002A5795"/>
    <w:rsid w:val="002A6F89"/>
    <w:rsid w:val="002B228E"/>
    <w:rsid w:val="002B35D6"/>
    <w:rsid w:val="002B4D4D"/>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787"/>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A3FD6"/>
    <w:rsid w:val="003A4878"/>
    <w:rsid w:val="003A79A9"/>
    <w:rsid w:val="003B0BFB"/>
    <w:rsid w:val="003B7ADD"/>
    <w:rsid w:val="003C1C61"/>
    <w:rsid w:val="003C4555"/>
    <w:rsid w:val="003C4BF2"/>
    <w:rsid w:val="003C5705"/>
    <w:rsid w:val="003C7828"/>
    <w:rsid w:val="003D07DE"/>
    <w:rsid w:val="003D181A"/>
    <w:rsid w:val="003D25E5"/>
    <w:rsid w:val="003D3AE7"/>
    <w:rsid w:val="003D4B2D"/>
    <w:rsid w:val="003D7C68"/>
    <w:rsid w:val="003E12E4"/>
    <w:rsid w:val="003E15A2"/>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222D"/>
    <w:rsid w:val="0047467C"/>
    <w:rsid w:val="00474ADA"/>
    <w:rsid w:val="00477DA7"/>
    <w:rsid w:val="00477E79"/>
    <w:rsid w:val="0048211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69EF"/>
    <w:rsid w:val="004C7007"/>
    <w:rsid w:val="004D308C"/>
    <w:rsid w:val="004D63E9"/>
    <w:rsid w:val="004E1DBA"/>
    <w:rsid w:val="004E2D83"/>
    <w:rsid w:val="004E33EC"/>
    <w:rsid w:val="004E3601"/>
    <w:rsid w:val="004E7FFD"/>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DE0"/>
    <w:rsid w:val="00524E94"/>
    <w:rsid w:val="00525281"/>
    <w:rsid w:val="0052551B"/>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150E"/>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4D"/>
    <w:rsid w:val="005B53B5"/>
    <w:rsid w:val="005B789B"/>
    <w:rsid w:val="005C1E29"/>
    <w:rsid w:val="005C2716"/>
    <w:rsid w:val="005C42A7"/>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43EB"/>
    <w:rsid w:val="005F6395"/>
    <w:rsid w:val="005F75CF"/>
    <w:rsid w:val="005F7874"/>
    <w:rsid w:val="0060313F"/>
    <w:rsid w:val="006040B8"/>
    <w:rsid w:val="00605776"/>
    <w:rsid w:val="00606340"/>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48E9"/>
    <w:rsid w:val="00655B6A"/>
    <w:rsid w:val="006565BE"/>
    <w:rsid w:val="00660069"/>
    <w:rsid w:val="00660AD4"/>
    <w:rsid w:val="00663343"/>
    <w:rsid w:val="00665066"/>
    <w:rsid w:val="00665DE0"/>
    <w:rsid w:val="00666954"/>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25B7"/>
    <w:rsid w:val="006C4039"/>
    <w:rsid w:val="006C439C"/>
    <w:rsid w:val="006C5845"/>
    <w:rsid w:val="006C6ACA"/>
    <w:rsid w:val="006C76E9"/>
    <w:rsid w:val="006D345C"/>
    <w:rsid w:val="006D3BE9"/>
    <w:rsid w:val="006D4366"/>
    <w:rsid w:val="006D6C95"/>
    <w:rsid w:val="006D6DBA"/>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4E06"/>
    <w:rsid w:val="00736177"/>
    <w:rsid w:val="00736BAC"/>
    <w:rsid w:val="00737BA3"/>
    <w:rsid w:val="0074169F"/>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4B8D"/>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38D"/>
    <w:rsid w:val="00801A11"/>
    <w:rsid w:val="00804097"/>
    <w:rsid w:val="00806388"/>
    <w:rsid w:val="00806618"/>
    <w:rsid w:val="00806BFF"/>
    <w:rsid w:val="00807ADC"/>
    <w:rsid w:val="0081377D"/>
    <w:rsid w:val="00815DF8"/>
    <w:rsid w:val="00816D67"/>
    <w:rsid w:val="008266A0"/>
    <w:rsid w:val="008267C9"/>
    <w:rsid w:val="0083045A"/>
    <w:rsid w:val="008317FF"/>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87B2F"/>
    <w:rsid w:val="0089148A"/>
    <w:rsid w:val="008919DC"/>
    <w:rsid w:val="00891CA1"/>
    <w:rsid w:val="00894A8A"/>
    <w:rsid w:val="008970D9"/>
    <w:rsid w:val="008A08AD"/>
    <w:rsid w:val="008A1CCB"/>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E0ED8"/>
    <w:rsid w:val="008F467E"/>
    <w:rsid w:val="008F4A90"/>
    <w:rsid w:val="008F68FA"/>
    <w:rsid w:val="00901752"/>
    <w:rsid w:val="00901FAA"/>
    <w:rsid w:val="009024C4"/>
    <w:rsid w:val="0090267F"/>
    <w:rsid w:val="00906A11"/>
    <w:rsid w:val="00906F1A"/>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5AAC"/>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5524"/>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D5209"/>
    <w:rsid w:val="009E2E77"/>
    <w:rsid w:val="009E323C"/>
    <w:rsid w:val="009E4839"/>
    <w:rsid w:val="009E51F2"/>
    <w:rsid w:val="009E6DDD"/>
    <w:rsid w:val="009F0200"/>
    <w:rsid w:val="009F06CF"/>
    <w:rsid w:val="009F133D"/>
    <w:rsid w:val="009F14AA"/>
    <w:rsid w:val="009F74F3"/>
    <w:rsid w:val="009F7646"/>
    <w:rsid w:val="009F79C8"/>
    <w:rsid w:val="009F7B6E"/>
    <w:rsid w:val="00A0023F"/>
    <w:rsid w:val="00A0093A"/>
    <w:rsid w:val="00A07F97"/>
    <w:rsid w:val="00A114A0"/>
    <w:rsid w:val="00A1505D"/>
    <w:rsid w:val="00A16666"/>
    <w:rsid w:val="00A2337E"/>
    <w:rsid w:val="00A24ACF"/>
    <w:rsid w:val="00A265F0"/>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00B"/>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1E23"/>
    <w:rsid w:val="00AB3494"/>
    <w:rsid w:val="00AB4211"/>
    <w:rsid w:val="00AB4765"/>
    <w:rsid w:val="00AB7B88"/>
    <w:rsid w:val="00AC2033"/>
    <w:rsid w:val="00AC38B3"/>
    <w:rsid w:val="00AC64A7"/>
    <w:rsid w:val="00AC690D"/>
    <w:rsid w:val="00AC740D"/>
    <w:rsid w:val="00AD0D61"/>
    <w:rsid w:val="00AD1E20"/>
    <w:rsid w:val="00AD7B9D"/>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586A"/>
    <w:rsid w:val="00B674B4"/>
    <w:rsid w:val="00B71A7C"/>
    <w:rsid w:val="00B842DF"/>
    <w:rsid w:val="00B84849"/>
    <w:rsid w:val="00B86E7A"/>
    <w:rsid w:val="00B8723E"/>
    <w:rsid w:val="00B87B3C"/>
    <w:rsid w:val="00B9147B"/>
    <w:rsid w:val="00B91ADD"/>
    <w:rsid w:val="00B95BAB"/>
    <w:rsid w:val="00B967D0"/>
    <w:rsid w:val="00BA03DF"/>
    <w:rsid w:val="00BA049D"/>
    <w:rsid w:val="00BA18C8"/>
    <w:rsid w:val="00BA2F03"/>
    <w:rsid w:val="00BA6CCA"/>
    <w:rsid w:val="00BA7F61"/>
    <w:rsid w:val="00BB0152"/>
    <w:rsid w:val="00BB1830"/>
    <w:rsid w:val="00BB25E7"/>
    <w:rsid w:val="00BB308F"/>
    <w:rsid w:val="00BB6BA1"/>
    <w:rsid w:val="00BB6BF0"/>
    <w:rsid w:val="00BB7A6D"/>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50B"/>
    <w:rsid w:val="00BF6AB1"/>
    <w:rsid w:val="00BF7074"/>
    <w:rsid w:val="00BF715C"/>
    <w:rsid w:val="00BF721B"/>
    <w:rsid w:val="00C01108"/>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4BA1"/>
    <w:rsid w:val="00C35ECB"/>
    <w:rsid w:val="00C368B0"/>
    <w:rsid w:val="00C377CA"/>
    <w:rsid w:val="00C405A6"/>
    <w:rsid w:val="00C462EE"/>
    <w:rsid w:val="00C4636A"/>
    <w:rsid w:val="00C4636C"/>
    <w:rsid w:val="00C56E1F"/>
    <w:rsid w:val="00C5736C"/>
    <w:rsid w:val="00C609D5"/>
    <w:rsid w:val="00C61217"/>
    <w:rsid w:val="00C61526"/>
    <w:rsid w:val="00C631D5"/>
    <w:rsid w:val="00C6370B"/>
    <w:rsid w:val="00C64E18"/>
    <w:rsid w:val="00C65192"/>
    <w:rsid w:val="00C65942"/>
    <w:rsid w:val="00C65E7E"/>
    <w:rsid w:val="00C66EBC"/>
    <w:rsid w:val="00C673EF"/>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4882"/>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36AB9"/>
    <w:rsid w:val="00D40154"/>
    <w:rsid w:val="00D426F7"/>
    <w:rsid w:val="00D42C76"/>
    <w:rsid w:val="00D45BFA"/>
    <w:rsid w:val="00D45E4F"/>
    <w:rsid w:val="00D46BD3"/>
    <w:rsid w:val="00D50ACD"/>
    <w:rsid w:val="00D51D5B"/>
    <w:rsid w:val="00D529C3"/>
    <w:rsid w:val="00D60CD2"/>
    <w:rsid w:val="00D629A3"/>
    <w:rsid w:val="00D636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56C00"/>
    <w:rsid w:val="00E61591"/>
    <w:rsid w:val="00E62E1B"/>
    <w:rsid w:val="00E63A69"/>
    <w:rsid w:val="00E64A99"/>
    <w:rsid w:val="00E71C22"/>
    <w:rsid w:val="00E73735"/>
    <w:rsid w:val="00E741EB"/>
    <w:rsid w:val="00E80A55"/>
    <w:rsid w:val="00E82E6F"/>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0F2F"/>
    <w:rsid w:val="00EF1AB8"/>
    <w:rsid w:val="00EF25F1"/>
    <w:rsid w:val="00EF3522"/>
    <w:rsid w:val="00EF5759"/>
    <w:rsid w:val="00EF6B41"/>
    <w:rsid w:val="00EF7A58"/>
    <w:rsid w:val="00F03735"/>
    <w:rsid w:val="00F041B2"/>
    <w:rsid w:val="00F049BB"/>
    <w:rsid w:val="00F0594D"/>
    <w:rsid w:val="00F07DC1"/>
    <w:rsid w:val="00F10EDC"/>
    <w:rsid w:val="00F11D27"/>
    <w:rsid w:val="00F12B96"/>
    <w:rsid w:val="00F174AB"/>
    <w:rsid w:val="00F179F2"/>
    <w:rsid w:val="00F30DA2"/>
    <w:rsid w:val="00F313E3"/>
    <w:rsid w:val="00F31F58"/>
    <w:rsid w:val="00F32898"/>
    <w:rsid w:val="00F3478A"/>
    <w:rsid w:val="00F34B3B"/>
    <w:rsid w:val="00F350B4"/>
    <w:rsid w:val="00F377A5"/>
    <w:rsid w:val="00F3794F"/>
    <w:rsid w:val="00F40CD5"/>
    <w:rsid w:val="00F40EB2"/>
    <w:rsid w:val="00F40EF6"/>
    <w:rsid w:val="00F411FF"/>
    <w:rsid w:val="00F41A3D"/>
    <w:rsid w:val="00F41CEC"/>
    <w:rsid w:val="00F4347C"/>
    <w:rsid w:val="00F475AC"/>
    <w:rsid w:val="00F50117"/>
    <w:rsid w:val="00F55450"/>
    <w:rsid w:val="00F55783"/>
    <w:rsid w:val="00F578FF"/>
    <w:rsid w:val="00F62B49"/>
    <w:rsid w:val="00F64856"/>
    <w:rsid w:val="00F71C68"/>
    <w:rsid w:val="00F71DE7"/>
    <w:rsid w:val="00F72724"/>
    <w:rsid w:val="00F72D99"/>
    <w:rsid w:val="00F73AB1"/>
    <w:rsid w:val="00F75188"/>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2E2C"/>
    <w:rsid w:val="00FD4A6D"/>
    <w:rsid w:val="00FD646E"/>
    <w:rsid w:val="00FD6E66"/>
    <w:rsid w:val="00FD7719"/>
    <w:rsid w:val="00FE2BB7"/>
    <w:rsid w:val="00FE3063"/>
    <w:rsid w:val="00FE67DA"/>
    <w:rsid w:val="00FF17D3"/>
    <w:rsid w:val="00FF1A41"/>
    <w:rsid w:val="00FF318D"/>
    <w:rsid w:val="00FF321D"/>
    <w:rsid w:val="00FF3436"/>
    <w:rsid w:val="00FF4957"/>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60AD4"/>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table" w:customStyle="1" w:styleId="TableGrid1">
    <w:name w:val="Table Grid1"/>
    <w:basedOn w:val="TableNormal"/>
    <w:next w:val="TableGrid"/>
    <w:uiPriority w:val="39"/>
    <w:rsid w:val="0015605D"/>
    <w:pPr>
      <w:spacing w:line="240" w:lineRule="auto"/>
    </w:pPr>
    <w:rPr>
      <w:rFonts w:eastAsia="MS Mincho"/>
      <w:lang w:val="e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40154"/>
    <w:pPr>
      <w:spacing w:line="240" w:lineRule="auto"/>
    </w:pPr>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3081923">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51065360">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22050194">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78550486">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884096475">
      <w:bodyDiv w:val="1"/>
      <w:marLeft w:val="0"/>
      <w:marRight w:val="0"/>
      <w:marTop w:val="0"/>
      <w:marBottom w:val="0"/>
      <w:divBdr>
        <w:top w:val="none" w:sz="0" w:space="0" w:color="auto"/>
        <w:left w:val="none" w:sz="0" w:space="0" w:color="auto"/>
        <w:bottom w:val="none" w:sz="0" w:space="0" w:color="auto"/>
        <w:right w:val="none" w:sz="0" w:space="0" w:color="auto"/>
      </w:divBdr>
    </w:div>
    <w:div w:id="891960944">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11378517">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05199920">
      <w:bodyDiv w:val="1"/>
      <w:marLeft w:val="0"/>
      <w:marRight w:val="0"/>
      <w:marTop w:val="0"/>
      <w:marBottom w:val="0"/>
      <w:divBdr>
        <w:top w:val="none" w:sz="0" w:space="0" w:color="auto"/>
        <w:left w:val="none" w:sz="0" w:space="0" w:color="auto"/>
        <w:bottom w:val="none" w:sz="0" w:space="0" w:color="auto"/>
        <w:right w:val="none" w:sz="0" w:space="0" w:color="auto"/>
      </w:divBdr>
    </w:div>
    <w:div w:id="1111820700">
      <w:bodyDiv w:val="1"/>
      <w:marLeft w:val="0"/>
      <w:marRight w:val="0"/>
      <w:marTop w:val="0"/>
      <w:marBottom w:val="0"/>
      <w:divBdr>
        <w:top w:val="none" w:sz="0" w:space="0" w:color="auto"/>
        <w:left w:val="none" w:sz="0" w:space="0" w:color="auto"/>
        <w:bottom w:val="none" w:sz="0" w:space="0" w:color="auto"/>
        <w:right w:val="none" w:sz="0" w:space="0" w:color="auto"/>
      </w:divBdr>
    </w:div>
    <w:div w:id="1112676339">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014792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81837344">
      <w:bodyDiv w:val="1"/>
      <w:marLeft w:val="0"/>
      <w:marRight w:val="0"/>
      <w:marTop w:val="0"/>
      <w:marBottom w:val="0"/>
      <w:divBdr>
        <w:top w:val="none" w:sz="0" w:space="0" w:color="auto"/>
        <w:left w:val="none" w:sz="0" w:space="0" w:color="auto"/>
        <w:bottom w:val="none" w:sz="0" w:space="0" w:color="auto"/>
        <w:right w:val="none" w:sz="0" w:space="0" w:color="auto"/>
      </w:divBdr>
    </w:div>
    <w:div w:id="130273351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46057251">
      <w:bodyDiv w:val="1"/>
      <w:marLeft w:val="0"/>
      <w:marRight w:val="0"/>
      <w:marTop w:val="0"/>
      <w:marBottom w:val="0"/>
      <w:divBdr>
        <w:top w:val="none" w:sz="0" w:space="0" w:color="auto"/>
        <w:left w:val="none" w:sz="0" w:space="0" w:color="auto"/>
        <w:bottom w:val="none" w:sz="0" w:space="0" w:color="auto"/>
        <w:right w:val="none" w:sz="0" w:space="0" w:color="auto"/>
      </w:divBdr>
    </w:div>
    <w:div w:id="1435051808">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30295888">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14980561">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5089862">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29061703">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 w:id="2112234578">
      <w:bodyDiv w:val="1"/>
      <w:marLeft w:val="0"/>
      <w:marRight w:val="0"/>
      <w:marTop w:val="0"/>
      <w:marBottom w:val="0"/>
      <w:divBdr>
        <w:top w:val="none" w:sz="0" w:space="0" w:color="auto"/>
        <w:left w:val="none" w:sz="0" w:space="0" w:color="auto"/>
        <w:bottom w:val="none" w:sz="0" w:space="0" w:color="auto"/>
        <w:right w:val="none" w:sz="0" w:space="0" w:color="auto"/>
      </w:divBdr>
    </w:div>
    <w:div w:id="2132090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B4620-3F48-489E-9EA8-AB67F220E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2743</Words>
  <Characters>15637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Leda Pena</cp:lastModifiedBy>
  <cp:revision>2</cp:revision>
  <cp:lastPrinted>2019-02-08T20:50:00Z</cp:lastPrinted>
  <dcterms:created xsi:type="dcterms:W3CDTF">2024-02-14T15:51:00Z</dcterms:created>
  <dcterms:modified xsi:type="dcterms:W3CDTF">2024-02-14T15:51:00Z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e28baad200c83d6594bdd74179b927b887e10d4ec624d4451f72120cc39b3923</vt:lpwstr>
  </property>
</Properties>
</file>