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208ABE50" w:rsidR="00133A17" w:rsidRPr="00926CAF" w:rsidRDefault="00DE4F1E" w:rsidP="00104C9F">
      <w:pPr>
        <w:spacing w:after="0" w:line="276" w:lineRule="auto"/>
        <w:ind w:left="0" w:firstLine="0"/>
        <w:jc w:val="center"/>
      </w:pPr>
      <w:r w:rsidRPr="00DE4F1E">
        <w:rPr>
          <w:b/>
          <w:bCs/>
          <w:sz w:val="22"/>
          <w:szCs w:val="22"/>
        </w:rPr>
        <w:t>FSVP Hazard Analysis Program</w:t>
      </w:r>
      <w:r>
        <w:rPr>
          <w:b/>
          <w:bCs/>
          <w:sz w:val="22"/>
          <w:szCs w:val="22"/>
        </w:rPr>
        <w:t xml:space="preserve"> </w:t>
      </w:r>
      <w:r w:rsidR="00104C9F" w:rsidRPr="00104C9F">
        <w:rPr>
          <w:b/>
          <w:bCs/>
          <w:sz w:val="22"/>
          <w:szCs w:val="22"/>
        </w:rPr>
        <w:t>Lesson</w:t>
      </w:r>
    </w:p>
    <w:p w14:paraId="7313FDA0" w14:textId="77777777" w:rsidR="00104C9F" w:rsidRPr="009F2614" w:rsidRDefault="00104C9F" w:rsidP="00104C9F">
      <w:pPr>
        <w:ind w:left="0" w:firstLine="0"/>
        <w:contextualSpacing/>
      </w:pPr>
    </w:p>
    <w:p w14:paraId="05A40CED" w14:textId="77777777" w:rsidR="00DE4F1E" w:rsidRPr="00475922" w:rsidRDefault="00DE4F1E" w:rsidP="00DE4F1E">
      <w:pPr>
        <w:pStyle w:val="Default"/>
        <w:numPr>
          <w:ilvl w:val="0"/>
          <w:numId w:val="46"/>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Policy</w:t>
      </w:r>
    </w:p>
    <w:p w14:paraId="0190A436" w14:textId="77777777" w:rsidR="00DE4F1E" w:rsidRPr="00475922" w:rsidRDefault="00DE4F1E" w:rsidP="00DE4F1E">
      <w:pPr>
        <w:pStyle w:val="Default"/>
        <w:numPr>
          <w:ilvl w:val="1"/>
          <w:numId w:val="46"/>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company has a hazard analysis program.</w:t>
      </w:r>
    </w:p>
    <w:p w14:paraId="24F8635E" w14:textId="77777777" w:rsidR="00DE4F1E" w:rsidRPr="00475922" w:rsidRDefault="00DE4F1E" w:rsidP="00DE4F1E">
      <w:pPr>
        <w:pStyle w:val="Default"/>
        <w:numPr>
          <w:ilvl w:val="1"/>
          <w:numId w:val="46"/>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qualified individual of the company conducts the hazard analysis.</w:t>
      </w:r>
    </w:p>
    <w:p w14:paraId="6808C605" w14:textId="77777777" w:rsidR="00DE4F1E" w:rsidRPr="00475922" w:rsidRDefault="00DE4F1E" w:rsidP="00DE4F1E">
      <w:pPr>
        <w:pStyle w:val="Default"/>
        <w:tabs>
          <w:tab w:val="left" w:pos="720"/>
        </w:tabs>
        <w:spacing w:line="276" w:lineRule="auto"/>
        <w:ind w:left="1141"/>
        <w:jc w:val="both"/>
        <w:rPr>
          <w:rFonts w:ascii="Arial" w:hAnsi="Arial" w:cs="Arial"/>
          <w:sz w:val="20"/>
          <w:szCs w:val="20"/>
          <w:lang w:eastAsia="ja-JP"/>
        </w:rPr>
      </w:pPr>
    </w:p>
    <w:p w14:paraId="33A18DFD" w14:textId="77777777" w:rsidR="00DE4F1E" w:rsidRPr="00475922" w:rsidRDefault="00DE4F1E" w:rsidP="00DE4F1E">
      <w:pPr>
        <w:pStyle w:val="Default"/>
        <w:numPr>
          <w:ilvl w:val="0"/>
          <w:numId w:val="46"/>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Procedures</w:t>
      </w:r>
    </w:p>
    <w:p w14:paraId="57D0EEBD" w14:textId="77777777" w:rsidR="00DE4F1E" w:rsidRPr="00DE1BA6" w:rsidRDefault="00DE4F1E" w:rsidP="00DE4F1E">
      <w:pPr>
        <w:pStyle w:val="Default"/>
        <w:numPr>
          <w:ilvl w:val="1"/>
          <w:numId w:val="46"/>
        </w:numPr>
        <w:tabs>
          <w:tab w:val="left" w:pos="720"/>
        </w:tabs>
        <w:spacing w:line="276" w:lineRule="auto"/>
        <w:ind w:hanging="781"/>
        <w:jc w:val="both"/>
        <w:rPr>
          <w:rFonts w:ascii="Arial" w:hAnsi="Arial" w:cs="Arial"/>
          <w:sz w:val="20"/>
          <w:szCs w:val="20"/>
          <w:lang w:eastAsia="ja-JP"/>
        </w:rPr>
      </w:pPr>
      <w:r w:rsidRPr="00DE1BA6">
        <w:rPr>
          <w:rFonts w:ascii="Arial" w:hAnsi="Arial" w:cs="Arial"/>
          <w:sz w:val="20"/>
          <w:szCs w:val="20"/>
          <w:lang w:eastAsia="ja-JP"/>
        </w:rPr>
        <w:t>Hazard Analysis of Critical Control Points Principle</w:t>
      </w:r>
    </w:p>
    <w:p w14:paraId="05639B9C"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Conduct a hazard analysis.</w:t>
      </w:r>
    </w:p>
    <w:p w14:paraId="59556612"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Determine the critical control points (CCPs).</w:t>
      </w:r>
    </w:p>
    <w:p w14:paraId="3C39956F"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critical limits.</w:t>
      </w:r>
    </w:p>
    <w:p w14:paraId="08269573"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monitoring procedures.</w:t>
      </w:r>
    </w:p>
    <w:p w14:paraId="4B401340"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corrective actions.</w:t>
      </w:r>
    </w:p>
    <w:p w14:paraId="742F5A1C"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verification procedures.</w:t>
      </w:r>
    </w:p>
    <w:p w14:paraId="57A0D889" w14:textId="77777777" w:rsidR="00DE4F1E" w:rsidRPr="00DE1BA6" w:rsidRDefault="00DE4F1E" w:rsidP="00DE4F1E">
      <w:pPr>
        <w:pStyle w:val="Default"/>
        <w:numPr>
          <w:ilvl w:val="2"/>
          <w:numId w:val="46"/>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record-keeping and documentation procedures.</w:t>
      </w:r>
    </w:p>
    <w:p w14:paraId="509FDD0E" w14:textId="77777777" w:rsidR="00DE4F1E" w:rsidRPr="00475922" w:rsidRDefault="00DE4F1E" w:rsidP="00DE4F1E">
      <w:pPr>
        <w:pStyle w:val="Default"/>
        <w:numPr>
          <w:ilvl w:val="1"/>
          <w:numId w:val="46"/>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Hazard Identification</w:t>
      </w:r>
    </w:p>
    <w:p w14:paraId="1FF04166" w14:textId="77777777" w:rsidR="00DE4F1E" w:rsidRPr="00475922" w:rsidRDefault="00DE4F1E" w:rsidP="00DE4F1E">
      <w:pPr>
        <w:pStyle w:val="indent-2"/>
        <w:numPr>
          <w:ilvl w:val="2"/>
          <w:numId w:val="46"/>
        </w:numPr>
        <w:spacing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of</w:t>
      </w:r>
      <w:r>
        <w:rPr>
          <w:rFonts w:ascii="Arial" w:hAnsi="Arial" w:cs="Arial"/>
          <w:sz w:val="20"/>
          <w:szCs w:val="20"/>
        </w:rPr>
        <w:t xml:space="preserve"> </w:t>
      </w:r>
      <w:r w:rsidRPr="00475922">
        <w:rPr>
          <w:rFonts w:ascii="Arial" w:hAnsi="Arial" w:cs="Arial"/>
          <w:sz w:val="20"/>
          <w:szCs w:val="20"/>
        </w:rPr>
        <w:t>the known or reasonably fores</w:t>
      </w:r>
      <w:r>
        <w:rPr>
          <w:rFonts w:ascii="Arial" w:hAnsi="Arial" w:cs="Arial"/>
          <w:sz w:val="20"/>
          <w:szCs w:val="20"/>
        </w:rPr>
        <w:t>eeable hazards in each food is</w:t>
      </w:r>
      <w:r w:rsidRPr="00475922">
        <w:rPr>
          <w:rFonts w:ascii="Arial" w:hAnsi="Arial" w:cs="Arial"/>
          <w:sz w:val="20"/>
          <w:szCs w:val="20"/>
        </w:rPr>
        <w:t xml:space="preserve"> include</w:t>
      </w:r>
      <w:r>
        <w:rPr>
          <w:rFonts w:ascii="Arial" w:hAnsi="Arial" w:cs="Arial"/>
          <w:sz w:val="20"/>
          <w:szCs w:val="20"/>
        </w:rPr>
        <w:t>d in</w:t>
      </w:r>
      <w:r w:rsidRPr="00475922">
        <w:rPr>
          <w:rFonts w:ascii="Arial" w:hAnsi="Arial" w:cs="Arial"/>
          <w:sz w:val="20"/>
          <w:szCs w:val="20"/>
        </w:rPr>
        <w:t xml:space="preserve"> the following types of hazards: </w:t>
      </w:r>
    </w:p>
    <w:p w14:paraId="5F099B54" w14:textId="77777777" w:rsidR="00DE4F1E" w:rsidRPr="00475922" w:rsidRDefault="00DE4F1E" w:rsidP="00DE4F1E">
      <w:pPr>
        <w:pStyle w:val="indent-3"/>
        <w:numPr>
          <w:ilvl w:val="3"/>
          <w:numId w:val="46"/>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Biological hazards, including microbiological hazards such as parasites, environmental pathogens, and other pathogens. Please see the reference guide for common sources of Biological Hazards:</w:t>
      </w:r>
    </w:p>
    <w:tbl>
      <w:tblPr>
        <w:tblStyle w:val="TableGrid0"/>
        <w:tblW w:w="0" w:type="auto"/>
        <w:tblInd w:w="1255" w:type="dxa"/>
        <w:tblLook w:val="04A0" w:firstRow="1" w:lastRow="0" w:firstColumn="1" w:lastColumn="0" w:noHBand="0" w:noVBand="1"/>
      </w:tblPr>
      <w:tblGrid>
        <w:gridCol w:w="2150"/>
        <w:gridCol w:w="3222"/>
        <w:gridCol w:w="1833"/>
        <w:gridCol w:w="1610"/>
      </w:tblGrid>
      <w:tr w:rsidR="00DE4F1E" w:rsidRPr="00475922" w14:paraId="12053DBE" w14:textId="77777777" w:rsidTr="001D4CB0">
        <w:tc>
          <w:tcPr>
            <w:tcW w:w="2160" w:type="dxa"/>
          </w:tcPr>
          <w:p w14:paraId="0E98C4F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Primary Source</w:t>
            </w:r>
          </w:p>
        </w:tc>
        <w:tc>
          <w:tcPr>
            <w:tcW w:w="3240" w:type="dxa"/>
          </w:tcPr>
          <w:p w14:paraId="15C96E0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Bacteria</w:t>
            </w:r>
          </w:p>
        </w:tc>
        <w:tc>
          <w:tcPr>
            <w:tcW w:w="1800" w:type="dxa"/>
          </w:tcPr>
          <w:p w14:paraId="6B8F001F"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Parasites</w:t>
            </w:r>
          </w:p>
        </w:tc>
        <w:tc>
          <w:tcPr>
            <w:tcW w:w="1615" w:type="dxa"/>
          </w:tcPr>
          <w:p w14:paraId="68048F95"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Viruses</w:t>
            </w:r>
          </w:p>
        </w:tc>
      </w:tr>
      <w:tr w:rsidR="00DE4F1E" w:rsidRPr="00475922" w14:paraId="6003572E" w14:textId="77777777" w:rsidTr="001D4CB0">
        <w:tc>
          <w:tcPr>
            <w:tcW w:w="2160" w:type="dxa"/>
          </w:tcPr>
          <w:p w14:paraId="6E1E6A1A"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 (e.g., contamination of raw materials and other ingredients)</w:t>
            </w:r>
          </w:p>
        </w:tc>
        <w:tc>
          <w:tcPr>
            <w:tcW w:w="3240" w:type="dxa"/>
          </w:tcPr>
          <w:p w14:paraId="1FD95D9C" w14:textId="77777777" w:rsidR="00DE4F1E" w:rsidRPr="00475922" w:rsidRDefault="00DE4F1E" w:rsidP="00DE4F1E">
            <w:pPr>
              <w:pStyle w:val="indent-3"/>
              <w:numPr>
                <w:ilvl w:val="0"/>
                <w:numId w:val="47"/>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(e.g., poultry, produce, nuts) </w:t>
            </w:r>
          </w:p>
          <w:p w14:paraId="70E8EE61" w14:textId="77777777" w:rsidR="00DE4F1E" w:rsidRPr="00475922" w:rsidRDefault="00DE4F1E" w:rsidP="00DE4F1E">
            <w:pPr>
              <w:pStyle w:val="indent-3"/>
              <w:numPr>
                <w:ilvl w:val="0"/>
                <w:numId w:val="47"/>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E. coli</w:t>
            </w:r>
            <w:r w:rsidRPr="00475922">
              <w:rPr>
                <w:rFonts w:ascii="Arial" w:hAnsi="Arial" w:cs="Arial"/>
                <w:sz w:val="20"/>
                <w:szCs w:val="20"/>
              </w:rPr>
              <w:t xml:space="preserve"> O157:H7 &amp; similar STEC (e.g., ruminant animals, dropped fruit, sprouts) </w:t>
            </w:r>
          </w:p>
          <w:p w14:paraId="330DEEBC"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Campylobacter</w:t>
            </w:r>
            <w:r w:rsidRPr="00475922">
              <w:rPr>
                <w:rFonts w:ascii="Arial" w:hAnsi="Arial" w:cs="Arial"/>
                <w:sz w:val="20"/>
                <w:szCs w:val="20"/>
              </w:rPr>
              <w:t xml:space="preserve"> spp. (e.g., poultry and raw milk) </w:t>
            </w:r>
          </w:p>
          <w:p w14:paraId="388C6090"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B. cereus </w:t>
            </w:r>
            <w:r w:rsidRPr="00475922">
              <w:rPr>
                <w:rFonts w:ascii="Arial" w:hAnsi="Arial" w:cs="Arial"/>
                <w:sz w:val="20"/>
                <w:szCs w:val="20"/>
              </w:rPr>
              <w:t xml:space="preserve">(e.g., rice and other grains) </w:t>
            </w:r>
          </w:p>
          <w:p w14:paraId="7C614BFA"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botulinum</w:t>
            </w:r>
            <w:r w:rsidRPr="00475922">
              <w:rPr>
                <w:rFonts w:ascii="Arial" w:hAnsi="Arial" w:cs="Arial"/>
                <w:sz w:val="20"/>
                <w:szCs w:val="20"/>
              </w:rPr>
              <w:t xml:space="preserve"> (spores may be found in soil and on certain root crops.) </w:t>
            </w:r>
          </w:p>
          <w:p w14:paraId="3BACA397"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perfringens</w:t>
            </w:r>
            <w:r w:rsidRPr="00475922">
              <w:rPr>
                <w:rFonts w:ascii="Arial" w:hAnsi="Arial" w:cs="Arial"/>
                <w:sz w:val="20"/>
                <w:szCs w:val="20"/>
              </w:rPr>
              <w:t xml:space="preserve"> (e.g., spices, may come in soil on produce)</w:t>
            </w:r>
          </w:p>
          <w:p w14:paraId="690CB5BD"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(e.g., raw agricultural commodities, other contaminated products used as ingredients)</w:t>
            </w:r>
          </w:p>
        </w:tc>
        <w:tc>
          <w:tcPr>
            <w:tcW w:w="1800" w:type="dxa"/>
          </w:tcPr>
          <w:p w14:paraId="27A5045B" w14:textId="77777777" w:rsidR="00DE4F1E" w:rsidRPr="00475922" w:rsidRDefault="00DE4F1E" w:rsidP="00DE4F1E">
            <w:pPr>
              <w:pStyle w:val="indent-3"/>
              <w:numPr>
                <w:ilvl w:val="0"/>
                <w:numId w:val="47"/>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used as an ingredient) </w:t>
            </w:r>
          </w:p>
          <w:p w14:paraId="00A4D1BB" w14:textId="77777777" w:rsidR="00DE4F1E" w:rsidRPr="00475922" w:rsidRDefault="00DE4F1E" w:rsidP="00DE4F1E">
            <w:pPr>
              <w:pStyle w:val="indent-3"/>
              <w:numPr>
                <w:ilvl w:val="0"/>
                <w:numId w:val="47"/>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 xml:space="preserve">Cyclospora </w:t>
            </w:r>
            <w:proofErr w:type="spellStart"/>
            <w:r w:rsidRPr="0043452A">
              <w:rPr>
                <w:rFonts w:ascii="Arial" w:hAnsi="Arial" w:cs="Arial"/>
                <w:i/>
                <w:iCs/>
                <w:sz w:val="20"/>
                <w:szCs w:val="20"/>
              </w:rPr>
              <w:t>cayetanensis</w:t>
            </w:r>
            <w:proofErr w:type="spellEnd"/>
            <w:r w:rsidRPr="00475922">
              <w:rPr>
                <w:rFonts w:ascii="Arial" w:hAnsi="Arial" w:cs="Arial"/>
                <w:sz w:val="20"/>
                <w:szCs w:val="20"/>
              </w:rPr>
              <w:t xml:space="preserve"> (berries) </w:t>
            </w:r>
          </w:p>
          <w:p w14:paraId="4E0EAF07" w14:textId="77777777" w:rsidR="00DE4F1E" w:rsidRPr="00475922" w:rsidRDefault="00DE4F1E" w:rsidP="00DE4F1E">
            <w:pPr>
              <w:pStyle w:val="indent-3"/>
              <w:numPr>
                <w:ilvl w:val="0"/>
                <w:numId w:val="47"/>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Toxoplasma gondii</w:t>
            </w:r>
            <w:r w:rsidRPr="00475922">
              <w:rPr>
                <w:rFonts w:ascii="Arial" w:hAnsi="Arial" w:cs="Arial"/>
                <w:sz w:val="20"/>
                <w:szCs w:val="20"/>
              </w:rPr>
              <w:t xml:space="preserve"> (meat)</w:t>
            </w:r>
          </w:p>
        </w:tc>
        <w:tc>
          <w:tcPr>
            <w:tcW w:w="1615" w:type="dxa"/>
          </w:tcPr>
          <w:p w14:paraId="245D6CF2" w14:textId="77777777" w:rsidR="00DE4F1E" w:rsidRPr="00475922" w:rsidRDefault="00DE4F1E" w:rsidP="00DE4F1E">
            <w:pPr>
              <w:pStyle w:val="indent-3"/>
              <w:numPr>
                <w:ilvl w:val="0"/>
                <w:numId w:val="47"/>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Norovirus (produce, shellfish)</w:t>
            </w:r>
          </w:p>
          <w:p w14:paraId="2F295735" w14:textId="77777777" w:rsidR="00DE4F1E" w:rsidRPr="00475922" w:rsidRDefault="00DE4F1E" w:rsidP="00DE4F1E">
            <w:pPr>
              <w:pStyle w:val="indent-3"/>
              <w:numPr>
                <w:ilvl w:val="0"/>
                <w:numId w:val="47"/>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Hepatitis A virus (produce, fruits)</w:t>
            </w:r>
          </w:p>
        </w:tc>
      </w:tr>
      <w:tr w:rsidR="00DE4F1E" w:rsidRPr="00475922" w14:paraId="5ECB386A" w14:textId="77777777" w:rsidTr="001D4CB0">
        <w:tc>
          <w:tcPr>
            <w:tcW w:w="2160" w:type="dxa"/>
          </w:tcPr>
          <w:p w14:paraId="7B34722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Process-related (e.g., poor or ineffective process controls, including by a supplier)</w:t>
            </w:r>
          </w:p>
        </w:tc>
        <w:tc>
          <w:tcPr>
            <w:tcW w:w="3240" w:type="dxa"/>
          </w:tcPr>
          <w:p w14:paraId="260B1D7A" w14:textId="77777777" w:rsidR="00DE4F1E" w:rsidRPr="00475922" w:rsidRDefault="00DE4F1E" w:rsidP="00DE4F1E">
            <w:pPr>
              <w:pStyle w:val="indent-3"/>
              <w:numPr>
                <w:ilvl w:val="0"/>
                <w:numId w:val="48"/>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survive inadequate heat treatment </w:t>
            </w:r>
          </w:p>
          <w:p w14:paraId="1376A1DF" w14:textId="77777777" w:rsidR="00DE4F1E" w:rsidRPr="00475922" w:rsidRDefault="00DE4F1E" w:rsidP="00DE4F1E">
            <w:pPr>
              <w:pStyle w:val="indent-3"/>
              <w:numPr>
                <w:ilvl w:val="0"/>
                <w:numId w:val="48"/>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C. perfringens</w:t>
            </w:r>
            <w:r w:rsidRPr="00475922">
              <w:rPr>
                <w:rFonts w:ascii="Arial" w:hAnsi="Arial" w:cs="Arial"/>
                <w:sz w:val="20"/>
                <w:szCs w:val="20"/>
              </w:rPr>
              <w:t xml:space="preserve"> (improperly cooled cooked foods) </w:t>
            </w:r>
          </w:p>
          <w:p w14:paraId="492CA59A" w14:textId="77777777" w:rsidR="00DE4F1E" w:rsidRPr="00475922" w:rsidRDefault="00DE4F1E" w:rsidP="00DE4F1E">
            <w:pPr>
              <w:pStyle w:val="indent-3"/>
              <w:numPr>
                <w:ilvl w:val="0"/>
                <w:numId w:val="48"/>
              </w:numPr>
              <w:spacing w:before="0" w:beforeAutospacing="0" w:after="0" w:afterAutospacing="0" w:line="276" w:lineRule="auto"/>
              <w:ind w:left="160" w:hanging="160"/>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(raw agricultural commodities, contaminated products)</w:t>
            </w:r>
          </w:p>
        </w:tc>
        <w:tc>
          <w:tcPr>
            <w:tcW w:w="1800" w:type="dxa"/>
          </w:tcPr>
          <w:p w14:paraId="50D9EA9F" w14:textId="77777777" w:rsidR="00DE4F1E" w:rsidRPr="00475922" w:rsidRDefault="00DE4F1E" w:rsidP="00DE4F1E">
            <w:pPr>
              <w:pStyle w:val="indent-3"/>
              <w:numPr>
                <w:ilvl w:val="0"/>
                <w:numId w:val="48"/>
              </w:numPr>
              <w:spacing w:before="0" w:beforeAutospacing="0" w:after="0" w:afterAutospacing="0" w:line="276" w:lineRule="auto"/>
              <w:ind w:left="152"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source)</w:t>
            </w:r>
          </w:p>
        </w:tc>
        <w:tc>
          <w:tcPr>
            <w:tcW w:w="1615" w:type="dxa"/>
          </w:tcPr>
          <w:p w14:paraId="530AC242"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r w:rsidR="00DE4F1E" w:rsidRPr="00475922" w14:paraId="6F404D0A" w14:textId="77777777" w:rsidTr="001D4CB0">
        <w:tc>
          <w:tcPr>
            <w:tcW w:w="2160" w:type="dxa"/>
          </w:tcPr>
          <w:p w14:paraId="35401D9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 xml:space="preserve">Facility-related (may be caused by poor </w:t>
            </w:r>
            <w:r w:rsidRPr="00475922">
              <w:rPr>
                <w:rFonts w:ascii="Arial" w:hAnsi="Arial" w:cs="Arial"/>
                <w:sz w:val="20"/>
                <w:szCs w:val="20"/>
              </w:rPr>
              <w:lastRenderedPageBreak/>
              <w:t>sanitation practices (e.g., inadequate cleaning and sanitizing of potential harbourage sites), poor plant and equipment design, and poor pest management practices)</w:t>
            </w:r>
          </w:p>
        </w:tc>
        <w:tc>
          <w:tcPr>
            <w:tcW w:w="3240" w:type="dxa"/>
          </w:tcPr>
          <w:p w14:paraId="77BAFC18" w14:textId="77777777" w:rsidR="00DE4F1E" w:rsidRPr="00475922" w:rsidRDefault="00DE4F1E" w:rsidP="00DE4F1E">
            <w:pPr>
              <w:pStyle w:val="indent-3"/>
              <w:numPr>
                <w:ilvl w:val="0"/>
                <w:numId w:val="50"/>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lastRenderedPageBreak/>
              <w:t>L. monocytogenes</w:t>
            </w:r>
            <w:r w:rsidRPr="00475922">
              <w:rPr>
                <w:rFonts w:ascii="Arial" w:hAnsi="Arial" w:cs="Arial"/>
                <w:sz w:val="20"/>
                <w:szCs w:val="20"/>
              </w:rPr>
              <w:t xml:space="preserve"> (e.g., reservoirs include floors, cold </w:t>
            </w:r>
            <w:r w:rsidRPr="00475922">
              <w:rPr>
                <w:rFonts w:ascii="Arial" w:hAnsi="Arial" w:cs="Arial"/>
                <w:sz w:val="20"/>
                <w:szCs w:val="20"/>
              </w:rPr>
              <w:lastRenderedPageBreak/>
              <w:t>wet areas, equipment, drains, condensate, coolers, and soil)</w:t>
            </w:r>
          </w:p>
          <w:p w14:paraId="5B661C4E" w14:textId="77777777" w:rsidR="00DE4F1E" w:rsidRPr="00475922" w:rsidRDefault="00DE4F1E" w:rsidP="00DE4F1E">
            <w:pPr>
              <w:pStyle w:val="indent-3"/>
              <w:numPr>
                <w:ilvl w:val="0"/>
                <w:numId w:val="50"/>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(pests)</w:t>
            </w:r>
          </w:p>
        </w:tc>
        <w:tc>
          <w:tcPr>
            <w:tcW w:w="1800" w:type="dxa"/>
          </w:tcPr>
          <w:p w14:paraId="7758B247"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lastRenderedPageBreak/>
              <w:t>N/A</w:t>
            </w:r>
          </w:p>
        </w:tc>
        <w:tc>
          <w:tcPr>
            <w:tcW w:w="1615" w:type="dxa"/>
          </w:tcPr>
          <w:p w14:paraId="20BC34BF" w14:textId="77777777" w:rsidR="00DE4F1E" w:rsidRPr="00475922" w:rsidRDefault="00DE4F1E" w:rsidP="00DE4F1E">
            <w:pPr>
              <w:pStyle w:val="indent-3"/>
              <w:numPr>
                <w:ilvl w:val="0"/>
                <w:numId w:val="51"/>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 xml:space="preserve">Norovirus (only when </w:t>
            </w:r>
            <w:r w:rsidRPr="00475922">
              <w:rPr>
                <w:rFonts w:ascii="Arial" w:hAnsi="Arial" w:cs="Arial"/>
                <w:sz w:val="20"/>
                <w:szCs w:val="20"/>
              </w:rPr>
              <w:lastRenderedPageBreak/>
              <w:t xml:space="preserve">active shedding occurs in the facility through vomiting and </w:t>
            </w:r>
            <w:proofErr w:type="spellStart"/>
            <w:r w:rsidRPr="00475922">
              <w:rPr>
                <w:rFonts w:ascii="Arial" w:hAnsi="Arial" w:cs="Arial"/>
                <w:sz w:val="20"/>
                <w:szCs w:val="20"/>
              </w:rPr>
              <w:t>diarrhea</w:t>
            </w:r>
            <w:proofErr w:type="spellEnd"/>
            <w:r w:rsidRPr="00475922">
              <w:rPr>
                <w:rFonts w:ascii="Arial" w:hAnsi="Arial" w:cs="Arial"/>
                <w:sz w:val="20"/>
                <w:szCs w:val="20"/>
              </w:rPr>
              <w:t>)</w:t>
            </w:r>
          </w:p>
        </w:tc>
      </w:tr>
      <w:tr w:rsidR="00DE4F1E" w:rsidRPr="00475922" w14:paraId="1E3F610C" w14:textId="77777777" w:rsidTr="001D4CB0">
        <w:tc>
          <w:tcPr>
            <w:tcW w:w="2160" w:type="dxa"/>
          </w:tcPr>
          <w:p w14:paraId="10D867AE" w14:textId="77777777" w:rsidR="00DE4F1E" w:rsidRPr="00475922" w:rsidRDefault="00DE4F1E" w:rsidP="001D4CB0">
            <w:pPr>
              <w:spacing w:line="276" w:lineRule="auto"/>
              <w:rPr>
                <w:rFonts w:ascii="Arial" w:hAnsi="Arial" w:cs="Arial"/>
                <w:sz w:val="20"/>
                <w:szCs w:val="20"/>
              </w:rPr>
            </w:pPr>
            <w:r w:rsidRPr="00475922">
              <w:rPr>
                <w:rFonts w:ascii="Arial" w:hAnsi="Arial" w:cs="Arial"/>
                <w:sz w:val="20"/>
                <w:szCs w:val="20"/>
              </w:rPr>
              <w:lastRenderedPageBreak/>
              <w:t xml:space="preserve">People-related (individuals who are carriers, showing no signs of disease, who are shedding the hazard, or who are infected and are actively ill) </w:t>
            </w:r>
          </w:p>
        </w:tc>
        <w:tc>
          <w:tcPr>
            <w:tcW w:w="3240" w:type="dxa"/>
          </w:tcPr>
          <w:p w14:paraId="590E392E" w14:textId="77777777" w:rsidR="00DE4F1E" w:rsidRPr="0043452A" w:rsidRDefault="00DE4F1E" w:rsidP="00DE4F1E">
            <w:pPr>
              <w:pStyle w:val="ListParagraph"/>
              <w:numPr>
                <w:ilvl w:val="0"/>
                <w:numId w:val="49"/>
              </w:numPr>
              <w:spacing w:line="276" w:lineRule="auto"/>
              <w:ind w:left="160" w:hanging="180"/>
              <w:rPr>
                <w:rFonts w:ascii="Arial" w:hAnsi="Arial" w:cs="Arial"/>
                <w:i/>
                <w:iCs/>
                <w:sz w:val="20"/>
                <w:szCs w:val="20"/>
              </w:rPr>
            </w:pPr>
            <w:r w:rsidRPr="0043452A">
              <w:rPr>
                <w:rFonts w:ascii="Arial" w:hAnsi="Arial" w:cs="Arial"/>
                <w:i/>
                <w:iCs/>
                <w:sz w:val="20"/>
                <w:szCs w:val="20"/>
              </w:rPr>
              <w:t xml:space="preserve">S. aureus </w:t>
            </w:r>
          </w:p>
          <w:p w14:paraId="11B471AE" w14:textId="77777777" w:rsidR="00DE4F1E" w:rsidRPr="00475922" w:rsidRDefault="00DE4F1E" w:rsidP="00DE4F1E">
            <w:pPr>
              <w:pStyle w:val="ListParagraph"/>
              <w:numPr>
                <w:ilvl w:val="0"/>
                <w:numId w:val="49"/>
              </w:numPr>
              <w:spacing w:line="276" w:lineRule="auto"/>
              <w:ind w:left="160" w:hanging="180"/>
              <w:rPr>
                <w:rFonts w:ascii="Arial" w:hAnsi="Arial" w:cs="Arial"/>
                <w:sz w:val="20"/>
                <w:szCs w:val="20"/>
              </w:rPr>
            </w:pPr>
            <w:r w:rsidRPr="0043452A">
              <w:rPr>
                <w:rFonts w:ascii="Arial" w:hAnsi="Arial" w:cs="Arial"/>
                <w:i/>
                <w:iCs/>
                <w:sz w:val="20"/>
                <w:szCs w:val="20"/>
              </w:rPr>
              <w:t>Shigella</w:t>
            </w:r>
            <w:r w:rsidRPr="00475922">
              <w:rPr>
                <w:rFonts w:ascii="Arial" w:hAnsi="Arial" w:cs="Arial"/>
                <w:sz w:val="20"/>
                <w:szCs w:val="20"/>
              </w:rPr>
              <w:t xml:space="preserve"> spp.</w:t>
            </w:r>
          </w:p>
          <w:p w14:paraId="5279DD20" w14:textId="77777777" w:rsidR="00DE4F1E" w:rsidRPr="00475922" w:rsidRDefault="00DE4F1E" w:rsidP="00DE4F1E">
            <w:pPr>
              <w:pStyle w:val="ListParagraph"/>
              <w:numPr>
                <w:ilvl w:val="0"/>
                <w:numId w:val="49"/>
              </w:numPr>
              <w:spacing w:line="276" w:lineRule="auto"/>
              <w:ind w:left="160" w:hanging="18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w:t>
            </w:r>
          </w:p>
          <w:p w14:paraId="28250851" w14:textId="77777777" w:rsidR="00DE4F1E" w:rsidRPr="00475922" w:rsidRDefault="00DE4F1E" w:rsidP="001D4CB0">
            <w:pPr>
              <w:pStyle w:val="ListParagraph"/>
              <w:spacing w:line="276" w:lineRule="auto"/>
              <w:ind w:left="160"/>
              <w:rPr>
                <w:rFonts w:ascii="Arial" w:hAnsi="Arial" w:cs="Arial"/>
                <w:sz w:val="20"/>
                <w:szCs w:val="20"/>
              </w:rPr>
            </w:pPr>
          </w:p>
        </w:tc>
        <w:tc>
          <w:tcPr>
            <w:tcW w:w="1800" w:type="dxa"/>
          </w:tcPr>
          <w:p w14:paraId="2FBCD049" w14:textId="77777777" w:rsidR="00DE4F1E" w:rsidRPr="0043452A" w:rsidRDefault="00DE4F1E" w:rsidP="00DE4F1E">
            <w:pPr>
              <w:pStyle w:val="ListParagraph"/>
              <w:numPr>
                <w:ilvl w:val="0"/>
                <w:numId w:val="49"/>
              </w:numPr>
              <w:spacing w:after="160" w:line="276" w:lineRule="auto"/>
              <w:ind w:left="160" w:hanging="180"/>
              <w:rPr>
                <w:rFonts w:ascii="Arial" w:hAnsi="Arial" w:cs="Arial"/>
                <w:i/>
                <w:iCs/>
                <w:sz w:val="20"/>
                <w:szCs w:val="20"/>
              </w:rPr>
            </w:pPr>
            <w:r w:rsidRPr="0043452A">
              <w:rPr>
                <w:rFonts w:ascii="Arial" w:hAnsi="Arial" w:cs="Arial"/>
                <w:i/>
                <w:iCs/>
                <w:sz w:val="20"/>
                <w:szCs w:val="20"/>
              </w:rPr>
              <w:t xml:space="preserve">Cryptosporidium parvum </w:t>
            </w:r>
          </w:p>
          <w:p w14:paraId="798F5795" w14:textId="77777777" w:rsidR="00DE4F1E" w:rsidRPr="00475922" w:rsidRDefault="00DE4F1E" w:rsidP="001D4CB0">
            <w:pPr>
              <w:spacing w:line="276" w:lineRule="auto"/>
              <w:rPr>
                <w:rFonts w:ascii="Arial" w:hAnsi="Arial" w:cs="Arial"/>
                <w:sz w:val="20"/>
                <w:szCs w:val="20"/>
              </w:rPr>
            </w:pPr>
          </w:p>
        </w:tc>
        <w:tc>
          <w:tcPr>
            <w:tcW w:w="1615" w:type="dxa"/>
          </w:tcPr>
          <w:p w14:paraId="0B1FF1E2" w14:textId="77777777" w:rsidR="00DE4F1E" w:rsidRPr="00475922" w:rsidRDefault="00DE4F1E" w:rsidP="00DE4F1E">
            <w:pPr>
              <w:pStyle w:val="ListParagraph"/>
              <w:numPr>
                <w:ilvl w:val="0"/>
                <w:numId w:val="49"/>
              </w:numPr>
              <w:spacing w:after="160" w:line="276" w:lineRule="auto"/>
              <w:ind w:left="160" w:hanging="180"/>
              <w:rPr>
                <w:rFonts w:ascii="Arial" w:hAnsi="Arial" w:cs="Arial"/>
                <w:sz w:val="20"/>
                <w:szCs w:val="20"/>
              </w:rPr>
            </w:pPr>
            <w:r w:rsidRPr="00475922">
              <w:rPr>
                <w:rFonts w:ascii="Arial" w:hAnsi="Arial" w:cs="Arial"/>
                <w:sz w:val="20"/>
                <w:szCs w:val="20"/>
              </w:rPr>
              <w:t>Hepatitis A virus</w:t>
            </w:r>
          </w:p>
          <w:p w14:paraId="638F1D3A" w14:textId="77777777" w:rsidR="00DE4F1E" w:rsidRPr="00475922" w:rsidRDefault="00DE4F1E" w:rsidP="00DE4F1E">
            <w:pPr>
              <w:pStyle w:val="ListParagraph"/>
              <w:numPr>
                <w:ilvl w:val="0"/>
                <w:numId w:val="49"/>
              </w:numPr>
              <w:spacing w:after="160" w:line="276" w:lineRule="auto"/>
              <w:ind w:left="160" w:hanging="180"/>
              <w:rPr>
                <w:rFonts w:ascii="Arial" w:hAnsi="Arial" w:cs="Arial"/>
                <w:sz w:val="20"/>
                <w:szCs w:val="20"/>
              </w:rPr>
            </w:pPr>
            <w:r w:rsidRPr="00475922">
              <w:rPr>
                <w:rFonts w:ascii="Arial" w:hAnsi="Arial" w:cs="Arial"/>
                <w:sz w:val="20"/>
                <w:szCs w:val="20"/>
              </w:rPr>
              <w:t>Norovirus</w:t>
            </w:r>
          </w:p>
          <w:p w14:paraId="046127C5" w14:textId="77777777" w:rsidR="00DE4F1E" w:rsidRPr="00475922" w:rsidRDefault="00DE4F1E" w:rsidP="00DE4F1E">
            <w:pPr>
              <w:pStyle w:val="ListParagraph"/>
              <w:numPr>
                <w:ilvl w:val="0"/>
                <w:numId w:val="49"/>
              </w:numPr>
              <w:spacing w:after="160" w:line="276" w:lineRule="auto"/>
              <w:ind w:left="160" w:hanging="180"/>
              <w:rPr>
                <w:rFonts w:ascii="Arial" w:hAnsi="Arial" w:cs="Arial"/>
                <w:sz w:val="20"/>
                <w:szCs w:val="20"/>
              </w:rPr>
            </w:pPr>
            <w:r w:rsidRPr="00475922">
              <w:rPr>
                <w:rFonts w:ascii="Arial" w:hAnsi="Arial" w:cs="Arial"/>
                <w:sz w:val="20"/>
                <w:szCs w:val="20"/>
              </w:rPr>
              <w:t>Rotavirus</w:t>
            </w:r>
          </w:p>
        </w:tc>
      </w:tr>
    </w:tbl>
    <w:p w14:paraId="007AD0D8" w14:textId="77777777" w:rsidR="00DE4F1E" w:rsidRPr="00475922" w:rsidRDefault="00DE4F1E" w:rsidP="00DE4F1E">
      <w:pPr>
        <w:pStyle w:val="indent-3"/>
        <w:tabs>
          <w:tab w:val="left" w:pos="2841"/>
        </w:tabs>
        <w:spacing w:before="0" w:beforeAutospacing="0" w:after="0" w:afterAutospacing="0" w:line="276" w:lineRule="auto"/>
        <w:rPr>
          <w:rFonts w:ascii="Arial" w:hAnsi="Arial" w:cs="Arial"/>
          <w:sz w:val="20"/>
          <w:szCs w:val="20"/>
        </w:rPr>
      </w:pPr>
    </w:p>
    <w:p w14:paraId="02AAACE3" w14:textId="77777777" w:rsidR="00DE4F1E" w:rsidRPr="00475922" w:rsidRDefault="00DE4F1E" w:rsidP="00DE4F1E">
      <w:pPr>
        <w:pStyle w:val="indent-3"/>
        <w:numPr>
          <w:ilvl w:val="3"/>
          <w:numId w:val="46"/>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 xml:space="preserve">Chemical hazards, including radiological hazards, pesticide and drug residues, natural toxins, decomposition, unapproved food or </w:t>
      </w:r>
      <w:proofErr w:type="spellStart"/>
      <w:r w:rsidRPr="00475922">
        <w:rPr>
          <w:rFonts w:ascii="Arial" w:hAnsi="Arial" w:cs="Arial"/>
          <w:sz w:val="20"/>
          <w:szCs w:val="20"/>
        </w:rPr>
        <w:t>color</w:t>
      </w:r>
      <w:proofErr w:type="spellEnd"/>
      <w:r w:rsidRPr="00475922">
        <w:rPr>
          <w:rFonts w:ascii="Arial" w:hAnsi="Arial" w:cs="Arial"/>
          <w:sz w:val="20"/>
          <w:szCs w:val="20"/>
        </w:rPr>
        <w:t xml:space="preserve"> additives, food allergens, and (in animal food) nutrient deficiencies or toxicities. Please see the reference guide for common sources of Chemical Hazards.</w:t>
      </w:r>
    </w:p>
    <w:p w14:paraId="68B73FB4" w14:textId="77777777" w:rsidR="00DE4F1E" w:rsidRPr="00475922" w:rsidRDefault="00DE4F1E" w:rsidP="00DE4F1E">
      <w:pPr>
        <w:pStyle w:val="indent-3"/>
        <w:spacing w:before="0" w:beforeAutospacing="0" w:after="0" w:afterAutospacing="0" w:line="276" w:lineRule="auto"/>
        <w:ind w:left="1980"/>
        <w:rPr>
          <w:rFonts w:ascii="Arial" w:hAnsi="Arial" w:cs="Arial"/>
          <w:sz w:val="20"/>
          <w:szCs w:val="20"/>
        </w:rPr>
      </w:pPr>
    </w:p>
    <w:tbl>
      <w:tblPr>
        <w:tblStyle w:val="TableGrid0"/>
        <w:tblW w:w="0" w:type="auto"/>
        <w:tblInd w:w="1255" w:type="dxa"/>
        <w:tblLook w:val="04A0" w:firstRow="1" w:lastRow="0" w:firstColumn="1" w:lastColumn="0" w:noHBand="0" w:noVBand="1"/>
      </w:tblPr>
      <w:tblGrid>
        <w:gridCol w:w="2520"/>
        <w:gridCol w:w="6295"/>
      </w:tblGrid>
      <w:tr w:rsidR="00DE4F1E" w:rsidRPr="00475922" w14:paraId="3F8D2CFF" w14:textId="77777777" w:rsidTr="001D4CB0">
        <w:tc>
          <w:tcPr>
            <w:tcW w:w="2520" w:type="dxa"/>
          </w:tcPr>
          <w:p w14:paraId="5913CD6B" w14:textId="77777777" w:rsidR="00DE4F1E" w:rsidRPr="00DE1BA6" w:rsidRDefault="00DE4F1E" w:rsidP="001D4CB0">
            <w:pPr>
              <w:pStyle w:val="indent-3"/>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Source</w:t>
            </w:r>
          </w:p>
        </w:tc>
        <w:tc>
          <w:tcPr>
            <w:tcW w:w="6295" w:type="dxa"/>
          </w:tcPr>
          <w:p w14:paraId="67BC581D" w14:textId="77777777" w:rsidR="00DE4F1E" w:rsidRPr="00DE1BA6" w:rsidRDefault="00DE4F1E" w:rsidP="001D4CB0">
            <w:pPr>
              <w:pStyle w:val="indent-3"/>
              <w:tabs>
                <w:tab w:val="left" w:pos="1206"/>
              </w:tabs>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Example</w:t>
            </w:r>
          </w:p>
        </w:tc>
      </w:tr>
      <w:tr w:rsidR="00DE4F1E" w:rsidRPr="00475922" w14:paraId="1BF8C51D" w14:textId="77777777" w:rsidTr="001D4CB0">
        <w:tc>
          <w:tcPr>
            <w:tcW w:w="2520" w:type="dxa"/>
          </w:tcPr>
          <w:p w14:paraId="26041206"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Ingredient-related chemical hazards</w:t>
            </w:r>
          </w:p>
        </w:tc>
        <w:tc>
          <w:tcPr>
            <w:tcW w:w="6295" w:type="dxa"/>
          </w:tcPr>
          <w:p w14:paraId="05342C6D"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Pesticide residues on produce raw agricultural commodities</w:t>
            </w:r>
          </w:p>
          <w:p w14:paraId="3D990693"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Drug residues in milk </w:t>
            </w:r>
          </w:p>
          <w:p w14:paraId="329DF8FD"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Heavy metals in or on produce raw agricultural commodities (e.g., lead, cadmium, arsenic, and mercury)</w:t>
            </w:r>
          </w:p>
          <w:p w14:paraId="7165D59A"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Environmental contaminants (e.g., dioxins) </w:t>
            </w:r>
          </w:p>
          <w:p w14:paraId="6AC07106"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Mycotoxins in grains </w:t>
            </w:r>
          </w:p>
          <w:p w14:paraId="73BCEB96"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Histamine in some aged cheeses</w:t>
            </w:r>
          </w:p>
          <w:p w14:paraId="31A6D5B9"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Radiological hazards in foods from areas after a nuclear accident </w:t>
            </w:r>
          </w:p>
          <w:p w14:paraId="6861FA56"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Unapproved food or </w:t>
            </w:r>
            <w:proofErr w:type="spellStart"/>
            <w:r w:rsidRPr="00DE1BA6">
              <w:rPr>
                <w:rFonts w:ascii="Arial" w:hAnsi="Arial" w:cs="Arial"/>
                <w:sz w:val="20"/>
                <w:szCs w:val="20"/>
              </w:rPr>
              <w:t>color</w:t>
            </w:r>
            <w:proofErr w:type="spellEnd"/>
            <w:r w:rsidRPr="00DE1BA6">
              <w:rPr>
                <w:rFonts w:ascii="Arial" w:hAnsi="Arial" w:cs="Arial"/>
                <w:sz w:val="20"/>
                <w:szCs w:val="20"/>
              </w:rPr>
              <w:t xml:space="preserve"> additives</w:t>
            </w:r>
          </w:p>
          <w:p w14:paraId="11CDB72C" w14:textId="77777777" w:rsidR="00DE4F1E" w:rsidRPr="00DE1BA6" w:rsidRDefault="00DE4F1E" w:rsidP="00DE4F1E">
            <w:pPr>
              <w:pStyle w:val="indent-3"/>
              <w:numPr>
                <w:ilvl w:val="0"/>
                <w:numId w:val="5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Food allergens and substances associated with a food intolerance or food disorder (e.g., </w:t>
            </w:r>
            <w:proofErr w:type="spellStart"/>
            <w:r w:rsidRPr="00DE1BA6">
              <w:rPr>
                <w:rFonts w:ascii="Arial" w:hAnsi="Arial" w:cs="Arial"/>
                <w:sz w:val="20"/>
                <w:szCs w:val="20"/>
              </w:rPr>
              <w:t>sulfites</w:t>
            </w:r>
            <w:proofErr w:type="spellEnd"/>
            <w:r w:rsidRPr="00DE1BA6">
              <w:rPr>
                <w:rFonts w:ascii="Arial" w:hAnsi="Arial" w:cs="Arial"/>
                <w:sz w:val="20"/>
                <w:szCs w:val="20"/>
              </w:rPr>
              <w:t>, gluten)</w:t>
            </w:r>
          </w:p>
        </w:tc>
      </w:tr>
      <w:tr w:rsidR="00DE4F1E" w:rsidRPr="00475922" w14:paraId="447CB678" w14:textId="77777777" w:rsidTr="001D4CB0">
        <w:tc>
          <w:tcPr>
            <w:tcW w:w="2520" w:type="dxa"/>
          </w:tcPr>
          <w:p w14:paraId="31AEB0DE"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Process-related chemical hazards</w:t>
            </w:r>
          </w:p>
        </w:tc>
        <w:tc>
          <w:tcPr>
            <w:tcW w:w="6295" w:type="dxa"/>
          </w:tcPr>
          <w:p w14:paraId="15C40B7E" w14:textId="77777777" w:rsidR="00DE4F1E" w:rsidRPr="00DE1BA6" w:rsidRDefault="00DE4F1E" w:rsidP="00DE4F1E">
            <w:pPr>
              <w:pStyle w:val="indent-3"/>
              <w:numPr>
                <w:ilvl w:val="0"/>
                <w:numId w:val="56"/>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Undeclared food allergens due to mislabelling or cross-contact</w:t>
            </w:r>
          </w:p>
          <w:p w14:paraId="1CF9A842" w14:textId="77777777" w:rsidR="00DE4F1E" w:rsidRPr="00DE1BA6" w:rsidRDefault="00DE4F1E" w:rsidP="00DE4F1E">
            <w:pPr>
              <w:pStyle w:val="indent-3"/>
              <w:numPr>
                <w:ilvl w:val="0"/>
                <w:numId w:val="56"/>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Improper addition of substances associated with food intolerance (e.g., </w:t>
            </w:r>
            <w:proofErr w:type="spellStart"/>
            <w:r w:rsidRPr="00DE1BA6">
              <w:rPr>
                <w:rFonts w:ascii="Arial" w:hAnsi="Arial" w:cs="Arial"/>
                <w:sz w:val="20"/>
                <w:szCs w:val="20"/>
              </w:rPr>
              <w:t>sulfites</w:t>
            </w:r>
            <w:proofErr w:type="spellEnd"/>
            <w:r w:rsidRPr="00DE1BA6">
              <w:rPr>
                <w:rFonts w:ascii="Arial" w:hAnsi="Arial" w:cs="Arial"/>
                <w:sz w:val="20"/>
                <w:szCs w:val="20"/>
              </w:rPr>
              <w:t>)</w:t>
            </w:r>
          </w:p>
          <w:p w14:paraId="30B8AA65" w14:textId="77777777" w:rsidR="00DE4F1E" w:rsidRPr="00DE1BA6" w:rsidRDefault="00DE4F1E" w:rsidP="00DE4F1E">
            <w:pPr>
              <w:pStyle w:val="indent-3"/>
              <w:numPr>
                <w:ilvl w:val="0"/>
                <w:numId w:val="56"/>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Improper use of a </w:t>
            </w:r>
            <w:proofErr w:type="spellStart"/>
            <w:r w:rsidRPr="00DE1BA6">
              <w:rPr>
                <w:rFonts w:ascii="Arial" w:hAnsi="Arial" w:cs="Arial"/>
                <w:sz w:val="20"/>
                <w:szCs w:val="20"/>
              </w:rPr>
              <w:t>color</w:t>
            </w:r>
            <w:proofErr w:type="spellEnd"/>
            <w:r w:rsidRPr="00DE1BA6">
              <w:rPr>
                <w:rFonts w:ascii="Arial" w:hAnsi="Arial" w:cs="Arial"/>
                <w:sz w:val="20"/>
                <w:szCs w:val="20"/>
              </w:rPr>
              <w:t xml:space="preserve"> additive such as Yellow No. 5</w:t>
            </w:r>
          </w:p>
          <w:p w14:paraId="376DA3EF" w14:textId="77777777" w:rsidR="00DE4F1E" w:rsidRPr="00DE1BA6" w:rsidRDefault="00DE4F1E" w:rsidP="00DE4F1E">
            <w:pPr>
              <w:pStyle w:val="indent-3"/>
              <w:numPr>
                <w:ilvl w:val="0"/>
                <w:numId w:val="56"/>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Contamination with industrial chemicals such as cleaners or sanitizers </w:t>
            </w:r>
          </w:p>
          <w:p w14:paraId="0436C6FE" w14:textId="77777777" w:rsidR="00DE4F1E" w:rsidRPr="00DE1BA6" w:rsidRDefault="00DE4F1E" w:rsidP="00DE4F1E">
            <w:pPr>
              <w:pStyle w:val="indent-3"/>
              <w:numPr>
                <w:ilvl w:val="0"/>
                <w:numId w:val="56"/>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Radiological hazards from the use of contaminated water supply</w:t>
            </w:r>
          </w:p>
        </w:tc>
      </w:tr>
      <w:tr w:rsidR="00DE4F1E" w:rsidRPr="00475922" w14:paraId="6882711F" w14:textId="77777777" w:rsidTr="001D4CB0">
        <w:tc>
          <w:tcPr>
            <w:tcW w:w="2520" w:type="dxa"/>
          </w:tcPr>
          <w:p w14:paraId="7F70FC45"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Facility-related chemical hazards</w:t>
            </w:r>
          </w:p>
        </w:tc>
        <w:tc>
          <w:tcPr>
            <w:tcW w:w="6295" w:type="dxa"/>
          </w:tcPr>
          <w:p w14:paraId="2C8AEBBD" w14:textId="77777777" w:rsidR="00DE4F1E" w:rsidRPr="00DE1BA6" w:rsidRDefault="00DE4F1E" w:rsidP="00DE4F1E">
            <w:pPr>
              <w:pStyle w:val="indent-3"/>
              <w:numPr>
                <w:ilvl w:val="0"/>
                <w:numId w:val="57"/>
              </w:numPr>
              <w:spacing w:before="0" w:beforeAutospacing="0" w:after="0" w:afterAutospacing="0" w:line="276" w:lineRule="auto"/>
              <w:ind w:left="76" w:hanging="180"/>
              <w:rPr>
                <w:rFonts w:ascii="Arial" w:hAnsi="Arial" w:cs="Arial"/>
                <w:sz w:val="20"/>
                <w:szCs w:val="20"/>
              </w:rPr>
            </w:pPr>
            <w:r w:rsidRPr="00DE1BA6">
              <w:rPr>
                <w:rFonts w:ascii="Arial" w:hAnsi="Arial" w:cs="Arial"/>
                <w:sz w:val="20"/>
                <w:szCs w:val="20"/>
              </w:rPr>
              <w:t>Heavy metals due to leaching from equipment, containers, or utensils</w:t>
            </w:r>
          </w:p>
        </w:tc>
      </w:tr>
    </w:tbl>
    <w:p w14:paraId="6F3AACB1" w14:textId="77777777" w:rsidR="00DE4F1E" w:rsidRPr="00475922" w:rsidRDefault="00DE4F1E" w:rsidP="00DE4F1E">
      <w:pPr>
        <w:pStyle w:val="indent-3"/>
        <w:spacing w:before="0" w:beforeAutospacing="0" w:after="0" w:afterAutospacing="0" w:line="276" w:lineRule="auto"/>
        <w:ind w:left="360"/>
        <w:rPr>
          <w:rFonts w:ascii="Arial" w:hAnsi="Arial" w:cs="Arial"/>
          <w:sz w:val="20"/>
          <w:szCs w:val="20"/>
        </w:rPr>
      </w:pPr>
    </w:p>
    <w:p w14:paraId="38FFFADC" w14:textId="77777777" w:rsidR="00DE4F1E" w:rsidRDefault="00DE4F1E" w:rsidP="00DE4F1E">
      <w:pPr>
        <w:pStyle w:val="indent-3"/>
        <w:numPr>
          <w:ilvl w:val="4"/>
          <w:numId w:val="46"/>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Hazard Analysis for food packaging and </w:t>
      </w:r>
      <w:proofErr w:type="spellStart"/>
      <w:r w:rsidRPr="00475922">
        <w:rPr>
          <w:rFonts w:ascii="Arial" w:hAnsi="Arial" w:cs="Arial"/>
          <w:sz w:val="20"/>
          <w:szCs w:val="20"/>
        </w:rPr>
        <w:t>labeling</w:t>
      </w:r>
      <w:proofErr w:type="spellEnd"/>
      <w:r w:rsidRPr="00475922">
        <w:rPr>
          <w:rFonts w:ascii="Arial" w:hAnsi="Arial" w:cs="Arial"/>
          <w:sz w:val="20"/>
          <w:szCs w:val="20"/>
        </w:rPr>
        <w:t xml:space="preserve">- </w:t>
      </w:r>
      <w:r>
        <w:rPr>
          <w:rFonts w:ascii="Arial" w:hAnsi="Arial" w:cs="Arial"/>
          <w:sz w:val="20"/>
          <w:szCs w:val="20"/>
        </w:rPr>
        <w:t xml:space="preserve">Common critical control point is an allergen. </w:t>
      </w:r>
      <w:r w:rsidRPr="00500E27">
        <w:rPr>
          <w:rFonts w:ascii="Arial" w:hAnsi="Arial" w:cs="Arial"/>
          <w:color w:val="000000"/>
          <w:sz w:val="20"/>
          <w:szCs w:val="18"/>
          <w:shd w:val="clear" w:color="auto" w:fill="FFFFFF"/>
        </w:rPr>
        <w:t xml:space="preserve">When packaging is </w:t>
      </w:r>
      <w:proofErr w:type="spellStart"/>
      <w:r>
        <w:rPr>
          <w:rFonts w:ascii="Arial" w:hAnsi="Arial" w:cs="Arial"/>
          <w:color w:val="000000"/>
          <w:sz w:val="20"/>
          <w:szCs w:val="18"/>
          <w:shd w:val="clear" w:color="auto" w:fill="FFFFFF"/>
        </w:rPr>
        <w:t>labeled</w:t>
      </w:r>
      <w:proofErr w:type="spellEnd"/>
      <w:r w:rsidRPr="00500E27">
        <w:rPr>
          <w:rFonts w:ascii="Arial" w:hAnsi="Arial" w:cs="Arial"/>
          <w:color w:val="000000"/>
          <w:sz w:val="20"/>
          <w:szCs w:val="18"/>
          <w:shd w:val="clear" w:color="auto" w:fill="FFFFFF"/>
        </w:rPr>
        <w:t xml:space="preserve"> or decorated (which may include food ingredients statements) it is </w:t>
      </w:r>
      <w:r>
        <w:rPr>
          <w:rFonts w:ascii="Arial" w:hAnsi="Arial" w:cs="Arial"/>
          <w:color w:val="000000"/>
          <w:sz w:val="20"/>
          <w:szCs w:val="18"/>
          <w:shd w:val="clear" w:color="auto" w:fill="FFFFFF"/>
        </w:rPr>
        <w:t>critical for the organization</w:t>
      </w:r>
      <w:r w:rsidRPr="00500E27">
        <w:rPr>
          <w:rFonts w:ascii="Arial" w:hAnsi="Arial" w:cs="Arial"/>
          <w:color w:val="000000"/>
          <w:sz w:val="20"/>
          <w:szCs w:val="18"/>
          <w:shd w:val="clear" w:color="auto" w:fill="FFFFFF"/>
        </w:rPr>
        <w:t xml:space="preserve"> to have controls in place to use the most current version of the ingredients statement</w:t>
      </w:r>
      <w:r>
        <w:rPr>
          <w:rFonts w:ascii="Arial" w:hAnsi="Arial" w:cs="Arial"/>
          <w:color w:val="000000"/>
          <w:sz w:val="20"/>
          <w:szCs w:val="18"/>
          <w:shd w:val="clear" w:color="auto" w:fill="FFFFFF"/>
        </w:rPr>
        <w:t>.</w:t>
      </w:r>
    </w:p>
    <w:p w14:paraId="4F47ADCD" w14:textId="77777777" w:rsidR="00DE4F1E" w:rsidRPr="00475922" w:rsidRDefault="00DE4F1E" w:rsidP="00DE4F1E">
      <w:pPr>
        <w:pStyle w:val="indent-3"/>
        <w:numPr>
          <w:ilvl w:val="4"/>
          <w:numId w:val="46"/>
        </w:numPr>
        <w:spacing w:before="0" w:beforeAutospacing="0" w:after="0" w:afterAutospacing="0" w:line="276" w:lineRule="auto"/>
        <w:ind w:left="2880" w:hanging="900"/>
        <w:jc w:val="both"/>
        <w:rPr>
          <w:rFonts w:ascii="Arial" w:hAnsi="Arial" w:cs="Arial"/>
          <w:sz w:val="20"/>
          <w:szCs w:val="20"/>
        </w:rPr>
      </w:pPr>
      <w:r w:rsidRPr="00500E27">
        <w:rPr>
          <w:rFonts w:ascii="Arial" w:hAnsi="Arial" w:cs="Arial"/>
          <w:sz w:val="20"/>
        </w:rPr>
        <w:t xml:space="preserve">Chemical hazards that can be either ingredient-related or </w:t>
      </w:r>
      <w:r>
        <w:rPr>
          <w:rFonts w:ascii="Arial" w:hAnsi="Arial" w:cs="Arial"/>
          <w:sz w:val="20"/>
        </w:rPr>
        <w:t>process-related</w:t>
      </w:r>
      <w:r w:rsidRPr="00500E27">
        <w:rPr>
          <w:rFonts w:ascii="Arial" w:hAnsi="Arial" w:cs="Arial"/>
          <w:sz w:val="16"/>
          <w:szCs w:val="20"/>
        </w:rPr>
        <w:t xml:space="preserve"> </w:t>
      </w:r>
      <w:r>
        <w:rPr>
          <w:rFonts w:ascii="Arial" w:hAnsi="Arial" w:cs="Arial"/>
          <w:sz w:val="20"/>
          <w:szCs w:val="20"/>
        </w:rPr>
        <w:t xml:space="preserve">- </w:t>
      </w:r>
      <w:r w:rsidRPr="00475922">
        <w:rPr>
          <w:rFonts w:ascii="Arial" w:hAnsi="Arial" w:cs="Arial"/>
          <w:sz w:val="20"/>
          <w:szCs w:val="20"/>
        </w:rPr>
        <w:t>to prevent life-threatening reactions, food allergens are avoided by allergic consumers. Undeclared food allergens are chemical hazards that can get into food because either:</w:t>
      </w:r>
    </w:p>
    <w:p w14:paraId="0BE3702F" w14:textId="77777777" w:rsidR="00DE4F1E" w:rsidRPr="00475922"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The food manufacturer did not properly declare a food allergen ingredient on the product label</w:t>
      </w:r>
      <w:r>
        <w:rPr>
          <w:rFonts w:ascii="Arial" w:hAnsi="Arial" w:cs="Arial"/>
          <w:sz w:val="20"/>
          <w:szCs w:val="20"/>
        </w:rPr>
        <w:t>.</w:t>
      </w:r>
    </w:p>
    <w:p w14:paraId="2F538554" w14:textId="77777777" w:rsidR="00DE4F1E" w:rsidRPr="00475922"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Unintended (and, thus, undeclared) food allergens are present in </w:t>
      </w:r>
      <w:r>
        <w:rPr>
          <w:rFonts w:ascii="Arial" w:hAnsi="Arial" w:cs="Arial"/>
          <w:sz w:val="20"/>
          <w:szCs w:val="20"/>
        </w:rPr>
        <w:t>food</w:t>
      </w:r>
      <w:r w:rsidRPr="00475922">
        <w:rPr>
          <w:rFonts w:ascii="Arial" w:hAnsi="Arial" w:cs="Arial"/>
          <w:sz w:val="20"/>
          <w:szCs w:val="20"/>
        </w:rPr>
        <w:t xml:space="preserve"> due to incorrect </w:t>
      </w:r>
      <w:proofErr w:type="spellStart"/>
      <w:r w:rsidRPr="00475922">
        <w:rPr>
          <w:rFonts w:ascii="Arial" w:hAnsi="Arial" w:cs="Arial"/>
          <w:sz w:val="20"/>
          <w:szCs w:val="20"/>
        </w:rPr>
        <w:t>labeling</w:t>
      </w:r>
      <w:proofErr w:type="spellEnd"/>
      <w:r w:rsidRPr="00475922">
        <w:rPr>
          <w:rFonts w:ascii="Arial" w:hAnsi="Arial" w:cs="Arial"/>
          <w:sz w:val="20"/>
          <w:szCs w:val="20"/>
        </w:rPr>
        <w:t xml:space="preserve"> or due to allergen cross-contact.</w:t>
      </w:r>
    </w:p>
    <w:p w14:paraId="322EC195" w14:textId="77777777" w:rsidR="00DE4F1E" w:rsidRPr="00475922" w:rsidRDefault="00DE4F1E" w:rsidP="00DE4F1E">
      <w:pPr>
        <w:pStyle w:val="indent-3"/>
        <w:numPr>
          <w:ilvl w:val="4"/>
          <w:numId w:val="46"/>
        </w:numPr>
        <w:spacing w:before="0" w:beforeAutospacing="0" w:after="0" w:afterAutospacing="0" w:line="276" w:lineRule="auto"/>
        <w:ind w:left="2880" w:hanging="900"/>
        <w:jc w:val="both"/>
        <w:rPr>
          <w:rFonts w:ascii="Arial" w:hAnsi="Arial" w:cs="Arial"/>
          <w:sz w:val="20"/>
          <w:szCs w:val="20"/>
        </w:rPr>
      </w:pPr>
      <w:r w:rsidRPr="0075610F">
        <w:rPr>
          <w:rFonts w:ascii="Arial" w:hAnsi="Arial" w:cs="Arial"/>
          <w:sz w:val="20"/>
          <w:szCs w:val="20"/>
        </w:rPr>
        <w:t xml:space="preserve">Undeclared food allergen hazards due to incorrect label design- </w:t>
      </w:r>
      <w:r w:rsidRPr="0075610F">
        <w:rPr>
          <w:rFonts w:ascii="Arial" w:hAnsi="Arial" w:cs="Arial"/>
          <w:sz w:val="20"/>
          <w:szCs w:val="20"/>
          <w:shd w:val="clear" w:color="auto" w:fill="FFFFFF"/>
        </w:rPr>
        <w:t xml:space="preserve">Food Allergen </w:t>
      </w:r>
      <w:proofErr w:type="spellStart"/>
      <w:r w:rsidRPr="0075610F">
        <w:rPr>
          <w:rFonts w:ascii="Arial" w:hAnsi="Arial" w:cs="Arial"/>
          <w:sz w:val="20"/>
          <w:szCs w:val="20"/>
          <w:shd w:val="clear" w:color="auto" w:fill="FFFFFF"/>
        </w:rPr>
        <w:t>Labeling</w:t>
      </w:r>
      <w:proofErr w:type="spellEnd"/>
      <w:r w:rsidRPr="0075610F">
        <w:rPr>
          <w:rFonts w:ascii="Arial" w:hAnsi="Arial" w:cs="Arial"/>
          <w:sz w:val="20"/>
          <w:szCs w:val="20"/>
          <w:shd w:val="clear" w:color="auto" w:fill="FFFFFF"/>
        </w:rPr>
        <w:t xml:space="preserve"> and Consumer Protection Act of 2004 (</w:t>
      </w:r>
      <w:r w:rsidRPr="0075610F">
        <w:rPr>
          <w:rFonts w:ascii="Arial" w:hAnsi="Arial" w:cs="Arial"/>
          <w:sz w:val="20"/>
          <w:szCs w:val="20"/>
        </w:rPr>
        <w:t>FALCPA) also amended section 403 of the FD</w:t>
      </w:r>
      <w:r w:rsidRPr="00475922">
        <w:rPr>
          <w:rFonts w:ascii="Arial" w:hAnsi="Arial" w:cs="Arial"/>
          <w:sz w:val="20"/>
          <w:szCs w:val="20"/>
        </w:rPr>
        <w:t>&amp;C Act (21 U.S.C. 343) to prescribe certain requirements for what you must declare on the product label for any food product that contains any of the “big eight allergens”</w:t>
      </w:r>
      <w:r>
        <w:rPr>
          <w:rFonts w:ascii="Arial" w:hAnsi="Arial" w:cs="Arial"/>
          <w:sz w:val="20"/>
          <w:szCs w:val="20"/>
        </w:rPr>
        <w:t xml:space="preserve"> (e.g</w:t>
      </w:r>
      <w:r w:rsidRPr="00475922">
        <w:rPr>
          <w:rFonts w:ascii="Arial" w:hAnsi="Arial" w:cs="Arial"/>
          <w:sz w:val="20"/>
          <w:szCs w:val="20"/>
        </w:rPr>
        <w:t>.</w:t>
      </w:r>
      <w:r>
        <w:rPr>
          <w:rFonts w:ascii="Arial" w:hAnsi="Arial" w:cs="Arial"/>
          <w:sz w:val="20"/>
          <w:szCs w:val="20"/>
        </w:rPr>
        <w:t xml:space="preserve">, crustacea, egg, fish, milk, peanut, soy, tree nuts, and wheat) </w:t>
      </w:r>
    </w:p>
    <w:p w14:paraId="46C53158" w14:textId="77777777" w:rsidR="00DE4F1E" w:rsidRPr="00475922"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An undeclared food allergen (including a food allergen contained in </w:t>
      </w:r>
      <w:proofErr w:type="spellStart"/>
      <w:r w:rsidRPr="00475922">
        <w:rPr>
          <w:rFonts w:ascii="Arial" w:hAnsi="Arial" w:cs="Arial"/>
          <w:sz w:val="20"/>
          <w:szCs w:val="20"/>
        </w:rPr>
        <w:t>flavorings</w:t>
      </w:r>
      <w:proofErr w:type="spellEnd"/>
      <w:r w:rsidRPr="00475922">
        <w:rPr>
          <w:rFonts w:ascii="Arial" w:hAnsi="Arial" w:cs="Arial"/>
          <w:sz w:val="20"/>
          <w:szCs w:val="20"/>
        </w:rPr>
        <w:t xml:space="preserve">, </w:t>
      </w:r>
      <w:proofErr w:type="spellStart"/>
      <w:r w:rsidRPr="00475922">
        <w:rPr>
          <w:rFonts w:ascii="Arial" w:hAnsi="Arial" w:cs="Arial"/>
          <w:sz w:val="20"/>
          <w:szCs w:val="20"/>
        </w:rPr>
        <w:t>colorings</w:t>
      </w:r>
      <w:proofErr w:type="spellEnd"/>
      <w:r w:rsidRPr="00475922">
        <w:rPr>
          <w:rFonts w:ascii="Arial" w:hAnsi="Arial" w:cs="Arial"/>
          <w:sz w:val="20"/>
          <w:szCs w:val="20"/>
        </w:rPr>
        <w:t>, and incidental additives) due to an incorrect label design that does not address all the labelling requirements of FALCPA is a chemical hazard.</w:t>
      </w:r>
    </w:p>
    <w:p w14:paraId="1602C9FF" w14:textId="77777777" w:rsidR="00DE4F1E" w:rsidRPr="00475922" w:rsidRDefault="00DE4F1E" w:rsidP="00DE4F1E">
      <w:pPr>
        <w:pStyle w:val="indent-3"/>
        <w:numPr>
          <w:ilvl w:val="4"/>
          <w:numId w:val="46"/>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incorrect application or use of a product label- If you apply the wrong label to </w:t>
      </w:r>
      <w:r>
        <w:rPr>
          <w:rFonts w:ascii="Arial" w:hAnsi="Arial" w:cs="Arial"/>
          <w:sz w:val="20"/>
          <w:szCs w:val="20"/>
        </w:rPr>
        <w:t>food</w:t>
      </w:r>
      <w:r w:rsidRPr="00475922">
        <w:rPr>
          <w:rFonts w:ascii="Arial" w:hAnsi="Arial" w:cs="Arial"/>
          <w:sz w:val="20"/>
          <w:szCs w:val="20"/>
        </w:rPr>
        <w:t xml:space="preserve">, or use the wrong packaging (e.g., using packaging for “chocolate ice cream” rather than for “chocolate ice cream with almonds”), consumers who have a food allergy could purchase </w:t>
      </w:r>
      <w:r>
        <w:rPr>
          <w:rFonts w:ascii="Arial" w:hAnsi="Arial" w:cs="Arial"/>
          <w:sz w:val="20"/>
          <w:szCs w:val="20"/>
        </w:rPr>
        <w:t>food</w:t>
      </w:r>
      <w:r w:rsidRPr="00475922">
        <w:rPr>
          <w:rFonts w:ascii="Arial" w:hAnsi="Arial" w:cs="Arial"/>
          <w:sz w:val="20"/>
          <w:szCs w:val="20"/>
        </w:rPr>
        <w:t xml:space="preserve"> that </w:t>
      </w:r>
      <w:r>
        <w:rPr>
          <w:rFonts w:ascii="Arial" w:hAnsi="Arial" w:cs="Arial"/>
          <w:sz w:val="20"/>
          <w:szCs w:val="20"/>
        </w:rPr>
        <w:t>causes</w:t>
      </w:r>
      <w:r w:rsidRPr="00475922">
        <w:rPr>
          <w:rFonts w:ascii="Arial" w:hAnsi="Arial" w:cs="Arial"/>
          <w:sz w:val="20"/>
          <w:szCs w:val="20"/>
        </w:rPr>
        <w:t xml:space="preserve"> an allergic reaction. An undeclared food allergen due to applying the incorrect food label to a product, or using the wrong packaging, is a chemical hazard.</w:t>
      </w:r>
    </w:p>
    <w:p w14:paraId="040C0AFD" w14:textId="77777777" w:rsidR="00DE4F1E" w:rsidRPr="00475922" w:rsidRDefault="00DE4F1E" w:rsidP="00DE4F1E">
      <w:pPr>
        <w:pStyle w:val="indent-3"/>
        <w:numPr>
          <w:ilvl w:val="4"/>
          <w:numId w:val="46"/>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allergen cross-contact- </w:t>
      </w:r>
      <w:r w:rsidRPr="00DC67FF">
        <w:rPr>
          <w:rFonts w:ascii="Arial" w:hAnsi="Arial" w:cs="Arial"/>
          <w:sz w:val="20"/>
          <w:szCs w:val="20"/>
        </w:rPr>
        <w:t>The unintentional incorporation of undeclared allergens into foods can cause cross-contact</w:t>
      </w:r>
      <w:r>
        <w:rPr>
          <w:rFonts w:ascii="Arial" w:hAnsi="Arial" w:cs="Arial"/>
          <w:sz w:val="20"/>
          <w:szCs w:val="20"/>
        </w:rPr>
        <w:t>.</w:t>
      </w:r>
      <w:r w:rsidRPr="00475922">
        <w:rPr>
          <w:rFonts w:ascii="Arial" w:hAnsi="Arial" w:cs="Arial"/>
          <w:sz w:val="20"/>
          <w:szCs w:val="20"/>
        </w:rPr>
        <w:t xml:space="preserve"> Cross-contact can occur either between foods that contain different food allergens or between foods with and without food allergens. Introduction of an allergen through cross-contact may occur during receiving, handling, processing and storage of ingredients and foods, utensils, and packaging; through improper handling and cleaning of equipment, utensils, and facilities; and through improper facility design. An undeclared food allergen due to allergen cross-contact is a chemical hazard. Allergen cross-contact can result from:</w:t>
      </w:r>
    </w:p>
    <w:p w14:paraId="5D0E4D19" w14:textId="77777777" w:rsidR="00DE4F1E"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schedule the production of two different products appropriately, resulting in an allergen-containing product contaminating a pr</w:t>
      </w:r>
      <w:r>
        <w:rPr>
          <w:rFonts w:ascii="Arial" w:hAnsi="Arial" w:cs="Arial"/>
          <w:sz w:val="20"/>
          <w:szCs w:val="20"/>
        </w:rPr>
        <w:t xml:space="preserve">oduct without food allergens. </w:t>
      </w:r>
    </w:p>
    <w:p w14:paraId="08B092F9" w14:textId="77777777" w:rsidR="00DE4F1E"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adequately clean between two different formulations of a product that do and do not contain allergens, resulting in an allergen-containing product contaminating a </w:t>
      </w:r>
      <w:r>
        <w:rPr>
          <w:rFonts w:ascii="Arial" w:hAnsi="Arial" w:cs="Arial"/>
          <w:sz w:val="20"/>
          <w:szCs w:val="20"/>
        </w:rPr>
        <w:t>product without the allergen.</w:t>
      </w:r>
    </w:p>
    <w:p w14:paraId="79031A98" w14:textId="77777777" w:rsidR="00DE4F1E"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store allergen-containing ingredients separately from ingredients that do not contain allergens, where leakage of allergen-containing materials results in contamination of the </w:t>
      </w:r>
      <w:r>
        <w:rPr>
          <w:rFonts w:ascii="Arial" w:hAnsi="Arial" w:cs="Arial"/>
          <w:sz w:val="20"/>
          <w:szCs w:val="20"/>
        </w:rPr>
        <w:t xml:space="preserve">non-allergen-containing product. </w:t>
      </w:r>
    </w:p>
    <w:p w14:paraId="072025A5" w14:textId="77777777" w:rsidR="00DE4F1E" w:rsidRDefault="00DE4F1E" w:rsidP="00DE4F1E">
      <w:pPr>
        <w:pStyle w:val="indent-3"/>
        <w:numPr>
          <w:ilvl w:val="5"/>
          <w:numId w:val="46"/>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handle powdered allergens in a way that prevents particles from blowing onto foods or food contact surfaces for foods that do not contain that allergen.</w:t>
      </w:r>
    </w:p>
    <w:p w14:paraId="7750D81F" w14:textId="77777777" w:rsidR="00DE4F1E" w:rsidRPr="00500E27" w:rsidRDefault="00DE4F1E" w:rsidP="00DE4F1E">
      <w:pPr>
        <w:pStyle w:val="indent-3"/>
        <w:numPr>
          <w:ilvl w:val="4"/>
          <w:numId w:val="46"/>
        </w:numPr>
        <w:tabs>
          <w:tab w:val="left" w:pos="2520"/>
        </w:tabs>
        <w:spacing w:before="0" w:beforeAutospacing="0" w:after="0" w:afterAutospacing="0" w:line="276" w:lineRule="auto"/>
        <w:ind w:left="2880" w:hanging="900"/>
        <w:jc w:val="both"/>
        <w:rPr>
          <w:rFonts w:ascii="Arial" w:hAnsi="Arial" w:cs="Arial"/>
          <w:sz w:val="12"/>
          <w:szCs w:val="20"/>
        </w:rPr>
      </w:pPr>
      <w:r w:rsidRPr="001E62E4">
        <w:rPr>
          <w:rFonts w:ascii="Arial" w:hAnsi="Arial" w:cs="Arial"/>
          <w:sz w:val="20"/>
        </w:rPr>
        <w:t xml:space="preserve">Chemical hazards due to incorrect </w:t>
      </w:r>
      <w:proofErr w:type="spellStart"/>
      <w:r w:rsidRPr="001E62E4">
        <w:rPr>
          <w:rFonts w:ascii="Arial" w:hAnsi="Arial" w:cs="Arial"/>
          <w:sz w:val="20"/>
        </w:rPr>
        <w:t>labeling</w:t>
      </w:r>
      <w:proofErr w:type="spellEnd"/>
      <w:r w:rsidRPr="001E62E4">
        <w:rPr>
          <w:rFonts w:ascii="Arial" w:hAnsi="Arial" w:cs="Arial"/>
          <w:sz w:val="20"/>
        </w:rPr>
        <w:t xml:space="preserve"> of substances associated with food intolerance or food disorder</w:t>
      </w:r>
      <w:r>
        <w:rPr>
          <w:rFonts w:ascii="Arial" w:hAnsi="Arial" w:cs="Arial"/>
          <w:sz w:val="20"/>
        </w:rPr>
        <w:t xml:space="preserve">- </w:t>
      </w:r>
      <w:r w:rsidRPr="003969FD">
        <w:rPr>
          <w:rFonts w:ascii="Arial" w:hAnsi="Arial" w:cs="Arial"/>
          <w:sz w:val="20"/>
        </w:rPr>
        <w:t xml:space="preserve">Although the mechanisms whereby persons experience food intolerance or food disorder are different from the mechanisms that cause food allergy, reactions due to food intolerance or food disorder can cause significant health problems for those affected. Consumers avoiding the symptoms </w:t>
      </w:r>
      <w:r>
        <w:rPr>
          <w:rFonts w:ascii="Arial" w:hAnsi="Arial" w:cs="Arial"/>
          <w:sz w:val="20"/>
        </w:rPr>
        <w:t xml:space="preserve">of </w:t>
      </w:r>
      <w:r w:rsidRPr="003969FD">
        <w:rPr>
          <w:rFonts w:ascii="Arial" w:hAnsi="Arial" w:cs="Arial"/>
          <w:sz w:val="20"/>
        </w:rPr>
        <w:t xml:space="preserve">food intolerance are the same </w:t>
      </w:r>
      <w:r>
        <w:rPr>
          <w:rFonts w:ascii="Arial" w:hAnsi="Arial" w:cs="Arial"/>
          <w:sz w:val="20"/>
        </w:rPr>
        <w:t>as</w:t>
      </w:r>
      <w:r w:rsidRPr="003969FD">
        <w:rPr>
          <w:rFonts w:ascii="Arial" w:hAnsi="Arial" w:cs="Arial"/>
          <w:sz w:val="20"/>
        </w:rPr>
        <w:t xml:space="preserve"> eluding the symptoms of food allergy.</w:t>
      </w:r>
      <w:r>
        <w:rPr>
          <w:rFonts w:ascii="Arial" w:hAnsi="Arial" w:cs="Arial"/>
          <w:sz w:val="20"/>
        </w:rPr>
        <w:t xml:space="preserve"> </w:t>
      </w:r>
      <w:r w:rsidRPr="000A1E28">
        <w:rPr>
          <w:rFonts w:ascii="Arial" w:hAnsi="Arial" w:cs="Arial"/>
          <w:sz w:val="20"/>
        </w:rPr>
        <w:t xml:space="preserve">For example, people who are intolerant to lactose, a sugar that is a component of milk, avoid food products containing milk to avoid the symptoms associated with lactose intolerance. In addition, people who have celiac disease avoid food products containing wheat and other sources of gluten. Control strategies to prevent incorrect </w:t>
      </w:r>
      <w:proofErr w:type="spellStart"/>
      <w:r w:rsidRPr="000A1E28">
        <w:rPr>
          <w:rFonts w:ascii="Arial" w:hAnsi="Arial" w:cs="Arial"/>
          <w:sz w:val="20"/>
        </w:rPr>
        <w:t>labeling</w:t>
      </w:r>
      <w:proofErr w:type="spellEnd"/>
      <w:r w:rsidRPr="000A1E28">
        <w:rPr>
          <w:rFonts w:ascii="Arial" w:hAnsi="Arial" w:cs="Arial"/>
          <w:sz w:val="20"/>
        </w:rPr>
        <w:t xml:space="preserve"> of substances associated with a food intolerance or food disorder are analogous to those used to prevent incorrect </w:t>
      </w:r>
      <w:proofErr w:type="spellStart"/>
      <w:r w:rsidRPr="000A1E28">
        <w:rPr>
          <w:rFonts w:ascii="Arial" w:hAnsi="Arial" w:cs="Arial"/>
          <w:sz w:val="20"/>
        </w:rPr>
        <w:t>labeling</w:t>
      </w:r>
      <w:proofErr w:type="spellEnd"/>
      <w:r w:rsidRPr="000A1E28">
        <w:rPr>
          <w:rFonts w:ascii="Arial" w:hAnsi="Arial" w:cs="Arial"/>
          <w:sz w:val="20"/>
        </w:rPr>
        <w:t xml:space="preserve"> of food allergens</w:t>
      </w:r>
      <w:r>
        <w:rPr>
          <w:rFonts w:ascii="Arial" w:hAnsi="Arial" w:cs="Arial"/>
          <w:sz w:val="20"/>
        </w:rPr>
        <w:t>.</w:t>
      </w:r>
    </w:p>
    <w:p w14:paraId="73800B67" w14:textId="77777777" w:rsidR="00DE4F1E" w:rsidRPr="00475922" w:rsidRDefault="00DE4F1E" w:rsidP="00DE4F1E">
      <w:pPr>
        <w:pStyle w:val="indent-3"/>
        <w:numPr>
          <w:ilvl w:val="3"/>
          <w:numId w:val="46"/>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Physical hazards (such as stones, glass, and metal fragments). Please see the reference guide for common sources of Physical Hazards.</w:t>
      </w:r>
    </w:p>
    <w:tbl>
      <w:tblPr>
        <w:tblStyle w:val="TableGrid0"/>
        <w:tblW w:w="0" w:type="auto"/>
        <w:tblInd w:w="1255" w:type="dxa"/>
        <w:tblLook w:val="04A0" w:firstRow="1" w:lastRow="0" w:firstColumn="1" w:lastColumn="0" w:noHBand="0" w:noVBand="1"/>
      </w:tblPr>
      <w:tblGrid>
        <w:gridCol w:w="2747"/>
        <w:gridCol w:w="2022"/>
        <w:gridCol w:w="2023"/>
        <w:gridCol w:w="2023"/>
      </w:tblGrid>
      <w:tr w:rsidR="00DE4F1E" w:rsidRPr="00475922" w14:paraId="06C5A2AA" w14:textId="77777777" w:rsidTr="001D4CB0">
        <w:tc>
          <w:tcPr>
            <w:tcW w:w="2747" w:type="dxa"/>
          </w:tcPr>
          <w:p w14:paraId="12426F3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Source</w:t>
            </w:r>
          </w:p>
        </w:tc>
        <w:tc>
          <w:tcPr>
            <w:tcW w:w="2022" w:type="dxa"/>
          </w:tcPr>
          <w:p w14:paraId="19B19A7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Metal – Ferrous &amp; Nonferrous</w:t>
            </w:r>
          </w:p>
        </w:tc>
        <w:tc>
          <w:tcPr>
            <w:tcW w:w="2023" w:type="dxa"/>
          </w:tcPr>
          <w:p w14:paraId="4D7FF9B6"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Plastic, Ceramic, and Glass</w:t>
            </w:r>
          </w:p>
        </w:tc>
        <w:tc>
          <w:tcPr>
            <w:tcW w:w="2023" w:type="dxa"/>
          </w:tcPr>
          <w:p w14:paraId="419B8838"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Other</w:t>
            </w:r>
          </w:p>
        </w:tc>
      </w:tr>
      <w:tr w:rsidR="00DE4F1E" w:rsidRPr="00475922" w14:paraId="3D0E90E0" w14:textId="77777777" w:rsidTr="001D4CB0">
        <w:tc>
          <w:tcPr>
            <w:tcW w:w="2747" w:type="dxa"/>
          </w:tcPr>
          <w:p w14:paraId="66FE10D3"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w:t>
            </w:r>
          </w:p>
        </w:tc>
        <w:tc>
          <w:tcPr>
            <w:tcW w:w="2022" w:type="dxa"/>
          </w:tcPr>
          <w:p w14:paraId="3BD849EA" w14:textId="77777777" w:rsidR="00DE4F1E" w:rsidRPr="00475922" w:rsidRDefault="00DE4F1E" w:rsidP="00DE4F1E">
            <w:pPr>
              <w:pStyle w:val="indent-3"/>
              <w:numPr>
                <w:ilvl w:val="0"/>
                <w:numId w:val="52"/>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Farm field debris</w:t>
            </w:r>
          </w:p>
          <w:p w14:paraId="739878FC" w14:textId="77777777" w:rsidR="00DE4F1E" w:rsidRPr="00475922" w:rsidRDefault="00DE4F1E" w:rsidP="00DE4F1E">
            <w:pPr>
              <w:pStyle w:val="indent-3"/>
              <w:numPr>
                <w:ilvl w:val="0"/>
                <w:numId w:val="52"/>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Precut, ground, injected, and sliced, items, where the supplier does not properly control metal.</w:t>
            </w:r>
          </w:p>
        </w:tc>
        <w:tc>
          <w:tcPr>
            <w:tcW w:w="2023" w:type="dxa"/>
          </w:tcPr>
          <w:p w14:paraId="3B6659BA" w14:textId="77777777" w:rsidR="00DE4F1E" w:rsidRPr="00475922" w:rsidRDefault="00DE4F1E" w:rsidP="00DE4F1E">
            <w:pPr>
              <w:pStyle w:val="indent-3"/>
              <w:numPr>
                <w:ilvl w:val="0"/>
                <w:numId w:val="52"/>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Farm field debris,</w:t>
            </w:r>
          </w:p>
          <w:p w14:paraId="608D09E9" w14:textId="77777777" w:rsidR="00DE4F1E" w:rsidRPr="00475922" w:rsidRDefault="00DE4F1E" w:rsidP="00DE4F1E">
            <w:pPr>
              <w:pStyle w:val="indent-3"/>
              <w:numPr>
                <w:ilvl w:val="0"/>
                <w:numId w:val="52"/>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Packaging materials</w:t>
            </w:r>
          </w:p>
        </w:tc>
        <w:tc>
          <w:tcPr>
            <w:tcW w:w="2023" w:type="dxa"/>
          </w:tcPr>
          <w:p w14:paraId="1DC22B94" w14:textId="77777777" w:rsidR="00DE4F1E" w:rsidRPr="00475922" w:rsidRDefault="00DE4F1E" w:rsidP="00DE4F1E">
            <w:pPr>
              <w:pStyle w:val="indent-3"/>
              <w:numPr>
                <w:ilvl w:val="0"/>
                <w:numId w:val="52"/>
              </w:numPr>
              <w:spacing w:before="0" w:beforeAutospacing="0" w:after="0" w:afterAutospacing="0" w:line="276" w:lineRule="auto"/>
              <w:ind w:left="121" w:hanging="180"/>
              <w:rPr>
                <w:rFonts w:ascii="Arial" w:hAnsi="Arial" w:cs="Arial"/>
                <w:sz w:val="20"/>
                <w:szCs w:val="20"/>
              </w:rPr>
            </w:pPr>
            <w:r w:rsidRPr="00475922">
              <w:rPr>
                <w:rFonts w:ascii="Arial" w:hAnsi="Arial" w:cs="Arial"/>
                <w:sz w:val="20"/>
                <w:szCs w:val="20"/>
              </w:rPr>
              <w:t>Pits or pit fragments, shells</w:t>
            </w:r>
          </w:p>
        </w:tc>
      </w:tr>
      <w:tr w:rsidR="00DE4F1E" w:rsidRPr="00475922" w14:paraId="0D506CA0" w14:textId="77777777" w:rsidTr="001D4CB0">
        <w:tc>
          <w:tcPr>
            <w:tcW w:w="2747" w:type="dxa"/>
          </w:tcPr>
          <w:p w14:paraId="72D8BF7B"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Facility-related and process-related processing/production environment, equipment, and pests (insects, birds, rodents, reptiles))</w:t>
            </w:r>
          </w:p>
        </w:tc>
        <w:tc>
          <w:tcPr>
            <w:tcW w:w="2022" w:type="dxa"/>
          </w:tcPr>
          <w:p w14:paraId="0036D749"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Equipment</w:t>
            </w:r>
          </w:p>
          <w:p w14:paraId="52EDB9E6"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Grinders, slicers, knives</w:t>
            </w:r>
          </w:p>
          <w:p w14:paraId="0501971C"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Sieves, screens, wire mesh belts </w:t>
            </w:r>
          </w:p>
          <w:p w14:paraId="290EB3E9"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Mixing paddles</w:t>
            </w:r>
          </w:p>
          <w:p w14:paraId="3418C7F7"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Metal cans (shavings, lids) </w:t>
            </w:r>
          </w:p>
          <w:p w14:paraId="35BC0BCC"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Pumps</w:t>
            </w:r>
          </w:p>
          <w:p w14:paraId="0A1D6C60"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Cook Kettles with swept surface paddles</w:t>
            </w:r>
          </w:p>
          <w:p w14:paraId="25D35B7E" w14:textId="77777777" w:rsidR="00DE4F1E" w:rsidRPr="00475922" w:rsidRDefault="00DE4F1E" w:rsidP="00DE4F1E">
            <w:pPr>
              <w:pStyle w:val="indent-3"/>
              <w:numPr>
                <w:ilvl w:val="0"/>
                <w:numId w:val="53"/>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Drop buckets</w:t>
            </w:r>
          </w:p>
        </w:tc>
        <w:tc>
          <w:tcPr>
            <w:tcW w:w="2023" w:type="dxa"/>
          </w:tcPr>
          <w:p w14:paraId="3869C897"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Equipment (inspection belts, small wares, buckets)</w:t>
            </w:r>
          </w:p>
          <w:p w14:paraId="4D411E33"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Facility (glass light fixtures, glass windows in doors, plastic strip curtains)</w:t>
            </w:r>
          </w:p>
          <w:p w14:paraId="56306018"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Glass containers</w:t>
            </w:r>
          </w:p>
          <w:p w14:paraId="18E36332"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Scoops</w:t>
            </w:r>
          </w:p>
          <w:p w14:paraId="66612CE9"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Mixing paddles</w:t>
            </w:r>
          </w:p>
          <w:p w14:paraId="3904C5E1" w14:textId="77777777" w:rsidR="00DE4F1E" w:rsidRPr="00475922" w:rsidRDefault="00DE4F1E" w:rsidP="00DE4F1E">
            <w:pPr>
              <w:pStyle w:val="indent-3"/>
              <w:numPr>
                <w:ilvl w:val="0"/>
                <w:numId w:val="53"/>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Buckets</w:t>
            </w:r>
          </w:p>
        </w:tc>
        <w:tc>
          <w:tcPr>
            <w:tcW w:w="2023" w:type="dxa"/>
          </w:tcPr>
          <w:p w14:paraId="07281D69" w14:textId="77777777" w:rsidR="00DE4F1E" w:rsidRPr="00475922" w:rsidRDefault="00DE4F1E" w:rsidP="00DE4F1E">
            <w:pPr>
              <w:pStyle w:val="indent-3"/>
              <w:numPr>
                <w:ilvl w:val="0"/>
                <w:numId w:val="53"/>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Incomplete removal of pits or pit fragments, shells</w:t>
            </w:r>
          </w:p>
          <w:p w14:paraId="28FD025D" w14:textId="77777777" w:rsidR="00DE4F1E" w:rsidRPr="00475922" w:rsidRDefault="00DE4F1E" w:rsidP="00DE4F1E">
            <w:pPr>
              <w:pStyle w:val="indent-3"/>
              <w:numPr>
                <w:ilvl w:val="0"/>
                <w:numId w:val="53"/>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Poor Design -- Particle size of food inappropriate for the consumer – choking hazard</w:t>
            </w:r>
          </w:p>
        </w:tc>
      </w:tr>
      <w:tr w:rsidR="00DE4F1E" w:rsidRPr="00475922" w14:paraId="365CFA24" w14:textId="77777777" w:rsidTr="001D4CB0">
        <w:tc>
          <w:tcPr>
            <w:tcW w:w="2747" w:type="dxa"/>
          </w:tcPr>
          <w:p w14:paraId="6163EA8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 xml:space="preserve">People-related (actions or </w:t>
            </w:r>
            <w:proofErr w:type="spellStart"/>
            <w:r w:rsidRPr="00475922">
              <w:rPr>
                <w:rFonts w:ascii="Arial" w:hAnsi="Arial" w:cs="Arial"/>
                <w:sz w:val="20"/>
                <w:szCs w:val="20"/>
              </w:rPr>
              <w:t>behaviors</w:t>
            </w:r>
            <w:proofErr w:type="spellEnd"/>
            <w:r w:rsidRPr="00475922">
              <w:rPr>
                <w:rFonts w:ascii="Arial" w:hAnsi="Arial" w:cs="Arial"/>
                <w:sz w:val="20"/>
                <w:szCs w:val="20"/>
              </w:rPr>
              <w:t>)</w:t>
            </w:r>
          </w:p>
        </w:tc>
        <w:tc>
          <w:tcPr>
            <w:tcW w:w="2022" w:type="dxa"/>
          </w:tcPr>
          <w:p w14:paraId="51280911" w14:textId="77777777" w:rsidR="00DE4F1E" w:rsidRPr="00475922" w:rsidRDefault="00DE4F1E" w:rsidP="00DE4F1E">
            <w:pPr>
              <w:pStyle w:val="indent-3"/>
              <w:numPr>
                <w:ilvl w:val="0"/>
                <w:numId w:val="54"/>
              </w:numPr>
              <w:spacing w:before="0" w:beforeAutospacing="0" w:after="0" w:afterAutospacing="0" w:line="276" w:lineRule="auto"/>
              <w:ind w:left="118" w:hanging="118"/>
              <w:rPr>
                <w:rFonts w:ascii="Arial" w:hAnsi="Arial" w:cs="Arial"/>
                <w:sz w:val="20"/>
                <w:szCs w:val="20"/>
              </w:rPr>
            </w:pPr>
            <w:proofErr w:type="spellStart"/>
            <w:r w:rsidRPr="00475922">
              <w:rPr>
                <w:rFonts w:ascii="Arial" w:hAnsi="Arial" w:cs="Arial"/>
                <w:sz w:val="20"/>
                <w:szCs w:val="20"/>
              </w:rPr>
              <w:t>Jewelry</w:t>
            </w:r>
            <w:proofErr w:type="spellEnd"/>
          </w:p>
          <w:p w14:paraId="07F09F7B" w14:textId="77777777" w:rsidR="00DE4F1E" w:rsidRPr="00475922" w:rsidRDefault="00DE4F1E" w:rsidP="00DE4F1E">
            <w:pPr>
              <w:pStyle w:val="indent-3"/>
              <w:numPr>
                <w:ilvl w:val="0"/>
                <w:numId w:val="54"/>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Hairpins</w:t>
            </w:r>
          </w:p>
        </w:tc>
        <w:tc>
          <w:tcPr>
            <w:tcW w:w="2023" w:type="dxa"/>
          </w:tcPr>
          <w:p w14:paraId="3522DE0B" w14:textId="77777777" w:rsidR="00DE4F1E" w:rsidRPr="00475922" w:rsidRDefault="00DE4F1E" w:rsidP="00DE4F1E">
            <w:pPr>
              <w:pStyle w:val="indent-3"/>
              <w:numPr>
                <w:ilvl w:val="0"/>
                <w:numId w:val="54"/>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Buttons</w:t>
            </w:r>
          </w:p>
          <w:p w14:paraId="15AD13DB" w14:textId="77777777" w:rsidR="00DE4F1E" w:rsidRPr="00475922" w:rsidRDefault="00DE4F1E" w:rsidP="00DE4F1E">
            <w:pPr>
              <w:pStyle w:val="indent-3"/>
              <w:numPr>
                <w:ilvl w:val="0"/>
                <w:numId w:val="54"/>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Zipper pulls</w:t>
            </w:r>
          </w:p>
        </w:tc>
        <w:tc>
          <w:tcPr>
            <w:tcW w:w="2023" w:type="dxa"/>
          </w:tcPr>
          <w:p w14:paraId="2BDF7374"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bl>
    <w:p w14:paraId="27F4F81E" w14:textId="77777777" w:rsidR="00DE4F1E" w:rsidRPr="00475922" w:rsidRDefault="00DE4F1E" w:rsidP="00DE4F1E">
      <w:pPr>
        <w:pStyle w:val="indent-3"/>
        <w:tabs>
          <w:tab w:val="left" w:pos="2374"/>
        </w:tabs>
        <w:spacing w:before="0" w:beforeAutospacing="0" w:after="0" w:afterAutospacing="0" w:line="276" w:lineRule="auto"/>
        <w:rPr>
          <w:rFonts w:ascii="Arial" w:hAnsi="Arial" w:cs="Arial"/>
          <w:sz w:val="20"/>
          <w:szCs w:val="20"/>
        </w:rPr>
      </w:pPr>
    </w:p>
    <w:p w14:paraId="7BDF63D9" w14:textId="77777777" w:rsidR="00DE4F1E" w:rsidRPr="00475922" w:rsidRDefault="00DE4F1E" w:rsidP="00DE4F1E">
      <w:pPr>
        <w:pStyle w:val="indent-2"/>
        <w:numPr>
          <w:ilvl w:val="2"/>
          <w:numId w:val="46"/>
        </w:numPr>
        <w:spacing w:before="0" w:beforeAutospacing="0" w:after="0" w:afterAutospacing="0"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include</w:t>
      </w:r>
      <w:r>
        <w:rPr>
          <w:rFonts w:ascii="Arial" w:hAnsi="Arial" w:cs="Arial"/>
          <w:sz w:val="20"/>
          <w:szCs w:val="20"/>
        </w:rPr>
        <w:t>s the</w:t>
      </w:r>
      <w:r w:rsidRPr="00475922">
        <w:rPr>
          <w:rFonts w:ascii="Arial" w:hAnsi="Arial" w:cs="Arial"/>
          <w:sz w:val="20"/>
          <w:szCs w:val="20"/>
        </w:rPr>
        <w:t xml:space="preserve"> known or reasonably foreseeable hazards that may be present in </w:t>
      </w:r>
      <w:r>
        <w:rPr>
          <w:rFonts w:ascii="Arial" w:hAnsi="Arial" w:cs="Arial"/>
          <w:sz w:val="20"/>
          <w:szCs w:val="20"/>
        </w:rPr>
        <w:t>food</w:t>
      </w:r>
      <w:r w:rsidRPr="00475922">
        <w:rPr>
          <w:rFonts w:ascii="Arial" w:hAnsi="Arial" w:cs="Arial"/>
          <w:sz w:val="20"/>
          <w:szCs w:val="20"/>
        </w:rPr>
        <w:t xml:space="preserve"> for any of the following reasons: </w:t>
      </w:r>
    </w:p>
    <w:p w14:paraId="44066A93" w14:textId="77777777" w:rsidR="00DE4F1E" w:rsidRPr="00475922" w:rsidRDefault="00DE4F1E" w:rsidP="00DE4F1E">
      <w:pPr>
        <w:pStyle w:val="indent-3"/>
        <w:numPr>
          <w:ilvl w:val="3"/>
          <w:numId w:val="46"/>
        </w:numPr>
        <w:spacing w:line="276" w:lineRule="auto"/>
        <w:ind w:left="1980" w:hanging="720"/>
        <w:jc w:val="both"/>
        <w:rPr>
          <w:rFonts w:ascii="Arial" w:hAnsi="Arial" w:cs="Arial"/>
          <w:sz w:val="20"/>
          <w:szCs w:val="20"/>
        </w:rPr>
      </w:pPr>
      <w:r w:rsidRPr="00475922">
        <w:rPr>
          <w:rFonts w:ascii="Arial" w:hAnsi="Arial" w:cs="Arial"/>
          <w:sz w:val="20"/>
          <w:szCs w:val="20"/>
        </w:rPr>
        <w:t>The hazard occurs naturally</w:t>
      </w:r>
      <w:r>
        <w:rPr>
          <w:rFonts w:ascii="Arial" w:hAnsi="Arial" w:cs="Arial"/>
          <w:sz w:val="20"/>
          <w:szCs w:val="20"/>
        </w:rPr>
        <w:t>.</w:t>
      </w:r>
    </w:p>
    <w:p w14:paraId="45337539" w14:textId="77777777" w:rsidR="00DE4F1E" w:rsidRPr="00475922" w:rsidRDefault="00DE4F1E" w:rsidP="00DE4F1E">
      <w:pPr>
        <w:pStyle w:val="indent-3"/>
        <w:numPr>
          <w:ilvl w:val="3"/>
          <w:numId w:val="46"/>
        </w:numPr>
        <w:spacing w:line="276" w:lineRule="auto"/>
        <w:ind w:left="1980" w:hanging="720"/>
        <w:jc w:val="both"/>
        <w:rPr>
          <w:rFonts w:ascii="Arial" w:hAnsi="Arial" w:cs="Arial"/>
          <w:sz w:val="20"/>
          <w:szCs w:val="20"/>
        </w:rPr>
      </w:pPr>
      <w:r w:rsidRPr="00475922">
        <w:rPr>
          <w:rFonts w:ascii="Arial" w:hAnsi="Arial" w:cs="Arial"/>
          <w:sz w:val="20"/>
          <w:szCs w:val="20"/>
        </w:rPr>
        <w:t>The hazard may be unintentionally introduced</w:t>
      </w:r>
      <w:r>
        <w:rPr>
          <w:rFonts w:ascii="Arial" w:hAnsi="Arial" w:cs="Arial"/>
          <w:sz w:val="20"/>
          <w:szCs w:val="20"/>
        </w:rPr>
        <w:t>.</w:t>
      </w:r>
    </w:p>
    <w:p w14:paraId="6224F428" w14:textId="77777777" w:rsidR="00DE4F1E" w:rsidRDefault="00DE4F1E" w:rsidP="00DE4F1E">
      <w:pPr>
        <w:pStyle w:val="indent-3"/>
        <w:numPr>
          <w:ilvl w:val="3"/>
          <w:numId w:val="46"/>
        </w:numPr>
        <w:spacing w:line="276" w:lineRule="auto"/>
        <w:ind w:left="1980" w:hanging="720"/>
        <w:jc w:val="both"/>
        <w:rPr>
          <w:rFonts w:ascii="Arial" w:hAnsi="Arial" w:cs="Arial"/>
          <w:sz w:val="20"/>
          <w:szCs w:val="20"/>
        </w:rPr>
      </w:pPr>
      <w:r>
        <w:rPr>
          <w:rFonts w:ascii="Arial" w:hAnsi="Arial" w:cs="Arial"/>
          <w:sz w:val="20"/>
          <w:szCs w:val="20"/>
        </w:rPr>
        <w:t>The hazard may be introduced i</w:t>
      </w:r>
      <w:r w:rsidRPr="00475922">
        <w:rPr>
          <w:rFonts w:ascii="Arial" w:hAnsi="Arial" w:cs="Arial"/>
          <w:sz w:val="20"/>
          <w:szCs w:val="20"/>
        </w:rPr>
        <w:t>ntentionally for purposes of economic gain.</w:t>
      </w:r>
    </w:p>
    <w:p w14:paraId="3EB78450" w14:textId="77777777" w:rsidR="00DE4F1E" w:rsidRDefault="00DE4F1E" w:rsidP="00DE4F1E">
      <w:pPr>
        <w:pStyle w:val="indent-3"/>
        <w:numPr>
          <w:ilvl w:val="1"/>
          <w:numId w:val="46"/>
        </w:numPr>
        <w:spacing w:line="276" w:lineRule="auto"/>
        <w:ind w:left="720" w:hanging="360"/>
        <w:jc w:val="both"/>
        <w:rPr>
          <w:rFonts w:ascii="Arial" w:hAnsi="Arial" w:cs="Arial"/>
          <w:sz w:val="20"/>
          <w:szCs w:val="20"/>
        </w:rPr>
      </w:pPr>
      <w:r>
        <w:rPr>
          <w:rFonts w:ascii="Arial" w:hAnsi="Arial" w:cs="Arial"/>
          <w:sz w:val="20"/>
          <w:szCs w:val="20"/>
        </w:rPr>
        <w:t>Hazard Evaluation</w:t>
      </w:r>
    </w:p>
    <w:p w14:paraId="215BCC7A" w14:textId="77777777" w:rsidR="00DE4F1E" w:rsidRPr="0012264B" w:rsidRDefault="00DE4F1E" w:rsidP="00DE4F1E">
      <w:pPr>
        <w:pStyle w:val="indent-3"/>
        <w:numPr>
          <w:ilvl w:val="2"/>
          <w:numId w:val="46"/>
        </w:numPr>
        <w:spacing w:line="276" w:lineRule="auto"/>
        <w:ind w:left="1260" w:hanging="540"/>
        <w:jc w:val="both"/>
        <w:rPr>
          <w:rFonts w:ascii="Arial" w:hAnsi="Arial" w:cs="Arial"/>
          <w:sz w:val="16"/>
          <w:szCs w:val="20"/>
        </w:rPr>
      </w:pPr>
      <w:r>
        <w:rPr>
          <w:rFonts w:ascii="Arial" w:hAnsi="Arial" w:cs="Arial"/>
          <w:sz w:val="20"/>
        </w:rPr>
        <w:t>The hazard analysis</w:t>
      </w:r>
      <w:r w:rsidRPr="0012264B">
        <w:rPr>
          <w:rFonts w:ascii="Arial" w:hAnsi="Arial" w:cs="Arial"/>
          <w:sz w:val="20"/>
        </w:rPr>
        <w:t xml:space="preserve"> include</w:t>
      </w:r>
      <w:r>
        <w:rPr>
          <w:rFonts w:ascii="Arial" w:hAnsi="Arial" w:cs="Arial"/>
          <w:sz w:val="20"/>
        </w:rPr>
        <w:t>s</w:t>
      </w:r>
      <w:r w:rsidRPr="0012264B">
        <w:rPr>
          <w:rFonts w:ascii="Arial" w:hAnsi="Arial" w:cs="Arial"/>
          <w:sz w:val="20"/>
        </w:rPr>
        <w:t xml:space="preserve"> an evaluation of</w:t>
      </w:r>
      <w:r>
        <w:rPr>
          <w:rFonts w:ascii="Arial" w:hAnsi="Arial" w:cs="Arial"/>
          <w:sz w:val="20"/>
        </w:rPr>
        <w:t xml:space="preserve"> </w:t>
      </w:r>
      <w:r w:rsidRPr="0012264B">
        <w:rPr>
          <w:rFonts w:ascii="Arial" w:hAnsi="Arial" w:cs="Arial"/>
          <w:sz w:val="20"/>
        </w:rPr>
        <w:t>the hazards identified to assess the probability that the hazard will occur in the absence of controls and the severity of the illness or injury if the hazard were to occur.</w:t>
      </w:r>
    </w:p>
    <w:p w14:paraId="59C02EDF" w14:textId="77777777" w:rsidR="00DE4F1E" w:rsidRPr="005205FE" w:rsidRDefault="00DE4F1E" w:rsidP="00DE4F1E">
      <w:pPr>
        <w:pStyle w:val="indent-3"/>
        <w:numPr>
          <w:ilvl w:val="2"/>
          <w:numId w:val="46"/>
        </w:numPr>
        <w:spacing w:line="276" w:lineRule="auto"/>
        <w:ind w:left="1260" w:hanging="540"/>
        <w:jc w:val="both"/>
        <w:rPr>
          <w:rFonts w:ascii="Arial" w:hAnsi="Arial" w:cs="Arial"/>
          <w:sz w:val="16"/>
          <w:szCs w:val="20"/>
        </w:rPr>
      </w:pPr>
      <w:r w:rsidRPr="005205FE">
        <w:rPr>
          <w:rFonts w:ascii="Arial" w:hAnsi="Arial" w:cs="Arial"/>
          <w:sz w:val="20"/>
        </w:rPr>
        <w:t>The hazard evaluation includes an evaluation of environmental pathogens whenever a ready-to-eat food is exposed to the environment before packaging and the packaged food does not receive a treatment or otherwise include a control or measure (such as a formulation lethal to the pathogen) that significantly minimize the pathogen.</w:t>
      </w:r>
    </w:p>
    <w:p w14:paraId="3CD316F3" w14:textId="77777777" w:rsidR="00DE4F1E" w:rsidRPr="0012264B" w:rsidRDefault="00DE4F1E" w:rsidP="00DE4F1E">
      <w:pPr>
        <w:pStyle w:val="indent-3"/>
        <w:numPr>
          <w:ilvl w:val="2"/>
          <w:numId w:val="46"/>
        </w:numPr>
        <w:spacing w:line="276" w:lineRule="auto"/>
        <w:ind w:left="1260" w:hanging="540"/>
        <w:jc w:val="both"/>
        <w:rPr>
          <w:rFonts w:ascii="Arial" w:hAnsi="Arial" w:cs="Arial"/>
          <w:sz w:val="16"/>
          <w:szCs w:val="20"/>
        </w:rPr>
      </w:pPr>
      <w:r>
        <w:rPr>
          <w:rFonts w:ascii="Arial" w:hAnsi="Arial" w:cs="Arial"/>
          <w:sz w:val="20"/>
        </w:rPr>
        <w:t xml:space="preserve">The hazard evaluation </w:t>
      </w:r>
      <w:r w:rsidRPr="0012264B">
        <w:rPr>
          <w:rFonts w:ascii="Arial" w:hAnsi="Arial" w:cs="Arial"/>
          <w:sz w:val="20"/>
        </w:rPr>
        <w:t>consider</w:t>
      </w:r>
      <w:r>
        <w:rPr>
          <w:rFonts w:ascii="Arial" w:hAnsi="Arial" w:cs="Arial"/>
          <w:sz w:val="20"/>
        </w:rPr>
        <w:t>s</w:t>
      </w:r>
      <w:r w:rsidRPr="0012264B">
        <w:rPr>
          <w:rFonts w:ascii="Arial" w:hAnsi="Arial" w:cs="Arial"/>
          <w:sz w:val="20"/>
        </w:rPr>
        <w:t xml:space="preserve"> the effect of the following on the safety of the finished food for the intended consumer:</w:t>
      </w:r>
    </w:p>
    <w:p w14:paraId="09243E60"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The formulation of the food</w:t>
      </w:r>
      <w:r>
        <w:rPr>
          <w:rFonts w:ascii="Arial" w:hAnsi="Arial" w:cs="Arial"/>
          <w:sz w:val="20"/>
          <w:szCs w:val="20"/>
        </w:rPr>
        <w:t>.</w:t>
      </w:r>
    </w:p>
    <w:p w14:paraId="4E799109"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The condition, function, and design of the establishment and equipment of a typical entity that manufactures/processes, grows, harvests, or raises this type of food</w:t>
      </w:r>
      <w:r>
        <w:rPr>
          <w:rFonts w:ascii="Arial" w:hAnsi="Arial" w:cs="Arial"/>
          <w:sz w:val="20"/>
          <w:szCs w:val="20"/>
        </w:rPr>
        <w:t>.</w:t>
      </w:r>
    </w:p>
    <w:p w14:paraId="28BDEDE6"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195C4C0D"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04DE4ABF"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Transportation practices</w:t>
      </w:r>
      <w:r>
        <w:rPr>
          <w:rFonts w:ascii="Arial" w:hAnsi="Arial" w:cs="Arial"/>
          <w:sz w:val="20"/>
          <w:szCs w:val="20"/>
        </w:rPr>
        <w:t>.</w:t>
      </w:r>
    </w:p>
    <w:p w14:paraId="5EE62174"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Harvesting, raising, manufacturing, processing, and packing procedures</w:t>
      </w:r>
      <w:r>
        <w:rPr>
          <w:rFonts w:ascii="Arial" w:hAnsi="Arial" w:cs="Arial"/>
          <w:sz w:val="20"/>
          <w:szCs w:val="20"/>
        </w:rPr>
        <w:t>.</w:t>
      </w:r>
    </w:p>
    <w:p w14:paraId="3D9E5574"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 xml:space="preserve">Packaging and </w:t>
      </w:r>
      <w:proofErr w:type="spellStart"/>
      <w:r w:rsidRPr="0012264B">
        <w:rPr>
          <w:rFonts w:ascii="Arial" w:hAnsi="Arial" w:cs="Arial"/>
          <w:sz w:val="20"/>
          <w:szCs w:val="20"/>
        </w:rPr>
        <w:t>labeling</w:t>
      </w:r>
      <w:proofErr w:type="spellEnd"/>
      <w:r w:rsidRPr="0012264B">
        <w:rPr>
          <w:rFonts w:ascii="Arial" w:hAnsi="Arial" w:cs="Arial"/>
          <w:sz w:val="20"/>
          <w:szCs w:val="20"/>
        </w:rPr>
        <w:t xml:space="preserve"> activities</w:t>
      </w:r>
      <w:r>
        <w:rPr>
          <w:rFonts w:ascii="Arial" w:hAnsi="Arial" w:cs="Arial"/>
          <w:sz w:val="20"/>
          <w:szCs w:val="20"/>
        </w:rPr>
        <w:t>.</w:t>
      </w:r>
    </w:p>
    <w:p w14:paraId="7E4115B5"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Storage and distribution</w:t>
      </w:r>
      <w:r>
        <w:rPr>
          <w:rFonts w:ascii="Arial" w:hAnsi="Arial" w:cs="Arial"/>
          <w:sz w:val="20"/>
          <w:szCs w:val="20"/>
        </w:rPr>
        <w:t>.</w:t>
      </w:r>
    </w:p>
    <w:p w14:paraId="21EAC767"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Intended or reasonably foreseeable use</w:t>
      </w:r>
      <w:r>
        <w:rPr>
          <w:rFonts w:ascii="Arial" w:hAnsi="Arial" w:cs="Arial"/>
          <w:sz w:val="20"/>
          <w:szCs w:val="20"/>
        </w:rPr>
        <w:t>.</w:t>
      </w:r>
    </w:p>
    <w:p w14:paraId="46F07DA1" w14:textId="77777777" w:rsidR="00DE4F1E" w:rsidRPr="0012264B" w:rsidRDefault="00DE4F1E" w:rsidP="00DE4F1E">
      <w:pPr>
        <w:pStyle w:val="indent-3"/>
        <w:numPr>
          <w:ilvl w:val="3"/>
          <w:numId w:val="46"/>
        </w:numPr>
        <w:spacing w:line="276" w:lineRule="auto"/>
        <w:ind w:left="2070" w:hanging="810"/>
        <w:jc w:val="both"/>
        <w:rPr>
          <w:rFonts w:ascii="Arial" w:hAnsi="Arial" w:cs="Arial"/>
          <w:sz w:val="20"/>
          <w:szCs w:val="20"/>
        </w:rPr>
      </w:pPr>
      <w:r w:rsidRPr="0012264B">
        <w:rPr>
          <w:rFonts w:ascii="Arial" w:hAnsi="Arial" w:cs="Arial"/>
          <w:sz w:val="20"/>
          <w:szCs w:val="20"/>
        </w:rPr>
        <w:t>Sanitation, including employee hygiene</w:t>
      </w:r>
      <w:r>
        <w:rPr>
          <w:rFonts w:ascii="Arial" w:hAnsi="Arial" w:cs="Arial"/>
          <w:sz w:val="20"/>
          <w:szCs w:val="20"/>
        </w:rPr>
        <w:t>.</w:t>
      </w:r>
    </w:p>
    <w:p w14:paraId="131060B5" w14:textId="77777777" w:rsidR="00DE4F1E" w:rsidRDefault="00DE4F1E" w:rsidP="00DE4F1E">
      <w:pPr>
        <w:pStyle w:val="indent-3"/>
        <w:numPr>
          <w:ilvl w:val="3"/>
          <w:numId w:val="46"/>
        </w:numPr>
        <w:spacing w:before="0" w:beforeAutospacing="0" w:after="0" w:afterAutospacing="0" w:line="276" w:lineRule="auto"/>
        <w:ind w:left="2070" w:hanging="810"/>
        <w:jc w:val="both"/>
        <w:rPr>
          <w:rFonts w:ascii="Arial" w:hAnsi="Arial" w:cs="Arial"/>
          <w:sz w:val="20"/>
          <w:szCs w:val="20"/>
        </w:rPr>
      </w:pPr>
      <w:r w:rsidRPr="0012264B">
        <w:rPr>
          <w:rFonts w:ascii="Arial" w:hAnsi="Arial" w:cs="Arial"/>
          <w:sz w:val="20"/>
          <w:szCs w:val="20"/>
        </w:rPr>
        <w:t>Any other relevant factors, such as the temporal (</w:t>
      </w:r>
      <w:r w:rsidRPr="0012264B">
        <w:rPr>
          <w:rStyle w:val="Emphasis"/>
          <w:rFonts w:ascii="Arial" w:hAnsi="Arial" w:cs="Arial"/>
          <w:sz w:val="20"/>
          <w:szCs w:val="20"/>
        </w:rPr>
        <w:t>e.g.,</w:t>
      </w:r>
      <w:r w:rsidRPr="0012264B">
        <w:rPr>
          <w:rFonts w:ascii="Arial" w:hAnsi="Arial" w:cs="Arial"/>
          <w:sz w:val="20"/>
          <w:szCs w:val="20"/>
        </w:rPr>
        <w:t xml:space="preserve"> weather-related) nature of some hazards (</w:t>
      </w:r>
      <w:r w:rsidRPr="005A1248">
        <w:rPr>
          <w:rStyle w:val="Emphasis"/>
          <w:rFonts w:ascii="Arial" w:hAnsi="Arial" w:cs="Arial"/>
          <w:sz w:val="20"/>
          <w:szCs w:val="20"/>
        </w:rPr>
        <w:t>e.g.,</w:t>
      </w:r>
      <w:r w:rsidRPr="005A1248">
        <w:rPr>
          <w:rFonts w:ascii="Arial" w:hAnsi="Arial" w:cs="Arial"/>
          <w:i/>
          <w:sz w:val="20"/>
          <w:szCs w:val="20"/>
        </w:rPr>
        <w:t xml:space="preserve"> </w:t>
      </w:r>
      <w:r w:rsidRPr="0012264B">
        <w:rPr>
          <w:rFonts w:ascii="Arial" w:hAnsi="Arial" w:cs="Arial"/>
          <w:sz w:val="20"/>
          <w:szCs w:val="20"/>
        </w:rPr>
        <w:t>levels of natural toxins).</w:t>
      </w:r>
      <w:r w:rsidRPr="005A1248">
        <w:rPr>
          <w:rFonts w:ascii="Arial" w:hAnsi="Arial" w:cs="Arial"/>
          <w:sz w:val="20"/>
          <w:szCs w:val="20"/>
        </w:rPr>
        <w:tab/>
      </w:r>
    </w:p>
    <w:p w14:paraId="765AC3B6" w14:textId="77777777" w:rsidR="00DE4F1E" w:rsidRPr="00524DE9" w:rsidRDefault="00DE4F1E" w:rsidP="00DE4F1E">
      <w:pPr>
        <w:pStyle w:val="indent-3"/>
        <w:spacing w:before="0" w:beforeAutospacing="0" w:after="0" w:afterAutospacing="0" w:line="276" w:lineRule="auto"/>
        <w:ind w:left="1260"/>
        <w:jc w:val="both"/>
        <w:rPr>
          <w:rFonts w:ascii="Arial" w:hAnsi="Arial" w:cs="Arial"/>
          <w:sz w:val="20"/>
          <w:szCs w:val="20"/>
        </w:rPr>
      </w:pPr>
    </w:p>
    <w:p w14:paraId="131313A8" w14:textId="77777777" w:rsidR="00DE4F1E" w:rsidRPr="00475922" w:rsidRDefault="00DE4F1E" w:rsidP="00DE4F1E">
      <w:pPr>
        <w:pStyle w:val="indent-3"/>
        <w:numPr>
          <w:ilvl w:val="0"/>
          <w:numId w:val="46"/>
        </w:numPr>
        <w:spacing w:before="0" w:beforeAutospacing="0" w:after="0" w:afterAutospacing="0" w:line="276" w:lineRule="auto"/>
        <w:jc w:val="both"/>
        <w:rPr>
          <w:rFonts w:ascii="Arial" w:hAnsi="Arial" w:cs="Arial"/>
          <w:sz w:val="20"/>
          <w:szCs w:val="20"/>
        </w:rPr>
      </w:pPr>
      <w:r w:rsidRPr="00475922">
        <w:rPr>
          <w:rFonts w:ascii="Arial" w:hAnsi="Arial" w:cs="Arial"/>
          <w:sz w:val="20"/>
          <w:szCs w:val="20"/>
        </w:rPr>
        <w:t>Responsibility</w:t>
      </w:r>
    </w:p>
    <w:p w14:paraId="5DE5D54B" w14:textId="77777777" w:rsidR="00DE4F1E" w:rsidRPr="00475922" w:rsidRDefault="00DE4F1E" w:rsidP="00DE4F1E">
      <w:pPr>
        <w:pStyle w:val="indent-3"/>
        <w:numPr>
          <w:ilvl w:val="1"/>
          <w:numId w:val="46"/>
        </w:numPr>
        <w:spacing w:line="276" w:lineRule="auto"/>
        <w:ind w:left="720" w:hanging="360"/>
        <w:jc w:val="both"/>
        <w:rPr>
          <w:rFonts w:ascii="Arial" w:hAnsi="Arial" w:cs="Arial"/>
          <w:sz w:val="20"/>
          <w:szCs w:val="20"/>
        </w:rPr>
      </w:pPr>
      <w:r w:rsidRPr="00475922">
        <w:rPr>
          <w:rFonts w:ascii="Arial" w:hAnsi="Arial" w:cs="Arial"/>
          <w:sz w:val="20"/>
          <w:szCs w:val="20"/>
        </w:rPr>
        <w:t>Senior Management/FSVP Importer</w:t>
      </w:r>
    </w:p>
    <w:p w14:paraId="5534801A"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rPr>
          <w:kern w:val="28"/>
        </w:rPr>
      </w:pPr>
      <w:r w:rsidRPr="00475922">
        <w:rPr>
          <w:shd w:val="clear" w:color="auto" w:fill="FFFFFF"/>
        </w:rPr>
        <w:t>Manages the organization’s Food Safety Management System (FSMS)</w:t>
      </w:r>
    </w:p>
    <w:p w14:paraId="5A2347D3"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rPr>
          <w:kern w:val="28"/>
        </w:rPr>
      </w:pPr>
      <w:r w:rsidRPr="00867AFE">
        <w:rPr>
          <w:shd w:val="clear" w:color="auto" w:fill="FFFFFF"/>
        </w:rPr>
        <w:t>Overseeing food safety processes, audits, corrective actions, and recalls and keeping the organization informed of food safety issues.</w:t>
      </w:r>
    </w:p>
    <w:p w14:paraId="16875673"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rPr>
          <w:kern w:val="28"/>
        </w:rPr>
      </w:pPr>
      <w:r w:rsidRPr="00867AFE">
        <w:rPr>
          <w:shd w:val="clear" w:color="auto" w:fill="FFFFFF"/>
        </w:rPr>
        <w:t>Reviews and approves the organization’s HACCP Plan</w:t>
      </w:r>
    </w:p>
    <w:p w14:paraId="610C49B9"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rPr>
          <w:kern w:val="28"/>
        </w:rPr>
      </w:pPr>
      <w:r w:rsidRPr="00867AFE">
        <w:rPr>
          <w:shd w:val="clear" w:color="auto" w:fill="FFFFFF"/>
        </w:rPr>
        <w:t>Reviews and assesses the hazard analysis of the foreign supplier.</w:t>
      </w:r>
    </w:p>
    <w:p w14:paraId="2F753725" w14:textId="77777777" w:rsidR="00DE4F1E" w:rsidRPr="00475922" w:rsidRDefault="00DE4F1E" w:rsidP="00DE4F1E">
      <w:pPr>
        <w:pStyle w:val="ListParagraph"/>
        <w:numPr>
          <w:ilvl w:val="1"/>
          <w:numId w:val="46"/>
        </w:numPr>
        <w:shd w:val="clear" w:color="auto" w:fill="FFFFFF"/>
        <w:spacing w:after="0" w:line="276" w:lineRule="auto"/>
        <w:ind w:left="720" w:hanging="360"/>
        <w:contextualSpacing w:val="0"/>
        <w:rPr>
          <w:kern w:val="28"/>
        </w:rPr>
      </w:pPr>
      <w:r w:rsidRPr="00475922">
        <w:rPr>
          <w:shd w:val="clear" w:color="auto" w:fill="FFFFFF"/>
        </w:rPr>
        <w:t>Qualified Individual</w:t>
      </w:r>
    </w:p>
    <w:p w14:paraId="3ED1405D" w14:textId="77777777" w:rsidR="00DE4F1E" w:rsidRPr="00475922" w:rsidRDefault="00DE4F1E" w:rsidP="00DE4F1E">
      <w:pPr>
        <w:pStyle w:val="ListParagraph"/>
        <w:numPr>
          <w:ilvl w:val="2"/>
          <w:numId w:val="46"/>
        </w:numPr>
        <w:shd w:val="clear" w:color="auto" w:fill="FFFFFF"/>
        <w:spacing w:after="0" w:line="276" w:lineRule="auto"/>
        <w:ind w:left="1440" w:hanging="720"/>
        <w:contextualSpacing w:val="0"/>
        <w:rPr>
          <w:kern w:val="28"/>
        </w:rPr>
      </w:pPr>
      <w:r w:rsidRPr="00475922">
        <w:t>Analy</w:t>
      </w:r>
      <w:r>
        <w:t>zes</w:t>
      </w:r>
      <w:r w:rsidRPr="00475922">
        <w:t xml:space="preserve"> the known or reasonably foreseeable hazards for the food to determine whether any hazards require control.</w:t>
      </w:r>
    </w:p>
    <w:p w14:paraId="7C9EF2EB" w14:textId="77777777" w:rsidR="00DE4F1E" w:rsidRPr="00475922" w:rsidRDefault="00DE4F1E" w:rsidP="00DE4F1E">
      <w:pPr>
        <w:pStyle w:val="ListParagraph"/>
        <w:shd w:val="clear" w:color="auto" w:fill="FFFFFF"/>
        <w:tabs>
          <w:tab w:val="left" w:pos="4268"/>
        </w:tabs>
        <w:spacing w:line="276" w:lineRule="auto"/>
        <w:ind w:left="1260"/>
        <w:contextualSpacing w:val="0"/>
        <w:rPr>
          <w:kern w:val="28"/>
        </w:rPr>
      </w:pPr>
      <w:r w:rsidRPr="00475922">
        <w:rPr>
          <w:kern w:val="28"/>
        </w:rPr>
        <w:tab/>
      </w:r>
    </w:p>
    <w:p w14:paraId="78DA17FB" w14:textId="77777777" w:rsidR="00DE4F1E" w:rsidRPr="00475922" w:rsidRDefault="00DE4F1E" w:rsidP="00DE4F1E">
      <w:pPr>
        <w:pStyle w:val="ListParagraph"/>
        <w:numPr>
          <w:ilvl w:val="0"/>
          <w:numId w:val="46"/>
        </w:numPr>
        <w:shd w:val="clear" w:color="auto" w:fill="FFFFFF"/>
        <w:spacing w:after="0" w:line="276" w:lineRule="auto"/>
        <w:contextualSpacing w:val="0"/>
        <w:rPr>
          <w:kern w:val="28"/>
        </w:rPr>
      </w:pPr>
      <w:r w:rsidRPr="00475922">
        <w:rPr>
          <w:kern w:val="28"/>
        </w:rPr>
        <w:t>Corrective Action</w:t>
      </w:r>
    </w:p>
    <w:p w14:paraId="61D6E6B3" w14:textId="77777777" w:rsidR="00DE4F1E" w:rsidRPr="00475922" w:rsidRDefault="00DE4F1E" w:rsidP="00DE4F1E">
      <w:pPr>
        <w:pStyle w:val="ListParagraph"/>
        <w:numPr>
          <w:ilvl w:val="1"/>
          <w:numId w:val="46"/>
        </w:numPr>
        <w:shd w:val="clear" w:color="auto" w:fill="FFFFFF"/>
        <w:spacing w:after="0" w:line="276" w:lineRule="auto"/>
        <w:ind w:left="630" w:hanging="270"/>
        <w:contextualSpacing w:val="0"/>
      </w:pPr>
      <w:r w:rsidRPr="00475922">
        <w:rPr>
          <w:kern w:val="28"/>
        </w:rPr>
        <w:t>If the Hazard Analysis does not satisfy the requirements of regulating body or auditor</w:t>
      </w:r>
      <w:r>
        <w:rPr>
          <w:kern w:val="28"/>
        </w:rPr>
        <w:t>,</w:t>
      </w:r>
    </w:p>
    <w:p w14:paraId="0C5D5E3C"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pPr>
      <w:r w:rsidRPr="00475922">
        <w:rPr>
          <w:kern w:val="28"/>
        </w:rPr>
        <w:t>Review the records</w:t>
      </w:r>
      <w:r>
        <w:rPr>
          <w:kern w:val="28"/>
        </w:rPr>
        <w:t>;</w:t>
      </w:r>
    </w:p>
    <w:p w14:paraId="74F4EB47"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pPr>
      <w:r w:rsidRPr="00867AFE">
        <w:rPr>
          <w:kern w:val="28"/>
        </w:rPr>
        <w:t>Identify the cause and make a corrective action and preventive action report</w:t>
      </w:r>
      <w:r>
        <w:rPr>
          <w:kern w:val="28"/>
        </w:rPr>
        <w:t>;</w:t>
      </w:r>
    </w:p>
    <w:p w14:paraId="72F2E792"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pPr>
      <w:r w:rsidRPr="00867AFE">
        <w:rPr>
          <w:kern w:val="28"/>
        </w:rPr>
        <w:t>Update the HACCP Plan if necessary;</w:t>
      </w:r>
    </w:p>
    <w:p w14:paraId="6BAAB1B7" w14:textId="77777777" w:rsidR="00DE4F1E" w:rsidRPr="00867AFE" w:rsidRDefault="00DE4F1E" w:rsidP="00DE4F1E">
      <w:pPr>
        <w:pStyle w:val="ListParagraph"/>
        <w:numPr>
          <w:ilvl w:val="2"/>
          <w:numId w:val="46"/>
        </w:numPr>
        <w:shd w:val="clear" w:color="auto" w:fill="FFFFFF"/>
        <w:spacing w:after="0" w:line="276" w:lineRule="auto"/>
        <w:ind w:left="1440" w:hanging="720"/>
        <w:contextualSpacing w:val="0"/>
      </w:pPr>
      <w:r w:rsidRPr="00867AFE">
        <w:rPr>
          <w:kern w:val="28"/>
        </w:rPr>
        <w:t>Review and assess the updated HACCP Plan.</w:t>
      </w:r>
    </w:p>
    <w:p w14:paraId="0E70A60E" w14:textId="77777777" w:rsidR="00DE4F1E" w:rsidRPr="00475922" w:rsidRDefault="00DE4F1E" w:rsidP="00DE4F1E">
      <w:pPr>
        <w:pStyle w:val="ListParagraph"/>
        <w:shd w:val="clear" w:color="auto" w:fill="FFFFFF"/>
        <w:spacing w:line="276" w:lineRule="auto"/>
        <w:ind w:left="1260"/>
        <w:contextualSpacing w:val="0"/>
      </w:pPr>
    </w:p>
    <w:p w14:paraId="129F2235" w14:textId="77777777" w:rsidR="00DE4F1E" w:rsidRPr="00475922" w:rsidRDefault="00DE4F1E" w:rsidP="00DE4F1E">
      <w:pPr>
        <w:pStyle w:val="ListParagraph"/>
        <w:numPr>
          <w:ilvl w:val="0"/>
          <w:numId w:val="46"/>
        </w:numPr>
        <w:shd w:val="clear" w:color="auto" w:fill="FFFFFF"/>
        <w:spacing w:after="0" w:line="276" w:lineRule="auto"/>
        <w:contextualSpacing w:val="0"/>
      </w:pPr>
      <w:r w:rsidRPr="00475922">
        <w:t>Review</w:t>
      </w:r>
      <w:r>
        <w:t xml:space="preserve"> </w:t>
      </w:r>
      <w:r w:rsidRPr="00475922">
        <w:t>-</w:t>
      </w:r>
      <w:r>
        <w:t xml:space="preserve"> </w:t>
      </w:r>
      <w:r w:rsidRPr="00475922">
        <w:t>Quality</w:t>
      </w:r>
    </w:p>
    <w:p w14:paraId="7DF00ACA" w14:textId="77777777" w:rsidR="00DE4F1E" w:rsidRPr="00475922" w:rsidRDefault="00DE4F1E" w:rsidP="00DE4F1E">
      <w:pPr>
        <w:pStyle w:val="ListParagraph"/>
        <w:numPr>
          <w:ilvl w:val="1"/>
          <w:numId w:val="46"/>
        </w:numPr>
        <w:shd w:val="clear" w:color="auto" w:fill="FFFFFF"/>
        <w:spacing w:after="0" w:line="276" w:lineRule="auto"/>
        <w:ind w:left="720" w:hanging="360"/>
        <w:rPr>
          <w:bCs/>
          <w:kern w:val="28"/>
        </w:rPr>
      </w:pPr>
      <w:r w:rsidRPr="00475922">
        <w:rPr>
          <w:bCs/>
          <w:kern w:val="28"/>
        </w:rPr>
        <w:t xml:space="preserve">The auditor reviews the HACCP Food Safety Plan at the initial audit to ensure all products within the site’s scope </w:t>
      </w:r>
      <w:r>
        <w:rPr>
          <w:bCs/>
          <w:kern w:val="28"/>
        </w:rPr>
        <w:t>are</w:t>
      </w:r>
      <w:r w:rsidRPr="00475922">
        <w:rPr>
          <w:bCs/>
          <w:kern w:val="28"/>
        </w:rPr>
        <w:t xml:space="preserve"> covered, all potential hazards are identified, and the HACCP implementation steps have been followed. The HACCP Food Safety Plan, plus changes to the HACCP plan, are reviewed in full at every subsequent site audit. Implementation of the HACCP plan checked by interview, observation, </w:t>
      </w:r>
      <w:r w:rsidRPr="00475922">
        <w:t>and review of records. Evidence may include:</w:t>
      </w:r>
    </w:p>
    <w:p w14:paraId="7CDAE8C8"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The HACCP team is in place, includes the expertise of the subject process, and members are trained in HACCP principles</w:t>
      </w:r>
      <w:r>
        <w:rPr>
          <w:bCs/>
          <w:kern w:val="28"/>
        </w:rPr>
        <w:t>.</w:t>
      </w:r>
    </w:p>
    <w:p w14:paraId="7521352B"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 xml:space="preserve">The HACCP team </w:t>
      </w:r>
      <w:r>
        <w:rPr>
          <w:bCs/>
          <w:kern w:val="28"/>
        </w:rPr>
        <w:t>is</w:t>
      </w:r>
      <w:r w:rsidRPr="00475922">
        <w:rPr>
          <w:bCs/>
          <w:kern w:val="28"/>
        </w:rPr>
        <w:t xml:space="preserve"> fully involved in the development and review of the HACCP system</w:t>
      </w:r>
      <w:r>
        <w:rPr>
          <w:bCs/>
          <w:kern w:val="28"/>
        </w:rPr>
        <w:t>.</w:t>
      </w:r>
    </w:p>
    <w:p w14:paraId="16019DD9"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The product and process scope of the HACCP plan is defined</w:t>
      </w:r>
      <w:r>
        <w:rPr>
          <w:bCs/>
          <w:kern w:val="28"/>
        </w:rPr>
        <w:t>.</w:t>
      </w:r>
    </w:p>
    <w:p w14:paraId="57113E9C"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Product descriptions are available and include relevant safety information</w:t>
      </w:r>
      <w:r>
        <w:rPr>
          <w:bCs/>
          <w:kern w:val="28"/>
        </w:rPr>
        <w:t>.</w:t>
      </w:r>
    </w:p>
    <w:p w14:paraId="4B9BCA07"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The intended use of the product is clearly defined</w:t>
      </w:r>
      <w:r>
        <w:rPr>
          <w:bCs/>
          <w:kern w:val="28"/>
        </w:rPr>
        <w:t>.</w:t>
      </w:r>
    </w:p>
    <w:p w14:paraId="32A242D7"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 xml:space="preserve">A process flow </w:t>
      </w:r>
      <w:r>
        <w:rPr>
          <w:bCs/>
          <w:kern w:val="28"/>
        </w:rPr>
        <w:t>diagram is</w:t>
      </w:r>
      <w:r w:rsidRPr="00475922">
        <w:rPr>
          <w:bCs/>
          <w:kern w:val="28"/>
        </w:rPr>
        <w:t xml:space="preserve"> developed and includes all process steps, inputs, and outputs</w:t>
      </w:r>
      <w:r>
        <w:rPr>
          <w:bCs/>
          <w:kern w:val="28"/>
        </w:rPr>
        <w:t xml:space="preserve">. </w:t>
      </w:r>
      <w:r w:rsidRPr="00475922">
        <w:rPr>
          <w:bCs/>
          <w:kern w:val="28"/>
        </w:rPr>
        <w:t>The HACCP team confirm it</w:t>
      </w:r>
      <w:r>
        <w:rPr>
          <w:bCs/>
          <w:kern w:val="28"/>
        </w:rPr>
        <w:t>.</w:t>
      </w:r>
    </w:p>
    <w:p w14:paraId="15EAF2D9"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 xml:space="preserve">Potential hazards </w:t>
      </w:r>
      <w:r>
        <w:rPr>
          <w:bCs/>
          <w:kern w:val="28"/>
        </w:rPr>
        <w:t>are</w:t>
      </w:r>
      <w:r w:rsidRPr="00475922">
        <w:rPr>
          <w:bCs/>
          <w:kern w:val="28"/>
        </w:rPr>
        <w:t xml:space="preserve"> identified for all process steps, and a hazard analysis was conducted using a consistent and valid method</w:t>
      </w:r>
      <w:r>
        <w:rPr>
          <w:bCs/>
          <w:kern w:val="28"/>
        </w:rPr>
        <w:t>.</w:t>
      </w:r>
    </w:p>
    <w:p w14:paraId="71731FE8"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Control measures are in place for all identified hazards, and procedures/work instructions are effectively implemented</w:t>
      </w:r>
      <w:r>
        <w:rPr>
          <w:bCs/>
          <w:kern w:val="28"/>
        </w:rPr>
        <w:t>.</w:t>
      </w:r>
    </w:p>
    <w:p w14:paraId="689C0682"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CCPs are correctly identified using a valid methodology</w:t>
      </w:r>
      <w:r>
        <w:rPr>
          <w:bCs/>
          <w:kern w:val="28"/>
        </w:rPr>
        <w:t>.</w:t>
      </w:r>
    </w:p>
    <w:p w14:paraId="44B2938D" w14:textId="77777777" w:rsidR="00DE4F1E" w:rsidRPr="00475922" w:rsidRDefault="00DE4F1E" w:rsidP="00DE4F1E">
      <w:pPr>
        <w:pStyle w:val="ListParagraph"/>
        <w:numPr>
          <w:ilvl w:val="2"/>
          <w:numId w:val="46"/>
        </w:numPr>
        <w:shd w:val="clear" w:color="auto" w:fill="FFFFFF"/>
        <w:spacing w:after="0" w:line="276" w:lineRule="auto"/>
        <w:ind w:left="1260" w:hanging="540"/>
        <w:rPr>
          <w:bCs/>
          <w:kern w:val="28"/>
        </w:rPr>
      </w:pPr>
      <w:r w:rsidRPr="00475922">
        <w:rPr>
          <w:bCs/>
          <w:kern w:val="28"/>
        </w:rPr>
        <w:t>Critical limits are in place for every CCP and are validated to ensure consistent product safety;</w:t>
      </w:r>
    </w:p>
    <w:p w14:paraId="11D35866" w14:textId="77777777" w:rsidR="00DE4F1E" w:rsidRPr="00475922" w:rsidRDefault="00DE4F1E" w:rsidP="00DE4F1E">
      <w:pPr>
        <w:pStyle w:val="ListParagraph"/>
        <w:numPr>
          <w:ilvl w:val="3"/>
          <w:numId w:val="46"/>
        </w:numPr>
        <w:shd w:val="clear" w:color="auto" w:fill="FFFFFF"/>
        <w:tabs>
          <w:tab w:val="left" w:pos="1980"/>
        </w:tabs>
        <w:spacing w:after="0" w:line="276" w:lineRule="auto"/>
        <w:ind w:left="2250" w:hanging="810"/>
        <w:rPr>
          <w:bCs/>
          <w:kern w:val="28"/>
        </w:rPr>
      </w:pPr>
      <w:r w:rsidRPr="00475922">
        <w:rPr>
          <w:bCs/>
          <w:kern w:val="28"/>
        </w:rPr>
        <w:t>All critical limits are monitored, and test procedures, responsibilities, and frequency are fully documented and implemented.</w:t>
      </w:r>
    </w:p>
    <w:p w14:paraId="013CBE56" w14:textId="1DBE218C" w:rsidR="002F24F2" w:rsidRPr="002F24F2" w:rsidRDefault="002F24F2" w:rsidP="002F24F2">
      <w:pPr>
        <w:pStyle w:val="Default"/>
        <w:numPr>
          <w:ilvl w:val="0"/>
          <w:numId w:val="43"/>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t>History</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Revision No.: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Revision Date:</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Description of Change:</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Originator / Author Name: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Title / Department:</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w:t>
            </w:r>
            <w:r w:rsidR="00EE180B">
              <w:t>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Compliance</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 xml:space="preserve">Requirements: </w:t>
      </w:r>
    </w:p>
    <w:p w14:paraId="26402D78" w14:textId="34E0AF08" w:rsidR="00C5409A" w:rsidRPr="00926CAF" w:rsidRDefault="00FF20A8" w:rsidP="00FF20A8">
      <w:pPr>
        <w:pStyle w:val="ListParagraph"/>
        <w:numPr>
          <w:ilvl w:val="0"/>
          <w:numId w:val="11"/>
        </w:numPr>
        <w:tabs>
          <w:tab w:val="left" w:pos="1170"/>
        </w:tabs>
        <w:spacing w:after="4" w:line="276" w:lineRule="auto"/>
        <w:rPr>
          <w:sz w:val="16"/>
          <w:szCs w:val="16"/>
        </w:rPr>
      </w:pPr>
      <w:bookmarkStart w:id="1"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FF20A8">
      <w:pPr>
        <w:pStyle w:val="ListParagraph"/>
        <w:numPr>
          <w:ilvl w:val="0"/>
          <w:numId w:val="1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UPON COMPLETION – EMAIL TO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055BCE82" w14:textId="761468DE" w:rsidR="00133A17" w:rsidRPr="00926CAF" w:rsidRDefault="00B02E69" w:rsidP="002F24F2">
      <w:pPr>
        <w:pStyle w:val="Heading2"/>
        <w:ind w:left="0"/>
        <w:jc w:val="both"/>
        <w:rPr>
          <w:i/>
        </w:rPr>
      </w:pPr>
      <w:r w:rsidRPr="00926CAF">
        <w:rPr>
          <w:i/>
        </w:rPr>
        <w:t xml:space="preserve"> </w:t>
      </w:r>
    </w:p>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t xml:space="preserve">NAME (Print): </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 xml:space="preserve">Date: </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324C4902" w:rsidR="002328FD" w:rsidRPr="00DF632F" w:rsidRDefault="002328FD" w:rsidP="002328FD">
      <w:pPr>
        <w:pStyle w:val="Heading1"/>
        <w:spacing w:line="276" w:lineRule="auto"/>
        <w:ind w:left="12" w:right="0" w:firstLine="0"/>
      </w:pPr>
      <w:r w:rsidRPr="00DF632F">
        <w:t>Comprehension Quiz</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Direction</w:t>
      </w:r>
      <w:r w:rsidRPr="00006782">
        <w:rPr>
          <w:rFonts w:eastAsia="Times New Roman"/>
        </w:rPr>
        <w:t>: Choose the best answer and encircle the letter.</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200171BC" w:rsidR="00006782" w:rsidRPr="000E7B50" w:rsidRDefault="00DE4F1E" w:rsidP="000E7B50">
      <w:pPr>
        <w:pStyle w:val="ListParagraph"/>
        <w:numPr>
          <w:ilvl w:val="0"/>
          <w:numId w:val="35"/>
        </w:numPr>
        <w:rPr>
          <w:rFonts w:eastAsia="Times New Roman"/>
          <w:b/>
          <w:bCs/>
        </w:rPr>
      </w:pPr>
      <w:r>
        <w:rPr>
          <w:rFonts w:eastAsia="Times New Roman"/>
          <w:b/>
          <w:bCs/>
        </w:rPr>
        <w:t>When conducting hazard analysis, the following are the types of hazards that are included EXCEPT:</w:t>
      </w:r>
    </w:p>
    <w:p w14:paraId="07AA5386" w14:textId="1F863F0E" w:rsidR="00006782" w:rsidRDefault="00DE4F1E" w:rsidP="00006782">
      <w:pPr>
        <w:pStyle w:val="ListParagraph"/>
        <w:numPr>
          <w:ilvl w:val="1"/>
          <w:numId w:val="35"/>
        </w:numPr>
        <w:spacing w:after="0" w:line="276" w:lineRule="auto"/>
        <w:ind w:left="1080"/>
        <w:jc w:val="left"/>
        <w:rPr>
          <w:rFonts w:eastAsia="Times New Roman"/>
        </w:rPr>
      </w:pPr>
      <w:r>
        <w:rPr>
          <w:rFonts w:eastAsia="Times New Roman"/>
        </w:rPr>
        <w:t>Chemical hazards</w:t>
      </w:r>
    </w:p>
    <w:p w14:paraId="696F7C0A" w14:textId="3D884DA7" w:rsidR="00A464FC" w:rsidRDefault="00DE4F1E" w:rsidP="000E7B50">
      <w:pPr>
        <w:pStyle w:val="ListParagraph"/>
        <w:numPr>
          <w:ilvl w:val="1"/>
          <w:numId w:val="35"/>
        </w:numPr>
        <w:spacing w:after="0" w:line="276" w:lineRule="auto"/>
        <w:ind w:left="1080"/>
        <w:jc w:val="left"/>
        <w:rPr>
          <w:rFonts w:eastAsia="Times New Roman"/>
        </w:rPr>
      </w:pPr>
      <w:r>
        <w:rPr>
          <w:rFonts w:eastAsia="Times New Roman"/>
        </w:rPr>
        <w:t>Physical hazards</w:t>
      </w:r>
    </w:p>
    <w:p w14:paraId="44C97E10" w14:textId="19024E78" w:rsidR="00DE4F1E" w:rsidRDefault="00DE4F1E" w:rsidP="000E7B50">
      <w:pPr>
        <w:pStyle w:val="ListParagraph"/>
        <w:numPr>
          <w:ilvl w:val="1"/>
          <w:numId w:val="35"/>
        </w:numPr>
        <w:spacing w:after="0" w:line="276" w:lineRule="auto"/>
        <w:ind w:left="1080"/>
        <w:jc w:val="left"/>
        <w:rPr>
          <w:rFonts w:eastAsia="Times New Roman"/>
        </w:rPr>
      </w:pPr>
      <w:r>
        <w:rPr>
          <w:rFonts w:eastAsia="Times New Roman"/>
        </w:rPr>
        <w:t>Workload hazards</w:t>
      </w:r>
    </w:p>
    <w:p w14:paraId="136B88F1" w14:textId="5BFD25E5" w:rsidR="00DE4F1E" w:rsidRPr="000E7B50" w:rsidRDefault="00DE4F1E" w:rsidP="000E7B50">
      <w:pPr>
        <w:pStyle w:val="ListParagraph"/>
        <w:numPr>
          <w:ilvl w:val="1"/>
          <w:numId w:val="35"/>
        </w:numPr>
        <w:spacing w:after="0" w:line="276" w:lineRule="auto"/>
        <w:ind w:left="1080"/>
        <w:jc w:val="left"/>
        <w:rPr>
          <w:rFonts w:eastAsia="Times New Roman"/>
        </w:rPr>
      </w:pPr>
      <w:r>
        <w:rPr>
          <w:rFonts w:eastAsia="Times New Roman"/>
        </w:rPr>
        <w:t>Biological hazards</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38C2F0A8" w:rsidR="00006782" w:rsidRPr="00006782" w:rsidRDefault="000E7B50" w:rsidP="00006782">
      <w:pPr>
        <w:pStyle w:val="ListParagraph"/>
        <w:numPr>
          <w:ilvl w:val="0"/>
          <w:numId w:val="35"/>
        </w:numPr>
        <w:spacing w:after="0" w:line="276" w:lineRule="auto"/>
        <w:jc w:val="left"/>
        <w:rPr>
          <w:rFonts w:eastAsia="Times New Roman"/>
        </w:rPr>
      </w:pPr>
      <w:r>
        <w:rPr>
          <w:rFonts w:eastAsia="Times New Roman"/>
          <w:b/>
          <w:bCs/>
        </w:rPr>
        <w:t>T</w:t>
      </w:r>
      <w:r w:rsidR="00D762AB">
        <w:rPr>
          <w:rFonts w:eastAsia="Times New Roman"/>
          <w:b/>
          <w:bCs/>
        </w:rPr>
        <w:t>he word CCP stands for:</w:t>
      </w:r>
    </w:p>
    <w:p w14:paraId="7758A994" w14:textId="15F2D011" w:rsidR="00A464FC" w:rsidRDefault="00D762AB" w:rsidP="00B7420D">
      <w:pPr>
        <w:pStyle w:val="ListParagraph"/>
        <w:numPr>
          <w:ilvl w:val="0"/>
          <w:numId w:val="39"/>
        </w:numPr>
        <w:spacing w:after="0" w:line="276" w:lineRule="auto"/>
        <w:ind w:left="1080"/>
        <w:jc w:val="left"/>
        <w:rPr>
          <w:rFonts w:eastAsia="Times New Roman"/>
        </w:rPr>
      </w:pPr>
      <w:r>
        <w:rPr>
          <w:rFonts w:eastAsia="Times New Roman"/>
        </w:rPr>
        <w:t>Critically Controlled Points</w:t>
      </w:r>
    </w:p>
    <w:p w14:paraId="7B8FC7C5" w14:textId="534706DF" w:rsidR="00EA6C2E" w:rsidRDefault="00D762AB" w:rsidP="00B7420D">
      <w:pPr>
        <w:pStyle w:val="ListParagraph"/>
        <w:numPr>
          <w:ilvl w:val="0"/>
          <w:numId w:val="39"/>
        </w:numPr>
        <w:spacing w:after="0" w:line="276" w:lineRule="auto"/>
        <w:ind w:left="1080"/>
        <w:jc w:val="left"/>
        <w:rPr>
          <w:rFonts w:eastAsia="Times New Roman"/>
        </w:rPr>
      </w:pPr>
      <w:r>
        <w:rPr>
          <w:rFonts w:eastAsia="Times New Roman"/>
        </w:rPr>
        <w:t>Critical Control Points</w:t>
      </w:r>
    </w:p>
    <w:p w14:paraId="20261508" w14:textId="79690DFC" w:rsidR="000E7B50" w:rsidRDefault="00D762AB" w:rsidP="000E7B50">
      <w:pPr>
        <w:pStyle w:val="ListParagraph"/>
        <w:numPr>
          <w:ilvl w:val="0"/>
          <w:numId w:val="39"/>
        </w:numPr>
        <w:spacing w:after="0" w:line="276" w:lineRule="auto"/>
        <w:ind w:left="1080"/>
        <w:jc w:val="left"/>
        <w:rPr>
          <w:rFonts w:eastAsia="Times New Roman"/>
        </w:rPr>
      </w:pPr>
      <w:r>
        <w:rPr>
          <w:rFonts w:eastAsia="Times New Roman"/>
        </w:rPr>
        <w:t>Critical Controllable Points</w:t>
      </w:r>
    </w:p>
    <w:p w14:paraId="0FAFBB20" w14:textId="77777777" w:rsidR="00006782" w:rsidRPr="00006782" w:rsidRDefault="00006782" w:rsidP="00006782">
      <w:pPr>
        <w:spacing w:after="0" w:line="276" w:lineRule="auto"/>
        <w:ind w:left="730"/>
        <w:jc w:val="left"/>
        <w:rPr>
          <w:rFonts w:eastAsia="Times New Roman"/>
        </w:rPr>
      </w:pPr>
    </w:p>
    <w:p w14:paraId="02D9326E" w14:textId="74DCA22E" w:rsidR="00006782" w:rsidRPr="00B7420D" w:rsidRDefault="00D762AB" w:rsidP="00B7420D">
      <w:pPr>
        <w:pStyle w:val="ListParagraph"/>
        <w:numPr>
          <w:ilvl w:val="0"/>
          <w:numId w:val="35"/>
        </w:numPr>
        <w:rPr>
          <w:rFonts w:eastAsia="Times New Roman"/>
          <w:b/>
          <w:bCs/>
        </w:rPr>
      </w:pPr>
      <w:r>
        <w:rPr>
          <w:rFonts w:eastAsia="Times New Roman"/>
          <w:b/>
          <w:bCs/>
        </w:rPr>
        <w:t xml:space="preserve">What type of hazard </w:t>
      </w:r>
      <w:r w:rsidR="00357FA6">
        <w:rPr>
          <w:rFonts w:eastAsia="Times New Roman"/>
          <w:b/>
          <w:bCs/>
        </w:rPr>
        <w:t>do</w:t>
      </w:r>
      <w:r>
        <w:rPr>
          <w:rFonts w:eastAsia="Times New Roman"/>
          <w:b/>
          <w:bCs/>
        </w:rPr>
        <w:t xml:space="preserve"> bacteria, viruses, and pathogens belong to?</w:t>
      </w:r>
    </w:p>
    <w:p w14:paraId="59FECD6A" w14:textId="2358CCB2" w:rsidR="00D762AB" w:rsidRDefault="00D762AB" w:rsidP="00D762AB">
      <w:pPr>
        <w:pStyle w:val="ListParagraph"/>
        <w:numPr>
          <w:ilvl w:val="1"/>
          <w:numId w:val="35"/>
        </w:numPr>
        <w:spacing w:after="0" w:line="276" w:lineRule="auto"/>
        <w:ind w:left="1080"/>
        <w:jc w:val="left"/>
        <w:rPr>
          <w:rFonts w:eastAsia="Times New Roman"/>
        </w:rPr>
      </w:pPr>
      <w:r>
        <w:rPr>
          <w:rFonts w:eastAsia="Times New Roman"/>
        </w:rPr>
        <w:t>Biological</w:t>
      </w:r>
      <w:r>
        <w:rPr>
          <w:rFonts w:eastAsia="Times New Roman"/>
        </w:rPr>
        <w:t xml:space="preserve"> hazards</w:t>
      </w:r>
    </w:p>
    <w:p w14:paraId="1F1B2F34" w14:textId="77777777" w:rsidR="00D762AB" w:rsidRDefault="00D762AB" w:rsidP="00D762AB">
      <w:pPr>
        <w:pStyle w:val="ListParagraph"/>
        <w:numPr>
          <w:ilvl w:val="1"/>
          <w:numId w:val="35"/>
        </w:numPr>
        <w:spacing w:after="0" w:line="276" w:lineRule="auto"/>
        <w:ind w:left="1080"/>
        <w:jc w:val="left"/>
        <w:rPr>
          <w:rFonts w:eastAsia="Times New Roman"/>
        </w:rPr>
      </w:pPr>
      <w:r>
        <w:rPr>
          <w:rFonts w:eastAsia="Times New Roman"/>
        </w:rPr>
        <w:t>Physical hazards</w:t>
      </w:r>
    </w:p>
    <w:p w14:paraId="106D39B9" w14:textId="4AF70515" w:rsidR="00D762AB" w:rsidRPr="000E7B50" w:rsidRDefault="00D762AB" w:rsidP="00D762AB">
      <w:pPr>
        <w:pStyle w:val="ListParagraph"/>
        <w:numPr>
          <w:ilvl w:val="1"/>
          <w:numId w:val="35"/>
        </w:numPr>
        <w:spacing w:after="0" w:line="276" w:lineRule="auto"/>
        <w:ind w:left="1080"/>
        <w:jc w:val="left"/>
        <w:rPr>
          <w:rFonts w:eastAsia="Times New Roman"/>
        </w:rPr>
      </w:pPr>
      <w:r>
        <w:rPr>
          <w:rFonts w:eastAsia="Times New Roman"/>
        </w:rPr>
        <w:t>Chem</w:t>
      </w:r>
      <w:r>
        <w:rPr>
          <w:rFonts w:eastAsia="Times New Roman"/>
        </w:rPr>
        <w:t>ical hazards</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0FCA7B0F" w14:textId="2853E640" w:rsidR="004D78AA" w:rsidRPr="00357FA6" w:rsidRDefault="00357FA6" w:rsidP="00357FA6">
      <w:pPr>
        <w:pStyle w:val="ListParagraph"/>
        <w:numPr>
          <w:ilvl w:val="0"/>
          <w:numId w:val="35"/>
        </w:numPr>
        <w:rPr>
          <w:rFonts w:eastAsia="Times New Roman"/>
          <w:b/>
          <w:bCs/>
        </w:rPr>
      </w:pPr>
      <w:r>
        <w:rPr>
          <w:b/>
          <w:bCs/>
        </w:rPr>
        <w:t>The Qualified Individual of the company conducts the hazard analysis</w:t>
      </w:r>
    </w:p>
    <w:p w14:paraId="5DC88A0A" w14:textId="716476F9" w:rsidR="00357FA6" w:rsidRDefault="00357FA6" w:rsidP="00357FA6">
      <w:pPr>
        <w:pStyle w:val="ListParagraph"/>
        <w:numPr>
          <w:ilvl w:val="1"/>
          <w:numId w:val="35"/>
        </w:numPr>
        <w:ind w:left="1080"/>
      </w:pPr>
      <w:r w:rsidRPr="00357FA6">
        <w:t>True</w:t>
      </w:r>
    </w:p>
    <w:p w14:paraId="44DEE4D3" w14:textId="0595C58E" w:rsidR="00357FA6" w:rsidRPr="00357FA6" w:rsidRDefault="00357FA6" w:rsidP="00357FA6">
      <w:pPr>
        <w:pStyle w:val="ListParagraph"/>
        <w:numPr>
          <w:ilvl w:val="1"/>
          <w:numId w:val="35"/>
        </w:numPr>
        <w:ind w:left="1080"/>
      </w:pPr>
      <w:r w:rsidRPr="00357FA6">
        <w:t>False</w:t>
      </w:r>
    </w:p>
    <w:p w14:paraId="33AC4AC9" w14:textId="77777777" w:rsidR="00006782" w:rsidRPr="00593D4A" w:rsidRDefault="00006782" w:rsidP="00593D4A">
      <w:pPr>
        <w:spacing w:after="0" w:line="276" w:lineRule="auto"/>
        <w:ind w:left="0" w:firstLine="0"/>
        <w:jc w:val="left"/>
        <w:rPr>
          <w:rFonts w:eastAsia="Times New Roman"/>
        </w:rPr>
      </w:pPr>
    </w:p>
    <w:p w14:paraId="716B7490" w14:textId="19CB3263" w:rsidR="00006782" w:rsidRPr="00EA5FA9" w:rsidRDefault="00357FA6" w:rsidP="00EA5FA9">
      <w:pPr>
        <w:pStyle w:val="ListParagraph"/>
        <w:numPr>
          <w:ilvl w:val="0"/>
          <w:numId w:val="35"/>
        </w:numPr>
        <w:rPr>
          <w:rFonts w:eastAsia="Times New Roman"/>
          <w:b/>
          <w:bCs/>
        </w:rPr>
      </w:pPr>
      <w:r w:rsidRPr="00357FA6">
        <w:rPr>
          <w:rFonts w:eastAsia="Times New Roman"/>
          <w:b/>
          <w:bCs/>
        </w:rPr>
        <w:t>Food allergens and substances associated with a food intolerance or food disorder</w:t>
      </w:r>
      <w:r>
        <w:rPr>
          <w:rFonts w:eastAsia="Times New Roman"/>
          <w:b/>
          <w:bCs/>
        </w:rPr>
        <w:t xml:space="preserve"> is an example of what type of hazard?</w:t>
      </w:r>
    </w:p>
    <w:p w14:paraId="30AD2417" w14:textId="77777777" w:rsidR="00357FA6" w:rsidRDefault="00357FA6" w:rsidP="00357FA6">
      <w:pPr>
        <w:pStyle w:val="ListParagraph"/>
        <w:numPr>
          <w:ilvl w:val="1"/>
          <w:numId w:val="35"/>
        </w:numPr>
        <w:spacing w:after="0" w:line="276" w:lineRule="auto"/>
        <w:ind w:left="1080"/>
        <w:jc w:val="left"/>
        <w:rPr>
          <w:rFonts w:eastAsia="Times New Roman"/>
        </w:rPr>
      </w:pPr>
      <w:r>
        <w:rPr>
          <w:rFonts w:eastAsia="Times New Roman"/>
        </w:rPr>
        <w:t>Biological hazards</w:t>
      </w:r>
    </w:p>
    <w:p w14:paraId="7D4E5254" w14:textId="77777777" w:rsidR="00357FA6" w:rsidRDefault="00357FA6" w:rsidP="00357FA6">
      <w:pPr>
        <w:pStyle w:val="ListParagraph"/>
        <w:numPr>
          <w:ilvl w:val="1"/>
          <w:numId w:val="35"/>
        </w:numPr>
        <w:spacing w:after="0" w:line="276" w:lineRule="auto"/>
        <w:ind w:left="1080"/>
        <w:jc w:val="left"/>
        <w:rPr>
          <w:rFonts w:eastAsia="Times New Roman"/>
        </w:rPr>
      </w:pPr>
      <w:r>
        <w:rPr>
          <w:rFonts w:eastAsia="Times New Roman"/>
        </w:rPr>
        <w:t>Physical hazards</w:t>
      </w:r>
    </w:p>
    <w:p w14:paraId="40B967C3" w14:textId="77777777" w:rsidR="00357FA6" w:rsidRPr="000E7B50" w:rsidRDefault="00357FA6" w:rsidP="00357FA6">
      <w:pPr>
        <w:pStyle w:val="ListParagraph"/>
        <w:numPr>
          <w:ilvl w:val="1"/>
          <w:numId w:val="35"/>
        </w:numPr>
        <w:spacing w:after="0" w:line="276" w:lineRule="auto"/>
        <w:ind w:left="1080"/>
        <w:jc w:val="left"/>
        <w:rPr>
          <w:rFonts w:eastAsia="Times New Roman"/>
        </w:rPr>
      </w:pPr>
      <w:r>
        <w:rPr>
          <w:rFonts w:eastAsia="Times New Roman"/>
        </w:rPr>
        <w:t>Chemical hazards</w:t>
      </w:r>
    </w:p>
    <w:p w14:paraId="04B862C2" w14:textId="57C8233C" w:rsidR="00341467" w:rsidRPr="00811272" w:rsidRDefault="00341467" w:rsidP="00811272">
      <w:pPr>
        <w:spacing w:after="0" w:line="276" w:lineRule="auto"/>
        <w:ind w:left="0" w:firstLine="0"/>
        <w:jc w:val="left"/>
        <w:rPr>
          <w:rFonts w:eastAsia="Times New Roman"/>
        </w:rPr>
      </w:pP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25266799" w:rsidR="00133A17" w:rsidRDefault="00B02E69">
      <w:pPr>
        <w:spacing w:after="0" w:line="259" w:lineRule="auto"/>
        <w:ind w:left="2312" w:firstLine="0"/>
        <w:jc w:val="left"/>
        <w:rPr>
          <w:i/>
        </w:rPr>
      </w:pPr>
      <w:r w:rsidRPr="00926CAF">
        <w:rPr>
          <w:b/>
          <w:i/>
          <w:sz w:val="18"/>
          <w:szCs w:val="18"/>
        </w:rPr>
        <w:t xml:space="preserve">UPON COMPLETION – EMAIL TO </w:t>
      </w:r>
      <w:hyperlink r:id="rId10" w:history="1">
        <w:r w:rsidR="00E2417A">
          <w:rPr>
            <w:rStyle w:val="Hyperlink"/>
            <w:b/>
            <w:bCs/>
            <w:i/>
            <w:sz w:val="18"/>
            <w:szCs w:val="18"/>
          </w:rPr>
          <w:t>kav</w:t>
        </w:r>
        <w:r w:rsidR="00E2417A" w:rsidRPr="00926CAF">
          <w:rPr>
            <w:rStyle w:val="Hyperlink"/>
            <w:b/>
            <w:bCs/>
            <w:i/>
            <w:sz w:val="18"/>
            <w:szCs w:val="18"/>
          </w:rPr>
          <w:t>@</w:t>
        </w:r>
        <w:r w:rsidR="00E2417A">
          <w:rPr>
            <w:rStyle w:val="Hyperlink"/>
            <w:b/>
            <w:bCs/>
            <w:i/>
            <w:sz w:val="18"/>
            <w:szCs w:val="18"/>
          </w:rPr>
          <w:t>interlinkiq</w:t>
        </w:r>
        <w:r w:rsidR="00E2417A" w:rsidRPr="00926CAF">
          <w:rPr>
            <w:rStyle w:val="Hyperlink"/>
            <w:b/>
            <w:bCs/>
            <w:i/>
            <w:sz w:val="18"/>
            <w:szCs w:val="18"/>
          </w:rPr>
          <w:t>.com</w:t>
        </w:r>
      </w:hyperlink>
      <w:r>
        <w:rPr>
          <w:b/>
          <w:i/>
          <w:sz w:val="18"/>
          <w:szCs w:val="18"/>
        </w:rPr>
        <w:t xml:space="preserve"> </w:t>
      </w:r>
    </w:p>
    <w:sectPr w:rsidR="00133A17" w:rsidSect="000D4EB1">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6E245" w14:textId="77777777" w:rsidR="005C57EF" w:rsidRDefault="005C57EF">
      <w:pPr>
        <w:spacing w:after="0" w:line="240" w:lineRule="auto"/>
      </w:pPr>
      <w:r>
        <w:separator/>
      </w:r>
    </w:p>
  </w:endnote>
  <w:endnote w:type="continuationSeparator" w:id="0">
    <w:p w14:paraId="7DD83ABD" w14:textId="77777777" w:rsidR="005C57EF" w:rsidRDefault="005C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w:t>
          </w:r>
          <w:r w:rsidR="00E2417A">
            <w:rPr>
              <w:rFonts w:eastAsia="Calibri"/>
              <w:sz w:val="18"/>
              <w:szCs w:val="18"/>
              <w:lang w:val="en-PH"/>
            </w:rPr>
            <w:t>3</w:t>
          </w:r>
          <w:r w:rsidR="00662BED">
            <w:rPr>
              <w:rFonts w:eastAsia="Calibri"/>
              <w:sz w:val="18"/>
              <w:szCs w:val="18"/>
              <w:lang w:val="en-PH"/>
            </w:rPr>
            <w:t>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America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Commercial Rd. San Bernardino, CA 92408</w:t>
          </w:r>
        </w:p>
      </w:tc>
      <w:tc>
        <w:tcPr>
          <w:tcW w:w="2570" w:type="dxa"/>
          <w:shd w:val="clear" w:color="auto" w:fill="auto"/>
        </w:tcPr>
        <w:p w14:paraId="4762F821" w14:textId="69E71303"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w:t>
          </w:r>
          <w:r w:rsidR="007E4836" w:rsidRPr="007E4836">
            <w:rPr>
              <w:rFonts w:eastAsia="Calibri"/>
              <w:sz w:val="18"/>
              <w:szCs w:val="18"/>
              <w:lang w:val="en-PH"/>
            </w:rPr>
            <w:t>-QMS-</w:t>
          </w:r>
          <w:proofErr w:type="gramStart"/>
          <w:r w:rsidR="00662BED">
            <w:rPr>
              <w:rFonts w:eastAsia="Calibri"/>
              <w:sz w:val="18"/>
              <w:szCs w:val="18"/>
              <w:lang w:val="en-PH"/>
            </w:rPr>
            <w:t>1.50</w:t>
          </w:r>
          <w:r w:rsidR="00DE4F1E">
            <w:rPr>
              <w:rFonts w:eastAsia="Calibri"/>
              <w:sz w:val="18"/>
              <w:szCs w:val="18"/>
              <w:lang w:val="en-PH"/>
            </w:rPr>
            <w:t>4</w:t>
          </w:r>
          <w:r w:rsidR="00662BED">
            <w:rPr>
              <w:rFonts w:eastAsia="Calibri"/>
              <w:sz w:val="18"/>
              <w:szCs w:val="18"/>
              <w:lang w:val="en-PH"/>
            </w:rPr>
            <w:t>.P</w:t>
          </w:r>
          <w:proofErr w:type="gramEnd"/>
          <w:r w:rsidR="00662BED">
            <w:rPr>
              <w:rFonts w:eastAsia="Calibri"/>
              <w:sz w:val="18"/>
              <w:szCs w:val="18"/>
              <w:lang w:val="en-PH"/>
            </w:rPr>
            <w:t>0</w:t>
          </w:r>
          <w:r w:rsidR="007E4836" w:rsidRPr="007E4836">
            <w:rPr>
              <w:rFonts w:eastAsia="Calibri"/>
              <w:sz w:val="18"/>
              <w:szCs w:val="18"/>
              <w:lang w:val="en-PH"/>
            </w:rPr>
            <w:t>.L0</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-QMS-2.2.</w:t>
    </w:r>
    <w:proofErr w:type="gramStart"/>
    <w:r>
      <w:rPr>
        <w:sz w:val="18"/>
        <w:szCs w:val="18"/>
      </w:rPr>
      <w:t>1.P</w:t>
    </w:r>
    <w:proofErr w:type="gramEnd"/>
    <w:r>
      <w:rPr>
        <w:sz w:val="18"/>
        <w:szCs w:val="18"/>
      </w:rPr>
      <w:t xml:space="preserve">0.L0 </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 </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AE5A0" w14:textId="77777777" w:rsidR="005C57EF" w:rsidRDefault="005C57EF">
      <w:pPr>
        <w:spacing w:after="0" w:line="240" w:lineRule="auto"/>
      </w:pPr>
      <w:r>
        <w:separator/>
      </w:r>
    </w:p>
  </w:footnote>
  <w:footnote w:type="continuationSeparator" w:id="0">
    <w:p w14:paraId="5A507A16" w14:textId="77777777" w:rsidR="005C57EF" w:rsidRDefault="005C5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76F"/>
    <w:multiLevelType w:val="multilevel"/>
    <w:tmpl w:val="2696C8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rPr>
    </w:lvl>
    <w:lvl w:ilvl="2">
      <w:start w:val="1"/>
      <w:numFmt w:val="decimal"/>
      <w:lvlText w:val="%1.%2.%3."/>
      <w:lvlJc w:val="left"/>
      <w:pPr>
        <w:ind w:left="1404" w:hanging="504"/>
      </w:pPr>
      <w:rPr>
        <w:rFonts w:hint="default"/>
        <w:i w:val="0"/>
      </w:rPr>
    </w:lvl>
    <w:lvl w:ilvl="3">
      <w:start w:val="1"/>
      <w:numFmt w:val="decimal"/>
      <w:lvlText w:val="%1.%2.%3.%4."/>
      <w:lvlJc w:val="left"/>
      <w:pPr>
        <w:ind w:left="2520" w:hanging="900"/>
      </w:pPr>
      <w:rPr>
        <w:rFonts w:hint="default"/>
        <w:i w:val="0"/>
      </w:rPr>
    </w:lvl>
    <w:lvl w:ilvl="4">
      <w:start w:val="1"/>
      <w:numFmt w:val="decimal"/>
      <w:lvlText w:val="%1.%2.%3.%4.%5."/>
      <w:lvlJc w:val="left"/>
      <w:pPr>
        <w:ind w:left="331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941E2E"/>
    <w:multiLevelType w:val="multilevel"/>
    <w:tmpl w:val="A8F0846C"/>
    <w:lvl w:ilvl="0">
      <w:start w:val="1"/>
      <w:numFmt w:val="decimal"/>
      <w:lvlText w:val="%1."/>
      <w:lvlJc w:val="left"/>
      <w:pPr>
        <w:ind w:left="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7110"/>
      </w:pPr>
      <w:rPr>
        <w:rFonts w:ascii="Arial" w:eastAsia="Arial" w:hAnsi="Arial" w:cs="Arial"/>
        <w:b w:val="0"/>
        <w:i w:val="0"/>
        <w:iCs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7"/>
      <w:numFmt w:val="decimal"/>
      <w:lvlText w:val="%1.%2.%3.%4.%5.%6."/>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D5EB7"/>
    <w:multiLevelType w:val="hybridMultilevel"/>
    <w:tmpl w:val="9E140DBA"/>
    <w:lvl w:ilvl="0" w:tplc="F45C21C4">
      <w:start w:val="1"/>
      <w:numFmt w:val="decimal"/>
      <w:lvlText w:val="%1."/>
      <w:lvlJc w:val="left"/>
      <w:pPr>
        <w:ind w:left="7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9F0635CE">
      <w:start w:val="1"/>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EEE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C6E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1444E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7A4E9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0BF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7494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88F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A108E6"/>
    <w:multiLevelType w:val="hybridMultilevel"/>
    <w:tmpl w:val="FB7ED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F90A30"/>
    <w:multiLevelType w:val="multilevel"/>
    <w:tmpl w:val="24FA0022"/>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13F66DFB"/>
    <w:multiLevelType w:val="hybridMultilevel"/>
    <w:tmpl w:val="8F9E1C9A"/>
    <w:lvl w:ilvl="0" w:tplc="89922E0C">
      <w:start w:val="1"/>
      <w:numFmt w:val="upp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F09A4"/>
    <w:multiLevelType w:val="multilevel"/>
    <w:tmpl w:val="CF428C9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Arial" w:eastAsia="Arial" w:hAnsi="Arial" w:cs="Arial"/>
      </w:rPr>
    </w:lvl>
    <w:lvl w:ilvl="3">
      <w:start w:val="1"/>
      <w:numFmt w:val="decimal"/>
      <w:lvlText w:val="%1.%2.%3.%4"/>
      <w:lvlJc w:val="left"/>
      <w:pPr>
        <w:ind w:left="216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A7D6896"/>
    <w:multiLevelType w:val="hybridMultilevel"/>
    <w:tmpl w:val="32C4D9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103B69"/>
    <w:multiLevelType w:val="hybridMultilevel"/>
    <w:tmpl w:val="BF3E5F50"/>
    <w:lvl w:ilvl="0" w:tplc="8E5E21B4">
      <w:start w:val="1"/>
      <w:numFmt w:val="decimal"/>
      <w:lvlText w:val="(%1)"/>
      <w:lvlJc w:val="left"/>
      <w:pPr>
        <w:ind w:left="1260" w:hanging="360"/>
      </w:pPr>
      <w:rPr>
        <w:rFonts w:hint="default"/>
        <w:sz w:val="16"/>
        <w:szCs w:val="16"/>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1DDC33EC"/>
    <w:multiLevelType w:val="hybridMultilevel"/>
    <w:tmpl w:val="424CB3EE"/>
    <w:lvl w:ilvl="0" w:tplc="AA54D022">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1" w15:restartNumberingAfterBreak="0">
    <w:nsid w:val="1DDD6936"/>
    <w:multiLevelType w:val="multilevel"/>
    <w:tmpl w:val="9170113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2" w15:restartNumberingAfterBreak="0">
    <w:nsid w:val="221F2FEE"/>
    <w:multiLevelType w:val="hybridMultilevel"/>
    <w:tmpl w:val="E35E3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A7DDB"/>
    <w:multiLevelType w:val="multilevel"/>
    <w:tmpl w:val="F7D8DA94"/>
    <w:lvl w:ilvl="0">
      <w:start w:val="1"/>
      <w:numFmt w:val="decimal"/>
      <w:lvlText w:val="%1."/>
      <w:lvlJc w:val="right"/>
      <w:pPr>
        <w:ind w:left="501" w:hanging="360"/>
      </w:pPr>
      <w:rPr>
        <w:u w:val="none"/>
      </w:rPr>
    </w:lvl>
    <w:lvl w:ilvl="1">
      <w:start w:val="1"/>
      <w:numFmt w:val="decimal"/>
      <w:lvlText w:val="%1.%2."/>
      <w:lvlJc w:val="right"/>
      <w:pPr>
        <w:ind w:left="1221" w:hanging="360"/>
      </w:pPr>
      <w:rPr>
        <w:i w:val="0"/>
        <w:u w:val="none"/>
      </w:rPr>
    </w:lvl>
    <w:lvl w:ilvl="2">
      <w:start w:val="1"/>
      <w:numFmt w:val="decimal"/>
      <w:lvlText w:val="%1.%2.%3."/>
      <w:lvlJc w:val="right"/>
      <w:pPr>
        <w:ind w:left="1941" w:hanging="360"/>
      </w:pPr>
      <w:rPr>
        <w:i w:val="0"/>
        <w:u w:val="none"/>
      </w:rPr>
    </w:lvl>
    <w:lvl w:ilvl="3">
      <w:start w:val="1"/>
      <w:numFmt w:val="decimal"/>
      <w:lvlText w:val="%1.%2.%3.%4."/>
      <w:lvlJc w:val="right"/>
      <w:pPr>
        <w:ind w:left="2661" w:hanging="360"/>
      </w:pPr>
      <w:rPr>
        <w:i w:val="0"/>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4" w15:restartNumberingAfterBreak="0">
    <w:nsid w:val="24952EFF"/>
    <w:multiLevelType w:val="multilevel"/>
    <w:tmpl w:val="B37C18E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A77C53"/>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16" w15:restartNumberingAfterBreak="0">
    <w:nsid w:val="2D0C6A30"/>
    <w:multiLevelType w:val="hybridMultilevel"/>
    <w:tmpl w:val="D1264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9C46AD"/>
    <w:multiLevelType w:val="multilevel"/>
    <w:tmpl w:val="3BC083D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8" w15:restartNumberingAfterBreak="0">
    <w:nsid w:val="30962DE6"/>
    <w:multiLevelType w:val="hybridMultilevel"/>
    <w:tmpl w:val="F2C4E7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0E3316D"/>
    <w:multiLevelType w:val="multilevel"/>
    <w:tmpl w:val="B1409002"/>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540" w:hanging="540"/>
      </w:pPr>
      <w:rPr>
        <w:rFonts w:ascii="Arial" w:eastAsia="Arial" w:hAnsi="Arial" w:cs="Arial"/>
        <w:b w:val="0"/>
        <w:i w:val="0"/>
        <w:strike w:val="0"/>
        <w:color w:val="000000"/>
        <w:sz w:val="16"/>
        <w:szCs w:val="16"/>
        <w:u w:val="none"/>
        <w:shd w:val="clear" w:color="auto" w:fill="auto"/>
        <w:vertAlign w:val="baseline"/>
      </w:rPr>
    </w:lvl>
    <w:lvl w:ilvl="2">
      <w:start w:val="1"/>
      <w:numFmt w:val="decimal"/>
      <w:lvlText w:val="(%3)"/>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4320" w:hanging="432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5040" w:hanging="5040"/>
      </w:pPr>
      <w:rPr>
        <w:rFonts w:ascii="Arial" w:eastAsia="Arial" w:hAnsi="Arial" w:cs="Arial"/>
        <w:b w:val="0"/>
        <w:i w:val="0"/>
        <w:strike w:val="0"/>
        <w:color w:val="000000"/>
        <w:sz w:val="16"/>
        <w:szCs w:val="16"/>
        <w:u w:val="none"/>
        <w:shd w:val="clear" w:color="auto" w:fill="auto"/>
        <w:vertAlign w:val="baseline"/>
      </w:rPr>
    </w:lvl>
  </w:abstractNum>
  <w:abstractNum w:abstractNumId="20" w15:restartNumberingAfterBreak="0">
    <w:nsid w:val="327743AC"/>
    <w:multiLevelType w:val="multilevel"/>
    <w:tmpl w:val="A5C6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54E2C89"/>
    <w:multiLevelType w:val="hybridMultilevel"/>
    <w:tmpl w:val="2F58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E23E5E"/>
    <w:multiLevelType w:val="hybridMultilevel"/>
    <w:tmpl w:val="A802E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033E5E"/>
    <w:multiLevelType w:val="hybridMultilevel"/>
    <w:tmpl w:val="9C66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7C392C"/>
    <w:multiLevelType w:val="hybridMultilevel"/>
    <w:tmpl w:val="08F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330F1A"/>
    <w:multiLevelType w:val="hybridMultilevel"/>
    <w:tmpl w:val="5CE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5E58C0"/>
    <w:multiLevelType w:val="multilevel"/>
    <w:tmpl w:val="29643C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C95EC1"/>
    <w:multiLevelType w:val="hybridMultilevel"/>
    <w:tmpl w:val="656A1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47745E25"/>
    <w:multiLevelType w:val="hybridMultilevel"/>
    <w:tmpl w:val="CA6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6F2743"/>
    <w:multiLevelType w:val="hybridMultilevel"/>
    <w:tmpl w:val="EFB8F2F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1F25C4"/>
    <w:multiLevelType w:val="hybridMultilevel"/>
    <w:tmpl w:val="00B0D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44067A"/>
    <w:multiLevelType w:val="hybridMultilevel"/>
    <w:tmpl w:val="FBB85C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B24DA8"/>
    <w:multiLevelType w:val="hybridMultilevel"/>
    <w:tmpl w:val="D020D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247F8E"/>
    <w:multiLevelType w:val="hybridMultilevel"/>
    <w:tmpl w:val="79427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CB7228"/>
    <w:multiLevelType w:val="multilevel"/>
    <w:tmpl w:val="5DF29D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2B2251F"/>
    <w:multiLevelType w:val="hybridMultilevel"/>
    <w:tmpl w:val="ED0C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355BF8"/>
    <w:multiLevelType w:val="multilevel"/>
    <w:tmpl w:val="10700502"/>
    <w:lvl w:ilvl="0">
      <w:start w:val="1"/>
      <w:numFmt w:val="decimal"/>
      <w:lvlText w:val="%1."/>
      <w:lvlJc w:val="right"/>
      <w:pPr>
        <w:ind w:left="501" w:hanging="360"/>
      </w:pPr>
      <w:rPr>
        <w:strike w:val="0"/>
        <w:dstrike w:val="0"/>
        <w:u w:val="none"/>
        <w:effect w:val="none"/>
      </w:rPr>
    </w:lvl>
    <w:lvl w:ilvl="1">
      <w:start w:val="1"/>
      <w:numFmt w:val="decimal"/>
      <w:lvlText w:val="%1.%2."/>
      <w:lvlJc w:val="right"/>
      <w:pPr>
        <w:ind w:left="1221" w:hanging="360"/>
      </w:pPr>
      <w:rPr>
        <w:i w:val="0"/>
        <w:strike w:val="0"/>
        <w:dstrike w:val="0"/>
        <w:u w:val="none"/>
        <w:effect w:val="none"/>
      </w:rPr>
    </w:lvl>
    <w:lvl w:ilvl="2">
      <w:start w:val="1"/>
      <w:numFmt w:val="decimal"/>
      <w:lvlText w:val="%1.%2.%3."/>
      <w:lvlJc w:val="right"/>
      <w:pPr>
        <w:ind w:left="2340" w:hanging="360"/>
      </w:pPr>
      <w:rPr>
        <w:strike w:val="0"/>
        <w:dstrike w:val="0"/>
        <w:u w:val="none"/>
        <w:effect w:val="none"/>
      </w:rPr>
    </w:lvl>
    <w:lvl w:ilvl="3">
      <w:start w:val="1"/>
      <w:numFmt w:val="decimal"/>
      <w:lvlText w:val="%1.%2.%3.%4."/>
      <w:lvlJc w:val="right"/>
      <w:pPr>
        <w:ind w:left="2970" w:hanging="360"/>
      </w:pPr>
      <w:rPr>
        <w:i w:val="0"/>
        <w:strike w:val="0"/>
        <w:dstrike w:val="0"/>
        <w:u w:val="none"/>
        <w:effect w:val="none"/>
      </w:rPr>
    </w:lvl>
    <w:lvl w:ilvl="4">
      <w:start w:val="1"/>
      <w:numFmt w:val="decimal"/>
      <w:lvlText w:val="%1.%2.%3.%4.%5."/>
      <w:lvlJc w:val="right"/>
      <w:pPr>
        <w:ind w:left="3381" w:hanging="360"/>
      </w:pPr>
      <w:rPr>
        <w:i w:val="0"/>
        <w:strike w:val="0"/>
        <w:dstrike w:val="0"/>
        <w:u w:val="none"/>
        <w:effect w:val="none"/>
      </w:rPr>
    </w:lvl>
    <w:lvl w:ilvl="5">
      <w:start w:val="1"/>
      <w:numFmt w:val="decimal"/>
      <w:lvlText w:val="%1.%2.%3.%4.%5.%6."/>
      <w:lvlJc w:val="right"/>
      <w:pPr>
        <w:ind w:left="4101" w:hanging="360"/>
      </w:pPr>
      <w:rPr>
        <w:i w:val="0"/>
        <w:strike w:val="0"/>
        <w:dstrike w:val="0"/>
        <w:u w:val="none"/>
        <w:effect w:val="none"/>
      </w:rPr>
    </w:lvl>
    <w:lvl w:ilvl="6">
      <w:start w:val="1"/>
      <w:numFmt w:val="decimal"/>
      <w:lvlText w:val="%1.%2.%3.%4.%5.%6.%7."/>
      <w:lvlJc w:val="right"/>
      <w:pPr>
        <w:ind w:left="4821" w:hanging="360"/>
      </w:pPr>
      <w:rPr>
        <w:strike w:val="0"/>
        <w:dstrike w:val="0"/>
        <w:u w:val="none"/>
        <w:effect w:val="none"/>
      </w:rPr>
    </w:lvl>
    <w:lvl w:ilvl="7">
      <w:start w:val="1"/>
      <w:numFmt w:val="decimal"/>
      <w:lvlText w:val="%1.%2.%3.%4.%5.%6.%7.%8."/>
      <w:lvlJc w:val="right"/>
      <w:pPr>
        <w:ind w:left="5541" w:hanging="360"/>
      </w:pPr>
      <w:rPr>
        <w:strike w:val="0"/>
        <w:dstrike w:val="0"/>
        <w:u w:val="none"/>
        <w:effect w:val="none"/>
      </w:rPr>
    </w:lvl>
    <w:lvl w:ilvl="8">
      <w:start w:val="1"/>
      <w:numFmt w:val="decimal"/>
      <w:lvlText w:val="%1.%2.%3.%4.%5.%6.%7.%8.%9."/>
      <w:lvlJc w:val="right"/>
      <w:pPr>
        <w:ind w:left="6261" w:hanging="360"/>
      </w:pPr>
      <w:rPr>
        <w:strike w:val="0"/>
        <w:dstrike w:val="0"/>
        <w:u w:val="none"/>
        <w:effect w:val="none"/>
      </w:rPr>
    </w:lvl>
  </w:abstractNum>
  <w:abstractNum w:abstractNumId="40" w15:restartNumberingAfterBreak="0">
    <w:nsid w:val="65A41F52"/>
    <w:multiLevelType w:val="multilevel"/>
    <w:tmpl w:val="FF26E2B8"/>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i w:val="0"/>
      </w:rPr>
    </w:lvl>
    <w:lvl w:ilvl="2">
      <w:start w:val="1"/>
      <w:numFmt w:val="decimal"/>
      <w:lvlText w:val="%1.%2.%3."/>
      <w:lvlJc w:val="left"/>
      <w:pPr>
        <w:ind w:left="954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687F0DA0"/>
    <w:multiLevelType w:val="hybridMultilevel"/>
    <w:tmpl w:val="E35E3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99A7CCE"/>
    <w:multiLevelType w:val="hybridMultilevel"/>
    <w:tmpl w:val="CE76062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A227500"/>
    <w:multiLevelType w:val="hybridMultilevel"/>
    <w:tmpl w:val="ABC2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C106DC9"/>
    <w:multiLevelType w:val="hybridMultilevel"/>
    <w:tmpl w:val="1906642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F1D7381"/>
    <w:multiLevelType w:val="hybridMultilevel"/>
    <w:tmpl w:val="F06E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BA7C7B"/>
    <w:multiLevelType w:val="hybridMultilevel"/>
    <w:tmpl w:val="89C00700"/>
    <w:lvl w:ilvl="0" w:tplc="2124B1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1C90201"/>
    <w:multiLevelType w:val="hybridMultilevel"/>
    <w:tmpl w:val="322E8CA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22C4064"/>
    <w:multiLevelType w:val="hybridMultilevel"/>
    <w:tmpl w:val="E42CFC72"/>
    <w:lvl w:ilvl="0" w:tplc="3396622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126BA2">
      <w:start w:val="2"/>
      <w:numFmt w:val="upperLetter"/>
      <w:lvlText w:val="%2."/>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8C72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304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C62E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A38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A048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F0C5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AAD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2F26F06"/>
    <w:multiLevelType w:val="hybridMultilevel"/>
    <w:tmpl w:val="BA6672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3821D05"/>
    <w:multiLevelType w:val="hybridMultilevel"/>
    <w:tmpl w:val="A75CF74A"/>
    <w:lvl w:ilvl="0" w:tplc="7E8432A2">
      <w:start w:val="1"/>
      <w:numFmt w:val="upp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66D08B4"/>
    <w:multiLevelType w:val="hybridMultilevel"/>
    <w:tmpl w:val="97C87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FA388F"/>
    <w:multiLevelType w:val="multilevel"/>
    <w:tmpl w:val="8CB8FDDC"/>
    <w:lvl w:ilvl="0">
      <w:start w:val="1"/>
      <w:numFmt w:val="decimal"/>
      <w:lvlText w:val="%1."/>
      <w:lvlJc w:val="right"/>
      <w:pPr>
        <w:ind w:left="720" w:hanging="360"/>
      </w:pPr>
      <w:rPr>
        <w:i w:val="0"/>
        <w:iCs/>
        <w:u w:val="none"/>
      </w:rPr>
    </w:lvl>
    <w:lvl w:ilvl="1">
      <w:start w:val="1"/>
      <w:numFmt w:val="decimal"/>
      <w:lvlText w:val="%1.%2."/>
      <w:lvlJc w:val="right"/>
      <w:pPr>
        <w:ind w:left="1440" w:hanging="360"/>
      </w:pPr>
      <w:rPr>
        <w:i w:val="0"/>
        <w:iCs/>
        <w:u w:val="none"/>
      </w:rPr>
    </w:lvl>
    <w:lvl w:ilvl="2">
      <w:start w:val="1"/>
      <w:numFmt w:val="decimal"/>
      <w:lvlText w:val="%1.%2.%3."/>
      <w:lvlJc w:val="right"/>
      <w:pPr>
        <w:ind w:left="2160" w:hanging="360"/>
      </w:pPr>
      <w:rPr>
        <w:i w:val="0"/>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i w:val="0"/>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15:restartNumberingAfterBreak="0">
    <w:nsid w:val="7D185CBC"/>
    <w:multiLevelType w:val="hybridMultilevel"/>
    <w:tmpl w:val="CE7606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846172">
    <w:abstractNumId w:val="17"/>
  </w:num>
  <w:num w:numId="2" w16cid:durableId="2008828961">
    <w:abstractNumId w:val="5"/>
  </w:num>
  <w:num w:numId="3" w16cid:durableId="899167838">
    <w:abstractNumId w:val="20"/>
  </w:num>
  <w:num w:numId="4" w16cid:durableId="2012636290">
    <w:abstractNumId w:val="19"/>
  </w:num>
  <w:num w:numId="5" w16cid:durableId="551578094">
    <w:abstractNumId w:val="11"/>
  </w:num>
  <w:num w:numId="6" w16cid:durableId="998925503">
    <w:abstractNumId w:val="51"/>
  </w:num>
  <w:num w:numId="7" w16cid:durableId="976639886">
    <w:abstractNumId w:val="14"/>
  </w:num>
  <w:num w:numId="8" w16cid:durableId="355153362">
    <w:abstractNumId w:val="7"/>
  </w:num>
  <w:num w:numId="9" w16cid:durableId="1977099961">
    <w:abstractNumId w:val="15"/>
  </w:num>
  <w:num w:numId="10" w16cid:durableId="1814516405">
    <w:abstractNumId w:val="9"/>
  </w:num>
  <w:num w:numId="11" w16cid:durableId="82649759">
    <w:abstractNumId w:val="30"/>
  </w:num>
  <w:num w:numId="12" w16cid:durableId="601037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350627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3602680">
    <w:abstractNumId w:val="0"/>
  </w:num>
  <w:num w:numId="15" w16cid:durableId="137845350">
    <w:abstractNumId w:val="49"/>
  </w:num>
  <w:num w:numId="16" w16cid:durableId="1174295354">
    <w:abstractNumId w:val="39"/>
  </w:num>
  <w:num w:numId="17" w16cid:durableId="1347444961">
    <w:abstractNumId w:val="28"/>
  </w:num>
  <w:num w:numId="18" w16cid:durableId="1798256493">
    <w:abstractNumId w:val="1"/>
  </w:num>
  <w:num w:numId="19" w16cid:durableId="2026663911">
    <w:abstractNumId w:val="10"/>
  </w:num>
  <w:num w:numId="20" w16cid:durableId="1936739846">
    <w:abstractNumId w:val="46"/>
  </w:num>
  <w:num w:numId="21" w16cid:durableId="1489861712">
    <w:abstractNumId w:val="34"/>
  </w:num>
  <w:num w:numId="22" w16cid:durableId="1687515801">
    <w:abstractNumId w:val="3"/>
  </w:num>
  <w:num w:numId="23" w16cid:durableId="794175477">
    <w:abstractNumId w:val="48"/>
  </w:num>
  <w:num w:numId="24" w16cid:durableId="2084258543">
    <w:abstractNumId w:val="12"/>
  </w:num>
  <w:num w:numId="25" w16cid:durableId="1142233609">
    <w:abstractNumId w:val="53"/>
  </w:num>
  <w:num w:numId="26" w16cid:durableId="855533977">
    <w:abstractNumId w:val="13"/>
  </w:num>
  <w:num w:numId="27" w16cid:durableId="1181357858">
    <w:abstractNumId w:val="52"/>
  </w:num>
  <w:num w:numId="28" w16cid:durableId="1096171599">
    <w:abstractNumId w:val="42"/>
  </w:num>
  <w:num w:numId="29" w16cid:durableId="1556426741">
    <w:abstractNumId w:val="41"/>
  </w:num>
  <w:num w:numId="30" w16cid:durableId="892010983">
    <w:abstractNumId w:val="31"/>
  </w:num>
  <w:num w:numId="31" w16cid:durableId="489178208">
    <w:abstractNumId w:val="6"/>
  </w:num>
  <w:num w:numId="32" w16cid:durableId="250623304">
    <w:abstractNumId w:val="37"/>
  </w:num>
  <w:num w:numId="33" w16cid:durableId="1800612957">
    <w:abstractNumId w:val="18"/>
  </w:num>
  <w:num w:numId="34" w16cid:durableId="1886719882">
    <w:abstractNumId w:val="35"/>
  </w:num>
  <w:num w:numId="35" w16cid:durableId="737021535">
    <w:abstractNumId w:val="24"/>
  </w:num>
  <w:num w:numId="36" w16cid:durableId="370569481">
    <w:abstractNumId w:val="22"/>
  </w:num>
  <w:num w:numId="37" w16cid:durableId="1276061703">
    <w:abstractNumId w:val="36"/>
  </w:num>
  <w:num w:numId="38" w16cid:durableId="855315994">
    <w:abstractNumId w:val="8"/>
  </w:num>
  <w:num w:numId="39" w16cid:durableId="1131283225">
    <w:abstractNumId w:val="2"/>
  </w:num>
  <w:num w:numId="40" w16cid:durableId="1025013530">
    <w:abstractNumId w:val="27"/>
  </w:num>
  <w:num w:numId="41" w16cid:durableId="461190176">
    <w:abstractNumId w:val="40"/>
  </w:num>
  <w:num w:numId="42" w16cid:durableId="231156644">
    <w:abstractNumId w:val="47"/>
  </w:num>
  <w:num w:numId="43" w16cid:durableId="294138246">
    <w:abstractNumId w:val="33"/>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4" w16cid:durableId="1011643726">
    <w:abstractNumId w:val="50"/>
  </w:num>
  <w:num w:numId="45" w16cid:durableId="1386182636">
    <w:abstractNumId w:val="44"/>
  </w:num>
  <w:num w:numId="46" w16cid:durableId="1548831633">
    <w:abstractNumId w:val="33"/>
    <w:lvlOverride w:ilvl="0">
      <w:lvl w:ilvl="0">
        <w:start w:val="1"/>
        <w:numFmt w:val="decimal"/>
        <w:lvlText w:val="%1."/>
        <w:lvlJc w:val="left"/>
        <w:pPr>
          <w:ind w:left="360" w:hanging="360"/>
        </w:pPr>
        <w:rPr>
          <w:sz w:val="20"/>
        </w:r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rPr>
          <w:sz w:val="20"/>
          <w:szCs w:val="20"/>
        </w:r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rPr>
          <w:sz w:val="20"/>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7" w16cid:durableId="768476558">
    <w:abstractNumId w:val="16"/>
  </w:num>
  <w:num w:numId="48" w16cid:durableId="1135565769">
    <w:abstractNumId w:val="29"/>
  </w:num>
  <w:num w:numId="49" w16cid:durableId="1825852004">
    <w:abstractNumId w:val="23"/>
  </w:num>
  <w:num w:numId="50" w16cid:durableId="785075054">
    <w:abstractNumId w:val="25"/>
  </w:num>
  <w:num w:numId="51" w16cid:durableId="2050835018">
    <w:abstractNumId w:val="4"/>
  </w:num>
  <w:num w:numId="52" w16cid:durableId="1074429517">
    <w:abstractNumId w:val="26"/>
  </w:num>
  <w:num w:numId="53" w16cid:durableId="814417234">
    <w:abstractNumId w:val="21"/>
  </w:num>
  <w:num w:numId="54" w16cid:durableId="1305502336">
    <w:abstractNumId w:val="38"/>
  </w:num>
  <w:num w:numId="55" w16cid:durableId="156578299">
    <w:abstractNumId w:val="43"/>
  </w:num>
  <w:num w:numId="56" w16cid:durableId="708187073">
    <w:abstractNumId w:val="32"/>
  </w:num>
  <w:num w:numId="57" w16cid:durableId="22688685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D0F7A"/>
    <w:rsid w:val="002E36DB"/>
    <w:rsid w:val="002F24F2"/>
    <w:rsid w:val="003115EC"/>
    <w:rsid w:val="00314DFA"/>
    <w:rsid w:val="00323C55"/>
    <w:rsid w:val="00341467"/>
    <w:rsid w:val="00357FA6"/>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3D4A"/>
    <w:rsid w:val="005965B9"/>
    <w:rsid w:val="005C41C0"/>
    <w:rsid w:val="005C462C"/>
    <w:rsid w:val="005C57EF"/>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754"/>
    <w:rsid w:val="00C867DC"/>
    <w:rsid w:val="00CD248B"/>
    <w:rsid w:val="00CF2E62"/>
    <w:rsid w:val="00D1614A"/>
    <w:rsid w:val="00D16DE2"/>
    <w:rsid w:val="00D26C05"/>
    <w:rsid w:val="00D26C51"/>
    <w:rsid w:val="00D36439"/>
    <w:rsid w:val="00D418BB"/>
    <w:rsid w:val="00D5454E"/>
    <w:rsid w:val="00D66AB4"/>
    <w:rsid w:val="00D762AB"/>
    <w:rsid w:val="00D81C83"/>
    <w:rsid w:val="00D90482"/>
    <w:rsid w:val="00DB27CF"/>
    <w:rsid w:val="00DB3354"/>
    <w:rsid w:val="00DE03D6"/>
    <w:rsid w:val="00DE4F1E"/>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qForma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indent-2">
    <w:name w:val="indent-2"/>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customStyle="1" w:styleId="indent-3">
    <w:name w:val="indent-3"/>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table" w:styleId="TableGrid0">
    <w:name w:val="Table Grid"/>
    <w:basedOn w:val="TableNormal"/>
    <w:uiPriority w:val="39"/>
    <w:rsid w:val="00DE4F1E"/>
    <w:pPr>
      <w:spacing w:after="0" w:line="240" w:lineRule="auto"/>
      <w:ind w:left="0"/>
      <w:jc w:val="left"/>
    </w:pPr>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4F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etrr@consultareinc.com" TargetMode="Externa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7</Pages>
  <Words>2228</Words>
  <Characters>12702</Characters>
  <Application>Microsoft Office Word</Application>
  <DocSecurity>0</DocSecurity>
  <Lines>105</Lines>
  <Paragraphs>29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vt:lpstr>
      <vt:lpstr>    </vt:lpstr>
      <vt:lpstr>    </vt:lpstr>
      <vt:lpstr>    </vt:lpstr>
      <vt:lpstr>    </vt:lpstr>
      <vt:lpstr/>
      <vt:lpstr/>
      <vt:lpstr>Comprehension Quiz</vt:lpstr>
    </vt:vector>
  </TitlesOfParts>
  <Company/>
  <LinksUpToDate>false</LinksUpToDate>
  <CharactersWithSpaces>14901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PC User</cp:lastModifiedBy>
  <cp:revision>31</cp:revision>
  <dcterms:created xsi:type="dcterms:W3CDTF">2023-04-26T00:23:00Z</dcterms:created>
  <dcterms:modified xsi:type="dcterms:W3CDTF">2023-07-12T16:35:00Z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