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7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3510"/>
        <w:gridCol w:w="2785"/>
        <w:tblGridChange w:id="0">
          <w:tblGrid>
            <w:gridCol w:w="3775"/>
            <w:gridCol w:w="3510"/>
            <w:gridCol w:w="2785"/>
          </w:tblGrid>
        </w:tblGridChange>
      </w:tblGrid>
      <w:tr>
        <w:trPr>
          <w:cantSplit w:val="0"/>
          <w:tblHeader w:val="0"/>
        </w:trPr>
        <w:tc>
          <w:tcPr/>
          <w:p w:rsidR="00000000" w:rsidDel="00000000" w:rsidP="00000000" w:rsidRDefault="00000000" w:rsidRPr="00000000" w14:paraId="00000002">
            <w:pPr>
              <w:spacing w:line="276" w:lineRule="auto"/>
              <w:rPr>
                <w:rFonts w:ascii="Arial" w:cs="Arial" w:eastAsia="Arial" w:hAnsi="Arial"/>
                <w:b w:val="1"/>
              </w:rPr>
            </w:pPr>
            <w:r w:rsidDel="00000000" w:rsidR="00000000" w:rsidRPr="00000000">
              <w:rPr>
                <w:rFonts w:ascii="Arial" w:cs="Arial" w:eastAsia="Arial" w:hAnsi="Arial"/>
                <w:b w:val="1"/>
                <w:rtl w:val="0"/>
              </w:rPr>
              <w:t xml:space="preserve">Document Title: </w:t>
            </w:r>
          </w:p>
          <w:p w:rsidR="00000000" w:rsidDel="00000000" w:rsidP="00000000" w:rsidRDefault="00000000" w:rsidRPr="00000000" w14:paraId="00000003">
            <w:pPr>
              <w:spacing w:line="276" w:lineRule="auto"/>
              <w:rPr>
                <w:rFonts w:ascii="Arial" w:cs="Arial" w:eastAsia="Arial" w:hAnsi="Arial"/>
                <w:highlight w:val="white"/>
              </w:rPr>
            </w:pPr>
            <w:r w:rsidDel="00000000" w:rsidR="00000000" w:rsidRPr="00000000">
              <w:rPr>
                <w:rFonts w:ascii="Arial" w:cs="Arial" w:eastAsia="Arial" w:hAnsi="Arial"/>
                <w:rtl w:val="0"/>
              </w:rPr>
              <w:t xml:space="preserve">Cleaning and Sanitation-Broken Glass </w:t>
            </w:r>
            <w:r w:rsidDel="00000000" w:rsidR="00000000" w:rsidRPr="00000000">
              <w:rPr>
                <w:rFonts w:ascii="Arial" w:cs="Arial" w:eastAsia="Arial" w:hAnsi="Arial"/>
                <w:highlight w:val="white"/>
                <w:rtl w:val="0"/>
              </w:rPr>
              <w:t xml:space="preserve">SOP</w:t>
            </w:r>
          </w:p>
        </w:tc>
        <w:tc>
          <w:tcPr/>
          <w:p w:rsidR="00000000" w:rsidDel="00000000" w:rsidP="00000000" w:rsidRDefault="00000000" w:rsidRPr="00000000" w14:paraId="00000004">
            <w:pPr>
              <w:spacing w:line="276" w:lineRule="auto"/>
              <w:rPr>
                <w:rFonts w:ascii="Arial" w:cs="Arial" w:eastAsia="Arial" w:hAnsi="Arial"/>
                <w:b w:val="1"/>
              </w:rPr>
            </w:pPr>
            <w:r w:rsidDel="00000000" w:rsidR="00000000" w:rsidRPr="00000000">
              <w:rPr>
                <w:rFonts w:ascii="Arial" w:cs="Arial" w:eastAsia="Arial" w:hAnsi="Arial"/>
                <w:b w:val="1"/>
                <w:rtl w:val="0"/>
              </w:rPr>
              <w:t xml:space="preserve">Document Control No.:</w:t>
            </w:r>
          </w:p>
          <w:p w:rsidR="00000000" w:rsidDel="00000000" w:rsidP="00000000" w:rsidRDefault="00000000" w:rsidRPr="00000000" w14:paraId="00000005">
            <w:pPr>
              <w:spacing w:line="276" w:lineRule="auto"/>
              <w:rPr>
                <w:rFonts w:ascii="Arial" w:cs="Arial" w:eastAsia="Arial" w:hAnsi="Arial"/>
                <w:b w:val="1"/>
              </w:rPr>
            </w:pPr>
            <w:r w:rsidDel="00000000" w:rsidR="00000000" w:rsidRPr="00000000">
              <w:rPr>
                <w:rFonts w:ascii="Arial" w:cs="Arial" w:eastAsia="Arial" w:hAnsi="Arial"/>
                <w:highlight w:val="yellow"/>
                <w:rtl w:val="0"/>
              </w:rPr>
              <w:t xml:space="preserve">[Enter Document Control No.]</w:t>
            </w:r>
            <w:r w:rsidDel="00000000" w:rsidR="00000000" w:rsidRPr="00000000">
              <w:rPr>
                <w:rtl w:val="0"/>
              </w:rPr>
            </w:r>
          </w:p>
        </w:tc>
        <w:tc>
          <w:tcPr/>
          <w:p w:rsidR="00000000" w:rsidDel="00000000" w:rsidP="00000000" w:rsidRDefault="00000000" w:rsidRPr="00000000" w14:paraId="00000006">
            <w:pPr>
              <w:spacing w:line="276" w:lineRule="auto"/>
              <w:rPr>
                <w:rFonts w:ascii="Arial" w:cs="Arial" w:eastAsia="Arial" w:hAnsi="Arial"/>
                <w:b w:val="1"/>
              </w:rPr>
            </w:pPr>
            <w:r w:rsidDel="00000000" w:rsidR="00000000" w:rsidRPr="00000000">
              <w:rPr>
                <w:rFonts w:ascii="Arial" w:cs="Arial" w:eastAsia="Arial" w:hAnsi="Arial"/>
                <w:b w:val="1"/>
                <w:rtl w:val="0"/>
              </w:rPr>
              <w:t xml:space="preserve">Rev. No:</w:t>
            </w:r>
          </w:p>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highlight w:val="yellow"/>
                <w:rtl w:val="0"/>
              </w:rPr>
              <w:t xml:space="preserve">[Enter Revision No.]</w:t>
            </w: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rFonts w:ascii="Arial" w:cs="Arial" w:eastAsia="Arial" w:hAnsi="Arial"/>
                <w:b w:val="1"/>
              </w:rPr>
            </w:pPr>
            <w:r w:rsidDel="00000000" w:rsidR="00000000" w:rsidRPr="00000000">
              <w:rPr>
                <w:rFonts w:ascii="Arial" w:cs="Arial" w:eastAsia="Arial" w:hAnsi="Arial"/>
                <w:b w:val="1"/>
                <w:rtl w:val="0"/>
              </w:rPr>
              <w:t xml:space="preserve">Department: </w:t>
            </w:r>
          </w:p>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highlight w:val="yellow"/>
                <w:rtl w:val="0"/>
              </w:rPr>
              <w:t xml:space="preserve">[Enter Department]</w:t>
            </w:r>
            <w:r w:rsidDel="00000000" w:rsidR="00000000" w:rsidRPr="00000000">
              <w:rPr>
                <w:rtl w:val="0"/>
              </w:rPr>
            </w:r>
          </w:p>
        </w:tc>
        <w:tc>
          <w:tcPr/>
          <w:p w:rsidR="00000000" w:rsidDel="00000000" w:rsidP="00000000" w:rsidRDefault="00000000" w:rsidRPr="00000000" w14:paraId="0000000A">
            <w:pPr>
              <w:spacing w:line="276" w:lineRule="auto"/>
              <w:rPr>
                <w:rFonts w:ascii="Arial" w:cs="Arial" w:eastAsia="Arial" w:hAnsi="Arial"/>
                <w:b w:val="1"/>
              </w:rPr>
            </w:pPr>
            <w:r w:rsidDel="00000000" w:rsidR="00000000" w:rsidRPr="00000000">
              <w:rPr>
                <w:rFonts w:ascii="Arial" w:cs="Arial" w:eastAsia="Arial" w:hAnsi="Arial"/>
                <w:b w:val="1"/>
                <w:rtl w:val="0"/>
              </w:rPr>
              <w:t xml:space="preserve">Supersedes: </w:t>
            </w:r>
          </w:p>
          <w:p w:rsidR="00000000" w:rsidDel="00000000" w:rsidP="00000000" w:rsidRDefault="00000000" w:rsidRPr="00000000" w14:paraId="0000000B">
            <w:pPr>
              <w:spacing w:line="276" w:lineRule="auto"/>
              <w:rPr>
                <w:rFonts w:ascii="Arial" w:cs="Arial" w:eastAsia="Arial" w:hAnsi="Arial"/>
              </w:rPr>
            </w:pPr>
            <w:r w:rsidDel="00000000" w:rsidR="00000000" w:rsidRPr="00000000">
              <w:rPr>
                <w:rFonts w:ascii="Arial" w:cs="Arial" w:eastAsia="Arial" w:hAnsi="Arial"/>
                <w:highlight w:val="yellow"/>
                <w:rtl w:val="0"/>
              </w:rPr>
              <w:t xml:space="preserve">Original</w:t>
            </w:r>
            <w:r w:rsidDel="00000000" w:rsidR="00000000" w:rsidRPr="00000000">
              <w:rPr>
                <w:rtl w:val="0"/>
              </w:rPr>
            </w:r>
          </w:p>
        </w:tc>
        <w:tc>
          <w:tcPr/>
          <w:p w:rsidR="00000000" w:rsidDel="00000000" w:rsidP="00000000" w:rsidRDefault="00000000" w:rsidRPr="00000000" w14:paraId="0000000C">
            <w:pPr>
              <w:spacing w:line="276" w:lineRule="auto"/>
              <w:rPr>
                <w:rFonts w:ascii="Arial" w:cs="Arial" w:eastAsia="Arial" w:hAnsi="Arial"/>
              </w:rPr>
            </w:pPr>
            <w:r w:rsidDel="00000000" w:rsidR="00000000" w:rsidRPr="00000000">
              <w:rPr>
                <w:rFonts w:ascii="Arial" w:cs="Arial" w:eastAsia="Arial" w:hAnsi="Arial"/>
                <w:rtl w:val="0"/>
              </w:rPr>
              <w:t xml:space="preserve">Effective Date:</w:t>
            </w:r>
          </w:p>
          <w:p w:rsidR="00000000" w:rsidDel="00000000" w:rsidP="00000000" w:rsidRDefault="00000000" w:rsidRPr="00000000" w14:paraId="0000000D">
            <w:pPr>
              <w:spacing w:line="276" w:lineRule="auto"/>
              <w:rPr>
                <w:rFonts w:ascii="Arial" w:cs="Arial" w:eastAsia="Arial" w:hAnsi="Arial"/>
              </w:rPr>
            </w:pPr>
            <w:r w:rsidDel="00000000" w:rsidR="00000000" w:rsidRPr="00000000">
              <w:rPr>
                <w:rFonts w:ascii="Arial" w:cs="Arial" w:eastAsia="Arial" w:hAnsi="Arial"/>
                <w:highlight w:val="yellow"/>
                <w:rtl w:val="0"/>
              </w:rPr>
              <w:t xml:space="preserve">[Enter Date]</w:t>
            </w: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rFonts w:ascii="Arial" w:cs="Arial" w:eastAsia="Arial" w:hAnsi="Arial"/>
                <w:b w:val="1"/>
              </w:rPr>
            </w:pPr>
            <w:r w:rsidDel="00000000" w:rsidR="00000000" w:rsidRPr="00000000">
              <w:rPr>
                <w:rFonts w:ascii="Arial" w:cs="Arial" w:eastAsia="Arial" w:hAnsi="Arial"/>
                <w:b w:val="1"/>
                <w:rtl w:val="0"/>
              </w:rPr>
              <w:t xml:space="preserve">Prepared by:</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Fonts w:ascii="Arial" w:cs="Arial" w:eastAsia="Arial" w:hAnsi="Arial"/>
                <w:highlight w:val="yellow"/>
                <w:rtl w:val="0"/>
              </w:rPr>
              <w:t xml:space="preserve">[Affix Name, Signature, Position Title]</w:t>
            </w:r>
            <w:r w:rsidDel="00000000" w:rsidR="00000000" w:rsidRPr="00000000">
              <w:rPr>
                <w:rtl w:val="0"/>
              </w:rPr>
            </w:r>
          </w:p>
        </w:tc>
        <w:tc>
          <w:tcPr/>
          <w:p w:rsidR="00000000" w:rsidDel="00000000" w:rsidP="00000000" w:rsidRDefault="00000000" w:rsidRPr="00000000" w14:paraId="00000010">
            <w:pPr>
              <w:spacing w:line="276" w:lineRule="auto"/>
              <w:rPr>
                <w:rFonts w:ascii="Arial" w:cs="Arial" w:eastAsia="Arial" w:hAnsi="Arial"/>
                <w:b w:val="1"/>
              </w:rPr>
            </w:pPr>
            <w:r w:rsidDel="00000000" w:rsidR="00000000" w:rsidRPr="00000000">
              <w:rPr>
                <w:rFonts w:ascii="Arial" w:cs="Arial" w:eastAsia="Arial" w:hAnsi="Arial"/>
                <w:b w:val="1"/>
                <w:rtl w:val="0"/>
              </w:rPr>
              <w:t xml:space="preserve">Reviewed by: </w:t>
            </w:r>
          </w:p>
          <w:p w:rsidR="00000000" w:rsidDel="00000000" w:rsidP="00000000" w:rsidRDefault="00000000" w:rsidRPr="00000000" w14:paraId="00000011">
            <w:pPr>
              <w:spacing w:line="276" w:lineRule="auto"/>
              <w:rPr>
                <w:rFonts w:ascii="Arial" w:cs="Arial" w:eastAsia="Arial" w:hAnsi="Arial"/>
                <w:b w:val="1"/>
              </w:rPr>
            </w:pPr>
            <w:r w:rsidDel="00000000" w:rsidR="00000000" w:rsidRPr="00000000">
              <w:rPr>
                <w:rFonts w:ascii="Arial" w:cs="Arial" w:eastAsia="Arial" w:hAnsi="Arial"/>
                <w:highlight w:val="yellow"/>
                <w:rtl w:val="0"/>
              </w:rPr>
              <w:t xml:space="preserve">[Affix Name, Signature, Position Title]</w:t>
            </w:r>
            <w:r w:rsidDel="00000000" w:rsidR="00000000" w:rsidRPr="00000000">
              <w:rPr>
                <w:rtl w:val="0"/>
              </w:rPr>
            </w:r>
          </w:p>
        </w:tc>
        <w:tc>
          <w:tcPr/>
          <w:p w:rsidR="00000000" w:rsidDel="00000000" w:rsidP="00000000" w:rsidRDefault="00000000" w:rsidRPr="00000000" w14:paraId="00000012">
            <w:pPr>
              <w:spacing w:line="276" w:lineRule="auto"/>
              <w:rPr>
                <w:rFonts w:ascii="Arial" w:cs="Arial" w:eastAsia="Arial" w:hAnsi="Arial"/>
                <w:b w:val="1"/>
              </w:rPr>
            </w:pPr>
            <w:r w:rsidDel="00000000" w:rsidR="00000000" w:rsidRPr="00000000">
              <w:rPr>
                <w:rFonts w:ascii="Arial" w:cs="Arial" w:eastAsia="Arial" w:hAnsi="Arial"/>
                <w:b w:val="1"/>
                <w:rtl w:val="0"/>
              </w:rPr>
              <w:t xml:space="preserve">Approved by:</w:t>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Fonts w:ascii="Arial" w:cs="Arial" w:eastAsia="Arial" w:hAnsi="Arial"/>
                <w:highlight w:val="yellow"/>
                <w:rtl w:val="0"/>
              </w:rPr>
              <w:t xml:space="preserve">[Affix Name, Signature, Position Title]</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rFonts w:ascii="Arial" w:cs="Arial" w:eastAsia="Arial" w:hAnsi="Arial"/>
                <w:b w:val="1"/>
              </w:rPr>
            </w:pPr>
            <w:r w:rsidDel="00000000" w:rsidR="00000000" w:rsidRPr="00000000">
              <w:rPr>
                <w:rFonts w:ascii="Arial" w:cs="Arial" w:eastAsia="Arial" w:hAnsi="Arial"/>
                <w:b w:val="1"/>
                <w:rtl w:val="0"/>
              </w:rPr>
              <w:t xml:space="preserve">Date:</w:t>
            </w:r>
            <w:r w:rsidDel="00000000" w:rsidR="00000000" w:rsidRPr="00000000">
              <w:rPr>
                <w:rFonts w:ascii="Arial" w:cs="Arial" w:eastAsia="Arial" w:hAnsi="Arial"/>
                <w:highlight w:val="yellow"/>
                <w:rtl w:val="0"/>
              </w:rPr>
              <w:t xml:space="preserve"> [Enter Date]</w:t>
            </w:r>
            <w:r w:rsidDel="00000000" w:rsidR="00000000" w:rsidRPr="00000000">
              <w:rPr>
                <w:rtl w:val="0"/>
              </w:rPr>
            </w:r>
          </w:p>
        </w:tc>
        <w:tc>
          <w:tcPr/>
          <w:p w:rsidR="00000000" w:rsidDel="00000000" w:rsidP="00000000" w:rsidRDefault="00000000" w:rsidRPr="00000000" w14:paraId="00000015">
            <w:pPr>
              <w:spacing w:line="276" w:lineRule="auto"/>
              <w:rPr>
                <w:rFonts w:ascii="Arial" w:cs="Arial" w:eastAsia="Arial" w:hAnsi="Arial"/>
                <w:b w:val="1"/>
              </w:rPr>
            </w:pPr>
            <w:r w:rsidDel="00000000" w:rsidR="00000000" w:rsidRPr="00000000">
              <w:rPr>
                <w:rFonts w:ascii="Arial" w:cs="Arial" w:eastAsia="Arial" w:hAnsi="Arial"/>
                <w:b w:val="1"/>
                <w:rtl w:val="0"/>
              </w:rPr>
              <w:t xml:space="preserve">Date:</w:t>
            </w:r>
            <w:r w:rsidDel="00000000" w:rsidR="00000000" w:rsidRPr="00000000">
              <w:rPr>
                <w:rFonts w:ascii="Arial" w:cs="Arial" w:eastAsia="Arial" w:hAnsi="Arial"/>
                <w:highlight w:val="yellow"/>
                <w:rtl w:val="0"/>
              </w:rPr>
              <w:t xml:space="preserve"> [Enter Date]</w:t>
            </w:r>
            <w:r w:rsidDel="00000000" w:rsidR="00000000" w:rsidRPr="00000000">
              <w:rPr>
                <w:rtl w:val="0"/>
              </w:rPr>
            </w:r>
          </w:p>
        </w:tc>
        <w:tc>
          <w:tcPr/>
          <w:p w:rsidR="00000000" w:rsidDel="00000000" w:rsidP="00000000" w:rsidRDefault="00000000" w:rsidRPr="00000000" w14:paraId="00000016">
            <w:pPr>
              <w:spacing w:line="276" w:lineRule="auto"/>
              <w:rPr>
                <w:rFonts w:ascii="Arial" w:cs="Arial" w:eastAsia="Arial" w:hAnsi="Arial"/>
                <w:b w:val="1"/>
              </w:rPr>
            </w:pPr>
            <w:r w:rsidDel="00000000" w:rsidR="00000000" w:rsidRPr="00000000">
              <w:rPr>
                <w:rFonts w:ascii="Arial" w:cs="Arial" w:eastAsia="Arial" w:hAnsi="Arial"/>
                <w:b w:val="1"/>
                <w:rtl w:val="0"/>
              </w:rPr>
              <w:t xml:space="preserve">Date:</w:t>
            </w:r>
            <w:r w:rsidDel="00000000" w:rsidR="00000000" w:rsidRPr="00000000">
              <w:rPr>
                <w:rFonts w:ascii="Arial" w:cs="Arial" w:eastAsia="Arial" w:hAnsi="Arial"/>
                <w:highlight w:val="yellow"/>
                <w:rtl w:val="0"/>
              </w:rPr>
              <w:t xml:space="preserve"> [Enter Date]</w:t>
            </w:r>
            <w:r w:rsidDel="00000000" w:rsidR="00000000" w:rsidRPr="00000000">
              <w:rPr>
                <w:rtl w:val="0"/>
              </w:rPr>
            </w:r>
          </w:p>
        </w:tc>
      </w:tr>
    </w:tbl>
    <w:p w:rsidR="00000000" w:rsidDel="00000000" w:rsidP="00000000" w:rsidRDefault="00000000" w:rsidRPr="00000000" w14:paraId="0000001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ensure that effective procedures are in place to prevent contamination of food products and food contact surfaces from broken glass.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Frequency: </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glass or brittle plastics break</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[ADD FREQUENCY HERE]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Equipment:</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Cut-Resistant Gloves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Goggles</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Brush</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Broom</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Dustpan</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[ENTER LIST OF EQUIPMENT HERE]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Consumable:</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[ENTER LIST OF CONSUMABLES HERE]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Responsibility:</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1"/>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[ADD OR CUSTOMIZE RESPONSIBLE PERSON HERE]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Supervisors or department heads and team leaders </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Ensures that the procedures are adhered to and understood by all relevant personnel </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 Manager</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that employees are following procedure by visually observing the employees during all hours of operation.</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Registers of Glass and Hard Plastic for all areas of the site.</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Inspect to confirm no further risk in the affected area. </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Personnel</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Shall adhere to this SOP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Procedure/Instructions: </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[ADD OR CUSTOMIZE PROCEDURES/ INSTRUCTIONS HERE]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Breakage Procedure Non-Production/Packaging Area (Non-Product Area)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Manager is informed immediately of any breakage in any area.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area at risk will be isolated using colored tape.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products in the immediate vicinity are quarantined.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nominated staff member on instruction will pick/sweep up all glass fragments.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all staff involved are wearing appropriate protective clothing and gloves.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Broken glass is placed in a labeled disposable bag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staff i</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s to leave the area until all broken glass has been removed.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On leaving the area, staff shoes are inspected to ensure they are not contaminated with glass.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On leaving the area, the affected staff's protective clothing is changed to ensure there will be no further cross-contamination. Affected protective clothing is disc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arded.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food contact surfaces, food machinery, and floor areas are wiped down using a damp cloth.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Brushes, shovels, and </w:t>
      </w:r>
      <w:r w:rsidDel="00000000" w:rsidR="00000000" w:rsidRPr="00000000">
        <w:rPr>
          <w:rFonts w:ascii="Arial" w:cs="Arial" w:eastAsia="Arial" w:hAnsi="Arial"/>
          <w:sz w:val="20"/>
          <w:szCs w:val="20"/>
          <w:rtl w:val="0"/>
        </w:rPr>
        <w:t xml:space="preserve">clothes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used to collect broken glass are disposed of, together with the disposable bag immediately. If hoses or vacuum cleaners have been used, they are thoroughly cleaned.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colored tape is only removed once the Quality Manager agrees that all broken glass has been removed from the affected area.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affected area is to be left in a safe condition and arranged repair of the broken item.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Manager ensures it can cause no further damage before resuming work in this area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Glass Breakage Incident Report is filled out and signed by an authorized person to validate that cleaning was effective.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The management reviews the incident report to determine if the replacement of the glass or plastic with another material is feasible.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Breakage Procedure Production Area (Product Area)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Production in that area will immediately cease.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Operation Manager, Production Supervisor, and Quality Manager are notified immediately.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area will be isolated to all personnel not involved in cleanup and inspection.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product within 20 feet of the breakage is removed from the line and disposed of.</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affected glass-containing products, including in-process or finished products and packaging materials or ingredients, are removed from the product area in such a manner as to prevent f</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urther glass contamination and placed on hold for destruction.</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On instruction, a nominated staff member will pick/sweep up all glass fragments.</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Ensure all staff involved are wearing appropriate protective clothing and gloves.</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Any glass or brittle plastic pieces are removed and placed into a labeled disposable plastic bag, safely discarded in the outside waste container.</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All staff must be checked for glass or brittle plastic de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bris in their footwear and protective clothing.</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63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contaminated protective clothing is changed.</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full search investigation to assure full recovery of any missing pieces of glass is initiated. If all glass is not recovered or cannot be found in the area, the suspected product shall be placed on hold, pending a risk assessment evaluation. The area is inspected with a flashlight by the Quality M</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anager before release.</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Record all the actions taken on the glass/brittle plastic breakage incident report.</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 senior management team member inspects the equipment and area before starting production.</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The Senior Manager then sign off the breakage report to confirm that they have authorized production to start again.</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440" w:right="0" w:hanging="630"/>
        <w:jc w:val="both"/>
        <w:rPr>
          <w:rFonts w:ascii="Arial" w:cs="Arial" w:eastAsia="Arial" w:hAnsi="Arial"/>
          <w:b w:val="0"/>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The incident report will be reviewed by facility management to determine if replacing the glass or plastic with another material is feasible.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Corrective Action</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[ADD OR CUSTOMIZE CORRECTIVE ACTIONS HERE]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ontaminated food shall be disposed of.  </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1"/>
          <w:i w:val="0"/>
          <w:smallCaps w:val="0"/>
          <w:strike w:val="0"/>
          <w:color w:val="000000"/>
          <w:sz w:val="20"/>
          <w:szCs w:val="20"/>
          <w:highlight w:val="whit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Prior to use, the contaminated equipment shall be clean, inspected, and verified by management.</w:t>
        <w:tab/>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24" w:right="0" w:firstLine="0"/>
        <w:jc w:val="both"/>
        <w:rPr>
          <w:rFonts w:ascii="Arial" w:cs="Arial" w:eastAsia="Arial" w:hAnsi="Arial"/>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Related Forms:</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[ADD OR CUSTOMIZE RELATED FORMS HERE]</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Glass and Breakable Material Incident Report</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Glass and Brittle Plastic Breakage Incident Log</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Glass and Brittle Plastic Monthly Audit Form</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Glass and Brittle Plastic Inventory and Monitoring Log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History/Changes:</w:t>
      </w:r>
    </w:p>
    <w:tbl>
      <w:tblPr>
        <w:tblStyle w:val="Table2"/>
        <w:tblW w:w="10060.0" w:type="dxa"/>
        <w:jc w:val="center"/>
        <w:tblLayout w:type="fixed"/>
        <w:tblLook w:val="0400"/>
      </w:tblPr>
      <w:tblGrid>
        <w:gridCol w:w="1317"/>
        <w:gridCol w:w="1553"/>
        <w:gridCol w:w="2251"/>
        <w:gridCol w:w="2529"/>
        <w:gridCol w:w="2410"/>
        <w:tblGridChange w:id="0">
          <w:tblGrid>
            <w:gridCol w:w="1317"/>
            <w:gridCol w:w="1553"/>
            <w:gridCol w:w="2251"/>
            <w:gridCol w:w="2529"/>
            <w:gridCol w:w="2410"/>
          </w:tblGrid>
        </w:tblGridChange>
      </w:tblGrid>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line="276" w:lineRule="auto"/>
              <w:ind w:left="-120" w:right="-7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Revision No.: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spacing w:line="276" w:lineRule="auto"/>
              <w:ind w:left="-1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Revision 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line="276" w:lineRule="auto"/>
              <w:ind w:left="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of Change: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76" w:lineRule="auto"/>
              <w:ind w:left="26"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Originator / Author Name: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line="276" w:lineRule="auto"/>
              <w:ind w:right="6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Title / Department:</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line="276" w:lineRule="auto"/>
              <w:ind w:left="-120" w:right="-7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line="276" w:lineRule="auto"/>
              <w:ind w:left="-104" w:firstLine="0"/>
              <w:jc w:val="center"/>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YYYYMMDD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line="276" w:lineRule="auto"/>
              <w:ind w:right="6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Original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line="276" w:lineRule="auto"/>
              <w:ind w:right="60"/>
              <w:jc w:val="center"/>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ENTER AUTHOR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spacing w:line="276" w:lineRule="auto"/>
              <w:ind w:right="60"/>
              <w:jc w:val="center"/>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ENTER TITLE/ENTER DEPARTMENT</w:t>
            </w:r>
            <w:r w:rsidDel="00000000" w:rsidR="00000000" w:rsidRPr="00000000">
              <w:rPr>
                <w:rtl w:val="0"/>
              </w:rPr>
            </w:r>
          </w:p>
        </w:tc>
      </w:tr>
    </w:tbl>
    <w:p w:rsidR="00000000" w:rsidDel="00000000" w:rsidP="00000000" w:rsidRDefault="00000000" w:rsidRPr="00000000" w14:paraId="0000007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0" w:line="276" w:lineRule="auto"/>
        <w:jc w:val="center"/>
        <w:rPr>
          <w:rFonts w:ascii="Arial" w:cs="Arial" w:eastAsia="Arial" w:hAnsi="Arial"/>
          <w:i w:val="1"/>
          <w:sz w:val="20"/>
          <w:szCs w:val="20"/>
        </w:rPr>
      </w:pPr>
      <w:r w:rsidDel="00000000" w:rsidR="00000000" w:rsidRPr="00000000">
        <w:rPr>
          <w:rFonts w:ascii="Arial" w:cs="Arial" w:eastAsia="Arial" w:hAnsi="Arial"/>
          <w:i w:val="1"/>
          <w:color w:val="202124"/>
          <w:sz w:val="20"/>
          <w:szCs w:val="20"/>
          <w:highlight w:val="yellow"/>
          <w:rtl w:val="0"/>
        </w:rPr>
        <w:t xml:space="preserve">*Should you need assistance in customizing this documen</w:t>
      </w:r>
      <w:r w:rsidDel="00000000" w:rsidR="00000000" w:rsidRPr="00000000">
        <w:rPr>
          <w:rFonts w:ascii="Arial" w:cs="Arial" w:eastAsia="Arial" w:hAnsi="Arial"/>
          <w:i w:val="1"/>
          <w:color w:val="202124"/>
          <w:sz w:val="20"/>
          <w:szCs w:val="20"/>
          <w:highlight w:val="cyan"/>
          <w:rtl w:val="0"/>
        </w:rPr>
        <w:t xml:space="preserve">t, </w:t>
      </w:r>
      <w:r w:rsidDel="00000000" w:rsidR="00000000" w:rsidRPr="00000000">
        <w:rPr>
          <w:rFonts w:ascii="Arial" w:cs="Arial" w:eastAsia="Arial" w:hAnsi="Arial"/>
          <w:i w:val="1"/>
          <w:color w:val="202124"/>
          <w:sz w:val="20"/>
          <w:szCs w:val="20"/>
          <w:highlight w:val="yellow"/>
          <w:rtl w:val="0"/>
        </w:rPr>
        <w:t xml:space="preserve">please email services@consultareinc.com</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7" w:type="default"/>
      <w:footerReference r:id="rId8" w:type="default"/>
      <w:pgSz w:h="15840" w:w="12240" w:orient="portrait"/>
      <w:pgMar w:bottom="1080" w:top="1440" w:left="1080" w:right="1080" w:header="144"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08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[Enter Document Control No.]</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Affix approved company logo here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202124"/>
        <w:sz w:val="22"/>
        <w:szCs w:val="22"/>
        <w:highlight w:val="red"/>
        <w:u w:val="none"/>
        <w:vertAlign w:val="baseline"/>
        <w:rtl w:val="0"/>
      </w:rPr>
      <w:t xml:space="preserve">Note: This Document Must Be Customized for Your Intended Use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10ED8"/>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410ED8"/>
    <w:pPr>
      <w:tabs>
        <w:tab w:val="center" w:pos="4680"/>
        <w:tab w:val="right" w:pos="9360"/>
      </w:tabs>
      <w:spacing w:after="0" w:line="240" w:lineRule="auto"/>
    </w:pPr>
    <w:rPr>
      <w:lang w:val="en-PH"/>
    </w:rPr>
  </w:style>
  <w:style w:type="character" w:styleId="FooterChar" w:customStyle="1">
    <w:name w:val="Footer Char"/>
    <w:basedOn w:val="DefaultParagraphFont"/>
    <w:link w:val="Footer"/>
    <w:uiPriority w:val="99"/>
    <w:rsid w:val="00410ED8"/>
  </w:style>
  <w:style w:type="paragraph" w:styleId="NormalWeb">
    <w:name w:val="Normal (Web)"/>
    <w:basedOn w:val="Normal"/>
    <w:uiPriority w:val="99"/>
    <w:unhideWhenUsed w:val="1"/>
    <w:rsid w:val="00410ED8"/>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410ED8"/>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1"/>
    <w:qFormat w:val="1"/>
    <w:rsid w:val="00410ED8"/>
    <w:pPr>
      <w:ind w:left="720"/>
      <w:contextualSpacing w:val="1"/>
    </w:pPr>
  </w:style>
  <w:style w:type="table" w:styleId="TableGrid0" w:customStyle="1">
    <w:name w:val="TableGrid"/>
    <w:rsid w:val="00410ED8"/>
    <w:pPr>
      <w:spacing w:after="0" w:line="240" w:lineRule="auto"/>
    </w:pPr>
    <w:rPr>
      <w:rFonts w:eastAsiaTheme="minorEastAsia"/>
      <w:lang w:val="en-US"/>
    </w:rPr>
    <w:tblPr>
      <w:tblCellMar>
        <w:top w:w="0.0" w:type="dxa"/>
        <w:left w:w="0.0" w:type="dxa"/>
        <w:bottom w:w="0.0" w:type="dxa"/>
        <w:right w:w="0.0" w:type="dxa"/>
      </w:tblCellMar>
    </w:tblPr>
  </w:style>
  <w:style w:type="character" w:styleId="Strong">
    <w:name w:val="Strong"/>
    <w:basedOn w:val="DefaultParagraphFont"/>
    <w:uiPriority w:val="22"/>
    <w:qFormat w:val="1"/>
    <w:rsid w:val="00716CB8"/>
    <w:rPr>
      <w:b w:val="1"/>
      <w:bCs w:val="1"/>
    </w:rPr>
  </w:style>
  <w:style w:type="character" w:styleId="CommentReference">
    <w:name w:val="annotation reference"/>
    <w:basedOn w:val="DefaultParagraphFont"/>
    <w:uiPriority w:val="99"/>
    <w:semiHidden w:val="1"/>
    <w:unhideWhenUsed w:val="1"/>
    <w:rsid w:val="00455AF0"/>
    <w:rPr>
      <w:sz w:val="16"/>
      <w:szCs w:val="16"/>
    </w:rPr>
  </w:style>
  <w:style w:type="paragraph" w:styleId="CommentText">
    <w:name w:val="annotation text"/>
    <w:basedOn w:val="Normal"/>
    <w:link w:val="CommentTextChar"/>
    <w:uiPriority w:val="99"/>
    <w:semiHidden w:val="1"/>
    <w:unhideWhenUsed w:val="1"/>
    <w:rsid w:val="00455AF0"/>
    <w:pPr>
      <w:spacing w:line="240" w:lineRule="auto"/>
    </w:pPr>
    <w:rPr>
      <w:sz w:val="20"/>
      <w:szCs w:val="20"/>
    </w:rPr>
  </w:style>
  <w:style w:type="character" w:styleId="CommentTextChar" w:customStyle="1">
    <w:name w:val="Comment Text Char"/>
    <w:basedOn w:val="DefaultParagraphFont"/>
    <w:link w:val="CommentText"/>
    <w:uiPriority w:val="99"/>
    <w:semiHidden w:val="1"/>
    <w:rsid w:val="00455AF0"/>
    <w:rPr>
      <w:sz w:val="20"/>
      <w:szCs w:val="20"/>
      <w:lang w:val="en-US"/>
    </w:rPr>
  </w:style>
  <w:style w:type="paragraph" w:styleId="CommentSubject">
    <w:name w:val="annotation subject"/>
    <w:basedOn w:val="CommentText"/>
    <w:next w:val="CommentText"/>
    <w:link w:val="CommentSubjectChar"/>
    <w:uiPriority w:val="99"/>
    <w:semiHidden w:val="1"/>
    <w:unhideWhenUsed w:val="1"/>
    <w:rsid w:val="00455AF0"/>
    <w:rPr>
      <w:b w:val="1"/>
      <w:bCs w:val="1"/>
    </w:rPr>
  </w:style>
  <w:style w:type="character" w:styleId="CommentSubjectChar" w:customStyle="1">
    <w:name w:val="Comment Subject Char"/>
    <w:basedOn w:val="CommentTextChar"/>
    <w:link w:val="CommentSubject"/>
    <w:uiPriority w:val="99"/>
    <w:semiHidden w:val="1"/>
    <w:rsid w:val="00455AF0"/>
    <w:rPr>
      <w:b w:val="1"/>
      <w:bCs w:val="1"/>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53.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B2a+hAqJIccBoTlvXr+XEGJW0A==">AMUW2mUWxFDDDkqhP/9+3RH2tQ5Q86hrCylQuPzcQ5VAtMrHnhNy74HtI19T4kitI0a+OUiUY1FBXjvdR5PrebYOMzj2uO1eRJBt8KTmJC/rYABRwIuu/Ww=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2022-05-21T23:51:00Z</dcterms:created>
  <dc:creator>Consultare Inc.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