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D75F6" w14:textId="2062970A" w:rsidR="00954635" w:rsidRDefault="00E15FE8" w:rsidP="00BD71BA">
      <w:pPr>
        <w:pStyle w:val="Header"/>
        <w:jc w:val="center"/>
        <w:rPr>
          <w:b/>
        </w:rPr>
      </w:pPr>
      <w:r w:rsidRPr="00E15FE8">
        <w:rPr>
          <w:b/>
        </w:rPr>
        <w:t>Storage of Hazardous Chemicals and Toxic Substances</w:t>
      </w:r>
      <w:r>
        <w:rPr>
          <w:b/>
        </w:rPr>
        <w:t xml:space="preserve"> Lesson</w:t>
      </w:r>
    </w:p>
    <w:p w14:paraId="2F3FB767" w14:textId="77777777" w:rsidR="00F716B9" w:rsidRDefault="00F716B9" w:rsidP="00BD71BA">
      <w:pPr>
        <w:pStyle w:val="Header"/>
        <w:jc w:val="center"/>
        <w:rPr>
          <w:b/>
        </w:rPr>
      </w:pPr>
    </w:p>
    <w:p w14:paraId="618D153D" w14:textId="77777777" w:rsidR="00E15FE8" w:rsidRDefault="00E15FE8" w:rsidP="00BD71BA">
      <w:pPr>
        <w:pStyle w:val="ListParagraph"/>
        <w:numPr>
          <w:ilvl w:val="0"/>
          <w:numId w:val="11"/>
        </w:numPr>
        <w:shd w:val="clear" w:color="auto" w:fill="FFFFFF"/>
        <w:ind w:leftChars="0"/>
        <w:contextualSpacing/>
        <w:jc w:val="both"/>
        <w:rPr>
          <w:sz w:val="20"/>
          <w:szCs w:val="20"/>
        </w:rPr>
      </w:pPr>
      <w:r>
        <w:rPr>
          <w:sz w:val="20"/>
          <w:szCs w:val="20"/>
        </w:rPr>
        <w:t>Policy</w:t>
      </w:r>
    </w:p>
    <w:p w14:paraId="7C74BB52" w14:textId="77777777" w:rsidR="00E15FE8" w:rsidRDefault="00E15FE8" w:rsidP="00BD71BA">
      <w:pPr>
        <w:pStyle w:val="ListParagraph"/>
        <w:numPr>
          <w:ilvl w:val="1"/>
          <w:numId w:val="11"/>
        </w:numPr>
        <w:shd w:val="clear" w:color="auto" w:fill="FFFFFF"/>
        <w:ind w:leftChars="0" w:left="990" w:hanging="630"/>
        <w:contextualSpacing/>
        <w:jc w:val="both"/>
        <w:rPr>
          <w:sz w:val="20"/>
          <w:szCs w:val="20"/>
        </w:rPr>
      </w:pPr>
      <w:r>
        <w:rPr>
          <w:sz w:val="20"/>
          <w:szCs w:val="20"/>
        </w:rPr>
        <w:t xml:space="preserve">There is a clearly visible means of separation of groups of chemicals or toxic substances. These are not stored on the same shelf or above each other on the same rack. </w:t>
      </w:r>
    </w:p>
    <w:p w14:paraId="254323CA" w14:textId="77777777" w:rsidR="00E15FE8" w:rsidRDefault="00E15FE8" w:rsidP="00BD71BA">
      <w:pPr>
        <w:pStyle w:val="ListParagraph"/>
        <w:numPr>
          <w:ilvl w:val="1"/>
          <w:numId w:val="11"/>
        </w:numPr>
        <w:shd w:val="clear" w:color="auto" w:fill="FFFFFF"/>
        <w:ind w:leftChars="0" w:left="990" w:hanging="630"/>
        <w:contextualSpacing/>
        <w:jc w:val="both"/>
        <w:rPr>
          <w:sz w:val="20"/>
          <w:szCs w:val="20"/>
        </w:rPr>
      </w:pPr>
      <w:r>
        <w:rPr>
          <w:sz w:val="20"/>
          <w:szCs w:val="20"/>
        </w:rPr>
        <w:t xml:space="preserve">Bulk containers of hazardous chemicals or toxic substances have sufficient spill-proof procedures that ensure that no cross-contamination can occur. </w:t>
      </w:r>
    </w:p>
    <w:p w14:paraId="1BC0BE8C" w14:textId="77777777" w:rsidR="00E15FE8" w:rsidRDefault="00E15FE8" w:rsidP="00BD71BA">
      <w:pPr>
        <w:pStyle w:val="ListParagraph"/>
        <w:numPr>
          <w:ilvl w:val="1"/>
          <w:numId w:val="11"/>
        </w:numPr>
        <w:shd w:val="clear" w:color="auto" w:fill="FFFFFF"/>
        <w:ind w:leftChars="0" w:left="990" w:hanging="630"/>
        <w:contextualSpacing/>
        <w:jc w:val="both"/>
        <w:rPr>
          <w:sz w:val="20"/>
          <w:szCs w:val="20"/>
        </w:rPr>
      </w:pPr>
      <w:r>
        <w:rPr>
          <w:sz w:val="20"/>
          <w:szCs w:val="20"/>
        </w:rPr>
        <w:t xml:space="preserve">There is signage indicating the area is a hazardous chemical storage area. </w:t>
      </w:r>
    </w:p>
    <w:p w14:paraId="4C5AC33F" w14:textId="550A250D" w:rsidR="00E15FE8" w:rsidRDefault="00E15FE8" w:rsidP="00BD71BA">
      <w:pPr>
        <w:pStyle w:val="ListParagraph"/>
        <w:numPr>
          <w:ilvl w:val="1"/>
          <w:numId w:val="11"/>
        </w:numPr>
        <w:shd w:val="clear" w:color="auto" w:fill="FFFFFF"/>
        <w:ind w:leftChars="0" w:left="990" w:hanging="630"/>
        <w:contextualSpacing/>
        <w:jc w:val="both"/>
        <w:rPr>
          <w:sz w:val="20"/>
          <w:szCs w:val="20"/>
        </w:rPr>
      </w:pPr>
      <w:r>
        <w:rPr>
          <w:sz w:val="20"/>
          <w:szCs w:val="20"/>
        </w:rPr>
        <w:t xml:space="preserve">Chemical delivery systems installed in manufacturing areas are clearly labeled to identify their use, and all chemical containers connected to these systems remain connected while in use and identified through proper labels. Only personnel who have been properly trained in the use of the system </w:t>
      </w:r>
      <w:r w:rsidR="005F431A">
        <w:rPr>
          <w:sz w:val="20"/>
          <w:szCs w:val="20"/>
        </w:rPr>
        <w:t xml:space="preserve">are </w:t>
      </w:r>
      <w:r>
        <w:rPr>
          <w:sz w:val="20"/>
          <w:szCs w:val="20"/>
        </w:rPr>
        <w:t xml:space="preserve">authorized to access and use the system. </w:t>
      </w:r>
    </w:p>
    <w:p w14:paraId="51011F2D" w14:textId="77777777" w:rsidR="00E15FE8" w:rsidRDefault="00E15FE8" w:rsidP="00BD71BA">
      <w:pPr>
        <w:pStyle w:val="ListParagraph"/>
        <w:numPr>
          <w:ilvl w:val="1"/>
          <w:numId w:val="11"/>
        </w:numPr>
        <w:shd w:val="clear" w:color="auto" w:fill="FFFFFF"/>
        <w:ind w:leftChars="0" w:left="990" w:hanging="630"/>
        <w:contextualSpacing/>
        <w:jc w:val="both"/>
        <w:rPr>
          <w:sz w:val="20"/>
          <w:szCs w:val="20"/>
        </w:rPr>
      </w:pPr>
      <w:r>
        <w:rPr>
          <w:sz w:val="20"/>
          <w:szCs w:val="20"/>
        </w:rPr>
        <w:t xml:space="preserve">Chemicals are stored in their original containers or transferred to specifically designed bulk storage units that are correctly labeled. </w:t>
      </w:r>
    </w:p>
    <w:p w14:paraId="3315F2A4" w14:textId="77777777" w:rsidR="00E15FE8" w:rsidRDefault="00E15FE8" w:rsidP="00BD71BA">
      <w:pPr>
        <w:pStyle w:val="ListParagraph"/>
        <w:numPr>
          <w:ilvl w:val="1"/>
          <w:numId w:val="11"/>
        </w:numPr>
        <w:shd w:val="clear" w:color="auto" w:fill="FFFFFF"/>
        <w:ind w:leftChars="0" w:left="990" w:hanging="630"/>
        <w:contextualSpacing/>
        <w:jc w:val="both"/>
        <w:rPr>
          <w:sz w:val="20"/>
          <w:szCs w:val="20"/>
        </w:rPr>
      </w:pPr>
      <w:r>
        <w:rPr>
          <w:sz w:val="20"/>
          <w:szCs w:val="20"/>
        </w:rPr>
        <w:t xml:space="preserve">Utensils, tools, or equipment used for food products are stored in the same room as hazardous chemicals. </w:t>
      </w:r>
    </w:p>
    <w:p w14:paraId="6C0A49A1" w14:textId="77777777" w:rsidR="00E15FE8" w:rsidRDefault="00E15FE8" w:rsidP="00BD71BA">
      <w:pPr>
        <w:pStyle w:val="ListParagraph"/>
        <w:shd w:val="clear" w:color="auto" w:fill="FFFFFF"/>
        <w:ind w:leftChars="0" w:left="405"/>
        <w:contextualSpacing/>
        <w:jc w:val="both"/>
        <w:rPr>
          <w:sz w:val="20"/>
          <w:szCs w:val="20"/>
          <w:lang w:val="en-PH"/>
        </w:rPr>
      </w:pPr>
    </w:p>
    <w:p w14:paraId="61B78D56" w14:textId="77777777" w:rsidR="00E15FE8" w:rsidRDefault="00E15FE8" w:rsidP="00BD71BA">
      <w:pPr>
        <w:pStyle w:val="ListParagraph"/>
        <w:numPr>
          <w:ilvl w:val="0"/>
          <w:numId w:val="11"/>
        </w:numPr>
        <w:shd w:val="clear" w:color="auto" w:fill="FFFFFF"/>
        <w:ind w:leftChars="0"/>
        <w:contextualSpacing/>
        <w:jc w:val="both"/>
        <w:rPr>
          <w:sz w:val="20"/>
          <w:szCs w:val="20"/>
        </w:rPr>
      </w:pPr>
      <w:r>
        <w:rPr>
          <w:color w:val="000000"/>
          <w:kern w:val="28"/>
          <w:sz w:val="20"/>
          <w:szCs w:val="20"/>
        </w:rPr>
        <w:t>Procedure</w:t>
      </w:r>
    </w:p>
    <w:p w14:paraId="59B61327" w14:textId="77777777" w:rsidR="00E15FE8" w:rsidRDefault="00E15FE8" w:rsidP="00BD71BA">
      <w:pPr>
        <w:pStyle w:val="ListParagraph"/>
        <w:numPr>
          <w:ilvl w:val="1"/>
          <w:numId w:val="11"/>
        </w:numPr>
        <w:shd w:val="clear" w:color="auto" w:fill="FFFFFF"/>
        <w:ind w:leftChars="0" w:left="990" w:hanging="630"/>
        <w:contextualSpacing/>
        <w:jc w:val="both"/>
        <w:rPr>
          <w:sz w:val="20"/>
          <w:szCs w:val="20"/>
        </w:rPr>
      </w:pPr>
      <w:r>
        <w:rPr>
          <w:color w:val="000000"/>
          <w:kern w:val="28"/>
          <w:sz w:val="20"/>
          <w:szCs w:val="20"/>
        </w:rPr>
        <w:t xml:space="preserve">Storage </w:t>
      </w:r>
    </w:p>
    <w:p w14:paraId="3909A320" w14:textId="77777777" w:rsidR="00E15FE8" w:rsidRDefault="00E15FE8" w:rsidP="00BD71BA">
      <w:pPr>
        <w:pStyle w:val="ListParagraph"/>
        <w:numPr>
          <w:ilvl w:val="2"/>
          <w:numId w:val="11"/>
        </w:numPr>
        <w:shd w:val="clear" w:color="auto" w:fill="FFFFFF"/>
        <w:ind w:leftChars="0" w:left="1710" w:hanging="720"/>
        <w:contextualSpacing/>
        <w:jc w:val="both"/>
        <w:rPr>
          <w:rFonts w:eastAsia="Times New Roman"/>
          <w:sz w:val="20"/>
          <w:szCs w:val="20"/>
          <w:lang w:eastAsia="en-US"/>
        </w:rPr>
      </w:pPr>
      <w:r>
        <w:rPr>
          <w:sz w:val="20"/>
          <w:szCs w:val="20"/>
        </w:rPr>
        <w:t xml:space="preserve">Chemical storage areas comply with local or national regulations, are designed to contain spillages, and are ventilated, secured, and lockable. Only EPA-approved and authorized chemicals are stored. </w:t>
      </w:r>
    </w:p>
    <w:p w14:paraId="41C3C1F1"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sz w:val="20"/>
          <w:szCs w:val="20"/>
        </w:rPr>
        <w:t xml:space="preserve">All stored chemicals are listed in the inventory. Refer to </w:t>
      </w:r>
      <w:r>
        <w:rPr>
          <w:i/>
          <w:sz w:val="20"/>
          <w:szCs w:val="20"/>
        </w:rPr>
        <w:t>Chemical Inventory Log</w:t>
      </w:r>
    </w:p>
    <w:p w14:paraId="0DF400B0"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sz w:val="20"/>
          <w:szCs w:val="20"/>
        </w:rPr>
        <w:t xml:space="preserve">Toxic substances are stored separately, away from processing and handling areas, eating areas, and protective equipment storage. Separate storage reduces the amount of damage and/or injury caused in case of fires, spills, or leaks. </w:t>
      </w:r>
    </w:p>
    <w:p w14:paraId="64CB1403" w14:textId="2AD62DF4"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sz w:val="20"/>
          <w:szCs w:val="20"/>
        </w:rPr>
        <w:t xml:space="preserve">If </w:t>
      </w:r>
      <w:r w:rsidR="001B5E8C">
        <w:rPr>
          <w:sz w:val="20"/>
          <w:szCs w:val="20"/>
        </w:rPr>
        <w:t>separate</w:t>
      </w:r>
      <w:r>
        <w:rPr>
          <w:sz w:val="20"/>
          <w:szCs w:val="20"/>
        </w:rPr>
        <w:t xml:space="preserve"> storage is not possible, there is a visible means of separation of these groups of chemicals or toxic substances. Pest management chemicals (toxic) are stored separately from cleaning chemicals and separated from engineering chemicals (hazardous). Do not store these different chemicals on the same shelf or above each other on the same rack. </w:t>
      </w:r>
    </w:p>
    <w:p w14:paraId="5DCB9A25"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sz w:val="20"/>
          <w:szCs w:val="20"/>
        </w:rPr>
        <w:t>The storage area is fire-resistant and constructed from non-combustible materials.</w:t>
      </w:r>
    </w:p>
    <w:p w14:paraId="66E55C39"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sz w:val="20"/>
          <w:szCs w:val="20"/>
        </w:rPr>
        <w:t xml:space="preserve">Emergency </w:t>
      </w:r>
      <w:bookmarkStart w:id="0" w:name="_Hlk124540413"/>
      <w:r>
        <w:rPr>
          <w:sz w:val="20"/>
          <w:szCs w:val="20"/>
        </w:rPr>
        <w:t>eyewash/shower stations are readily available nearby and tested regularly.</w:t>
      </w:r>
    </w:p>
    <w:bookmarkEnd w:id="0"/>
    <w:p w14:paraId="080FEE4C"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sz w:val="20"/>
          <w:szCs w:val="20"/>
        </w:rPr>
        <w:t>Suitable fire extinguishers and spill clean-up equipment are available.</w:t>
      </w:r>
    </w:p>
    <w:p w14:paraId="66358930"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kern w:val="28"/>
          <w:sz w:val="20"/>
          <w:szCs w:val="20"/>
        </w:rPr>
        <w:t xml:space="preserve">Chemicals are stored in their original containers or transferred to specifically designed bulk storage units that are correctly labeled. </w:t>
      </w:r>
    </w:p>
    <w:p w14:paraId="2EDCDD64"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kern w:val="28"/>
          <w:sz w:val="20"/>
          <w:szCs w:val="20"/>
        </w:rPr>
        <w:t xml:space="preserve">Place visible signage indicating the storage area as hazardous. </w:t>
      </w:r>
    </w:p>
    <w:p w14:paraId="6A260ED5" w14:textId="77777777" w:rsidR="00E15FE8" w:rsidRDefault="00E15FE8" w:rsidP="00BD71BA">
      <w:pPr>
        <w:pStyle w:val="ListParagraph"/>
        <w:numPr>
          <w:ilvl w:val="1"/>
          <w:numId w:val="11"/>
        </w:numPr>
        <w:shd w:val="clear" w:color="auto" w:fill="FFFFFF"/>
        <w:ind w:leftChars="0" w:left="990" w:hanging="630"/>
        <w:contextualSpacing/>
        <w:jc w:val="both"/>
        <w:rPr>
          <w:sz w:val="20"/>
          <w:szCs w:val="20"/>
        </w:rPr>
      </w:pPr>
      <w:r>
        <w:rPr>
          <w:color w:val="000000"/>
          <w:kern w:val="28"/>
          <w:sz w:val="20"/>
          <w:szCs w:val="20"/>
        </w:rPr>
        <w:t>Chemical Handling</w:t>
      </w:r>
    </w:p>
    <w:p w14:paraId="5113E27C" w14:textId="77777777" w:rsidR="00E15FE8" w:rsidRDefault="00E15FE8" w:rsidP="00BD71BA">
      <w:pPr>
        <w:pStyle w:val="ListParagraph"/>
        <w:numPr>
          <w:ilvl w:val="2"/>
          <w:numId w:val="11"/>
        </w:numPr>
        <w:shd w:val="clear" w:color="auto" w:fill="FFFFFF"/>
        <w:ind w:leftChars="0" w:left="1710" w:hanging="720"/>
        <w:contextualSpacing/>
        <w:jc w:val="both"/>
        <w:rPr>
          <w:rFonts w:eastAsia="Times New Roman"/>
          <w:sz w:val="20"/>
          <w:szCs w:val="20"/>
          <w:lang w:eastAsia="en-US"/>
        </w:rPr>
      </w:pPr>
      <w:r>
        <w:rPr>
          <w:sz w:val="20"/>
          <w:szCs w:val="20"/>
        </w:rPr>
        <w:t>Bulk containers of hazardous chemicals or toxic substances have sufficient spill-proof procedures that ensure that no cross-contamination occurs.</w:t>
      </w:r>
    </w:p>
    <w:p w14:paraId="02E4987A"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kern w:val="28"/>
          <w:sz w:val="20"/>
          <w:szCs w:val="20"/>
        </w:rPr>
        <w:t>The Safety Data Sheets (SDS) are readily available and accessible to personnel handling or coming into contact with hazardous chemicals. The site ensures that personnel is trained in the safe handling and use of all hazardous chemicals in use on-site as required by legislation.</w:t>
      </w:r>
    </w:p>
    <w:p w14:paraId="16BA233D" w14:textId="77777777" w:rsidR="00E15FE8" w:rsidRDefault="00E15FE8" w:rsidP="00BD71BA">
      <w:pPr>
        <w:pStyle w:val="ListParagraph"/>
        <w:numPr>
          <w:ilvl w:val="3"/>
          <w:numId w:val="11"/>
        </w:numPr>
        <w:shd w:val="clear" w:color="auto" w:fill="FFFFFF"/>
        <w:tabs>
          <w:tab w:val="left" w:pos="2610"/>
        </w:tabs>
        <w:ind w:leftChars="0" w:hanging="18"/>
        <w:contextualSpacing/>
        <w:jc w:val="both"/>
        <w:rPr>
          <w:sz w:val="20"/>
          <w:szCs w:val="20"/>
        </w:rPr>
      </w:pPr>
      <w:r>
        <w:rPr>
          <w:sz w:val="20"/>
          <w:szCs w:val="20"/>
        </w:rPr>
        <w:t>Costco requires chemical usage logs and current SDS information to be maintained.</w:t>
      </w:r>
    </w:p>
    <w:p w14:paraId="7DE6A75C"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kern w:val="28"/>
          <w:sz w:val="20"/>
          <w:szCs w:val="20"/>
        </w:rPr>
        <w:t xml:space="preserve">Use only the smallest amount necessary to do the job. Refer to </w:t>
      </w:r>
      <w:r>
        <w:rPr>
          <w:i/>
          <w:color w:val="000000"/>
          <w:kern w:val="28"/>
          <w:sz w:val="20"/>
          <w:szCs w:val="20"/>
        </w:rPr>
        <w:t>Chemical Daily Usage Log</w:t>
      </w:r>
    </w:p>
    <w:p w14:paraId="14AF8137"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kern w:val="28"/>
          <w:sz w:val="20"/>
          <w:szCs w:val="20"/>
        </w:rPr>
        <w:t>Prevent the release of toxic vapors, dust, mists, or gases into the workplace air.</w:t>
      </w:r>
    </w:p>
    <w:p w14:paraId="2BFCDA26"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kern w:val="28"/>
          <w:sz w:val="20"/>
          <w:szCs w:val="20"/>
        </w:rPr>
        <w:t xml:space="preserve">Wear appropriate personal protective equipment (if necessary) to avoid exposure (eye, respiratory, or skin) or contact with contaminated equipment/surfaces. </w:t>
      </w:r>
    </w:p>
    <w:p w14:paraId="1E499C01"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kern w:val="28"/>
          <w:sz w:val="20"/>
          <w:szCs w:val="20"/>
        </w:rPr>
        <w:t>Do not return contaminated or unused material to the original container.</w:t>
      </w:r>
    </w:p>
    <w:p w14:paraId="08F28EAF"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kern w:val="28"/>
          <w:sz w:val="20"/>
          <w:szCs w:val="20"/>
        </w:rPr>
        <w:t xml:space="preserve">Ensure containers are clearly labeled and inspect containers for leaks or damage before handling. </w:t>
      </w:r>
    </w:p>
    <w:p w14:paraId="5C588B84"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kern w:val="28"/>
          <w:sz w:val="20"/>
          <w:szCs w:val="20"/>
        </w:rPr>
        <w:lastRenderedPageBreak/>
        <w:t xml:space="preserve">Keep containers tightly closed when not in use. </w:t>
      </w:r>
    </w:p>
    <w:p w14:paraId="4BED2CC8" w14:textId="77777777" w:rsidR="00E15FE8" w:rsidRDefault="00E15FE8" w:rsidP="00BD71BA">
      <w:pPr>
        <w:pStyle w:val="ListParagraph"/>
        <w:numPr>
          <w:ilvl w:val="2"/>
          <w:numId w:val="11"/>
        </w:numPr>
        <w:shd w:val="clear" w:color="auto" w:fill="FFFFFF"/>
        <w:ind w:leftChars="0" w:left="1710" w:hanging="720"/>
        <w:contextualSpacing/>
        <w:jc w:val="both"/>
        <w:rPr>
          <w:rFonts w:eastAsia="Times New Roman"/>
          <w:sz w:val="20"/>
          <w:szCs w:val="20"/>
          <w:lang w:eastAsia="en-US"/>
        </w:rPr>
      </w:pPr>
      <w:r>
        <w:rPr>
          <w:sz w:val="20"/>
          <w:szCs w:val="20"/>
        </w:rPr>
        <w:t>Dispose of empty, obsolete, and unused chemicals, pesticides, toxic substances, and containers in accordance with requirements and ensure that primary containers are not reused, segregated, and securely stored prior to collection and disposed of through an approved vendor.</w:t>
      </w:r>
    </w:p>
    <w:p w14:paraId="64DBC8B9" w14:textId="77777777" w:rsidR="00E15FE8" w:rsidRDefault="00E15FE8" w:rsidP="00BD71BA">
      <w:pPr>
        <w:pStyle w:val="ListParagraph"/>
        <w:numPr>
          <w:ilvl w:val="1"/>
          <w:numId w:val="11"/>
        </w:numPr>
        <w:shd w:val="clear" w:color="auto" w:fill="FFFFFF"/>
        <w:ind w:leftChars="0" w:left="990" w:hanging="630"/>
        <w:contextualSpacing/>
        <w:jc w:val="both"/>
        <w:rPr>
          <w:sz w:val="20"/>
          <w:szCs w:val="20"/>
        </w:rPr>
      </w:pPr>
      <w:r>
        <w:rPr>
          <w:sz w:val="20"/>
          <w:szCs w:val="20"/>
        </w:rPr>
        <w:t>Incidental Spill Cleanup Procedures</w:t>
      </w:r>
    </w:p>
    <w:p w14:paraId="5EB059C4" w14:textId="27AAF95B"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sz w:val="20"/>
          <w:szCs w:val="20"/>
        </w:rPr>
        <w:t>Notify other people in the area that a spill has occurred. Prevent others from coming in contact with the spill (i.e.</w:t>
      </w:r>
      <w:r w:rsidR="005F431A">
        <w:rPr>
          <w:color w:val="000000"/>
          <w:sz w:val="20"/>
          <w:szCs w:val="20"/>
        </w:rPr>
        <w:t>,</w:t>
      </w:r>
      <w:r>
        <w:rPr>
          <w:color w:val="000000"/>
          <w:sz w:val="20"/>
          <w:szCs w:val="20"/>
        </w:rPr>
        <w:t xml:space="preserve"> walking through the spilled chemical). The first priority is to always protect yourself and others. </w:t>
      </w:r>
    </w:p>
    <w:p w14:paraId="2E709802"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sz w:val="20"/>
          <w:szCs w:val="20"/>
        </w:rPr>
        <w:t>Put on the Proper Personal Protective Equipment (PPE), such as goggles, gloves, etc., before beginning cleanup. Do not unnecessarily expose yourself to the chemical. </w:t>
      </w:r>
    </w:p>
    <w:p w14:paraId="30845C78" w14:textId="3DCE1D45"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sz w:val="20"/>
          <w:szCs w:val="20"/>
        </w:rPr>
        <w:t>Stop the source of the spill if possible and</w:t>
      </w:r>
      <w:r w:rsidR="005F431A">
        <w:rPr>
          <w:color w:val="000000"/>
          <w:sz w:val="20"/>
          <w:szCs w:val="20"/>
        </w:rPr>
        <w:t>,</w:t>
      </w:r>
      <w:r>
        <w:rPr>
          <w:color w:val="000000"/>
          <w:sz w:val="20"/>
          <w:szCs w:val="20"/>
        </w:rPr>
        <w:t xml:space="preserve"> if </w:t>
      </w:r>
      <w:r w:rsidR="0033539A">
        <w:rPr>
          <w:color w:val="000000"/>
          <w:sz w:val="20"/>
          <w:szCs w:val="20"/>
        </w:rPr>
        <w:t>safe, do</w:t>
      </w:r>
      <w:r>
        <w:rPr>
          <w:color w:val="000000"/>
          <w:sz w:val="20"/>
          <w:szCs w:val="20"/>
        </w:rPr>
        <w:t xml:space="preserve"> so. </w:t>
      </w:r>
    </w:p>
    <w:p w14:paraId="60DC35F8"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sz w:val="20"/>
          <w:szCs w:val="20"/>
        </w:rPr>
        <w:t>Try to prevent spilled chemicals from entering waterways by building a dike around access points (sink, cup sinks, and floor drains inside and storm drains outside) with absorbent material if you can safely do so. </w:t>
      </w:r>
    </w:p>
    <w:p w14:paraId="7B0F44C8"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sz w:val="20"/>
          <w:szCs w:val="20"/>
        </w:rPr>
        <w:t>Use the appropriate absorbent material for liquid spills (detailed in the following section). </w:t>
      </w:r>
    </w:p>
    <w:p w14:paraId="13CE96C2"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sz w:val="20"/>
          <w:szCs w:val="20"/>
        </w:rPr>
        <w:t>Slowly add absorbent material on and around the spill and allow the chemical to absorb. Apply enough absorbent to completely cover the spilled liquid. </w:t>
      </w:r>
    </w:p>
    <w:p w14:paraId="777A4BBE"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sz w:val="20"/>
          <w:szCs w:val="20"/>
        </w:rPr>
        <w:t>Sweep up the absorbed spill from the outside towards the middle. </w:t>
      </w:r>
    </w:p>
    <w:p w14:paraId="29B8ABDD"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sz w:val="20"/>
          <w:szCs w:val="20"/>
        </w:rPr>
        <w:t>Scoop up and deposit in a leak-proof container. </w:t>
      </w:r>
    </w:p>
    <w:p w14:paraId="2CA6103B"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sz w:val="20"/>
          <w:szCs w:val="20"/>
        </w:rPr>
        <w:t>For acid and base spills, transfer the absorbed materials to a sink and complete the neutralization prior to draining disposal. </w:t>
      </w:r>
    </w:p>
    <w:p w14:paraId="79C98431" w14:textId="5ADA1E9D"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sz w:val="20"/>
          <w:szCs w:val="20"/>
        </w:rPr>
        <w:t xml:space="preserve">For absorbed hazardous chemicals, label the </w:t>
      </w:r>
      <w:r w:rsidR="001B5E8C">
        <w:rPr>
          <w:color w:val="000000"/>
          <w:sz w:val="20"/>
          <w:szCs w:val="20"/>
        </w:rPr>
        <w:t>container,</w:t>
      </w:r>
      <w:r>
        <w:rPr>
          <w:color w:val="000000"/>
          <w:sz w:val="20"/>
          <w:szCs w:val="20"/>
        </w:rPr>
        <w:t xml:space="preserve"> and dispose of it through the hazardous waste management program. </w:t>
      </w:r>
    </w:p>
    <w:p w14:paraId="42E1470F"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sz w:val="20"/>
          <w:szCs w:val="20"/>
        </w:rPr>
        <w:t>If possible, mark the area of the spill on the floor with chalk. </w:t>
      </w:r>
    </w:p>
    <w:p w14:paraId="576FDCA5"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sz w:val="20"/>
          <w:szCs w:val="20"/>
        </w:rPr>
        <w:t>Wash the contaminated surface with soapy water. If the spilled chemical is highly toxic, collect the rinse water for proper disposal. </w:t>
      </w:r>
    </w:p>
    <w:p w14:paraId="797089BE"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sz w:val="20"/>
          <w:szCs w:val="20"/>
        </w:rPr>
        <w:t>Report the spill to the supervisor. </w:t>
      </w:r>
    </w:p>
    <w:p w14:paraId="6D613C20"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color w:val="000000"/>
          <w:sz w:val="20"/>
          <w:szCs w:val="20"/>
        </w:rPr>
        <w:t>Restock any spill clean-up supplies that may have been used from any spill kits. </w:t>
      </w:r>
    </w:p>
    <w:p w14:paraId="464C8C70" w14:textId="77777777" w:rsidR="00E15FE8" w:rsidRDefault="00E15FE8" w:rsidP="00BD71BA">
      <w:pPr>
        <w:shd w:val="clear" w:color="auto" w:fill="FFFFFF"/>
        <w:jc w:val="both"/>
        <w:rPr>
          <w:sz w:val="20"/>
          <w:szCs w:val="20"/>
        </w:rPr>
      </w:pPr>
    </w:p>
    <w:p w14:paraId="01B4856D" w14:textId="77777777" w:rsidR="00E15FE8" w:rsidRDefault="00E15FE8" w:rsidP="00BD71BA">
      <w:pPr>
        <w:pStyle w:val="ListParagraph"/>
        <w:numPr>
          <w:ilvl w:val="0"/>
          <w:numId w:val="11"/>
        </w:numPr>
        <w:shd w:val="clear" w:color="auto" w:fill="FFFFFF"/>
        <w:ind w:leftChars="0"/>
        <w:contextualSpacing/>
        <w:jc w:val="both"/>
        <w:rPr>
          <w:rFonts w:eastAsia="Times New Roman"/>
          <w:sz w:val="20"/>
          <w:szCs w:val="20"/>
          <w:lang w:eastAsia="en-US"/>
        </w:rPr>
      </w:pPr>
      <w:r>
        <w:rPr>
          <w:sz w:val="20"/>
          <w:szCs w:val="20"/>
        </w:rPr>
        <w:t>Responsibility</w:t>
      </w:r>
    </w:p>
    <w:p w14:paraId="056F46D2" w14:textId="77777777" w:rsidR="00E15FE8" w:rsidRDefault="00E15FE8" w:rsidP="00BD71BA">
      <w:pPr>
        <w:numPr>
          <w:ilvl w:val="1"/>
          <w:numId w:val="11"/>
        </w:numPr>
        <w:ind w:left="990" w:hanging="630"/>
        <w:contextualSpacing/>
        <w:jc w:val="both"/>
        <w:rPr>
          <w:sz w:val="20"/>
          <w:szCs w:val="20"/>
        </w:rPr>
      </w:pPr>
      <w:r>
        <w:rPr>
          <w:sz w:val="20"/>
          <w:szCs w:val="20"/>
        </w:rPr>
        <w:t>All Personnel</w:t>
      </w:r>
    </w:p>
    <w:p w14:paraId="18FC9DD1" w14:textId="77777777" w:rsidR="00E15FE8" w:rsidRDefault="00E15FE8" w:rsidP="00BD71BA">
      <w:pPr>
        <w:numPr>
          <w:ilvl w:val="2"/>
          <w:numId w:val="11"/>
        </w:numPr>
        <w:ind w:left="1710" w:hanging="720"/>
        <w:contextualSpacing/>
        <w:jc w:val="both"/>
        <w:rPr>
          <w:sz w:val="20"/>
          <w:szCs w:val="20"/>
        </w:rPr>
      </w:pPr>
      <w:r>
        <w:rPr>
          <w:sz w:val="20"/>
          <w:szCs w:val="20"/>
        </w:rPr>
        <w:t>Shall adhere to this policy.</w:t>
      </w:r>
    </w:p>
    <w:p w14:paraId="2E3F15E3" w14:textId="77777777" w:rsidR="00E15FE8" w:rsidRDefault="00E15FE8" w:rsidP="00BD71BA">
      <w:pPr>
        <w:numPr>
          <w:ilvl w:val="1"/>
          <w:numId w:val="11"/>
        </w:numPr>
        <w:ind w:left="990" w:hanging="630"/>
        <w:contextualSpacing/>
        <w:jc w:val="both"/>
        <w:rPr>
          <w:sz w:val="20"/>
          <w:szCs w:val="20"/>
        </w:rPr>
      </w:pPr>
      <w:r>
        <w:rPr>
          <w:sz w:val="20"/>
          <w:szCs w:val="20"/>
        </w:rPr>
        <w:t>Preventative Control Qualified Individual (PCQI)</w:t>
      </w:r>
    </w:p>
    <w:p w14:paraId="45376E2F" w14:textId="77777777" w:rsidR="00E15FE8" w:rsidRDefault="00E15FE8" w:rsidP="00BD71BA">
      <w:pPr>
        <w:numPr>
          <w:ilvl w:val="2"/>
          <w:numId w:val="11"/>
        </w:numPr>
        <w:ind w:left="1710" w:hanging="720"/>
        <w:contextualSpacing/>
        <w:jc w:val="both"/>
        <w:rPr>
          <w:sz w:val="20"/>
          <w:szCs w:val="20"/>
        </w:rPr>
      </w:pPr>
      <w:r>
        <w:rPr>
          <w:sz w:val="20"/>
          <w:szCs w:val="20"/>
        </w:rPr>
        <w:t>Visually inspect areas for compliance with this policy.</w:t>
      </w:r>
    </w:p>
    <w:p w14:paraId="7A8AD28E" w14:textId="77777777" w:rsidR="00E15FE8" w:rsidRDefault="00E15FE8" w:rsidP="00BD71BA">
      <w:pPr>
        <w:numPr>
          <w:ilvl w:val="2"/>
          <w:numId w:val="11"/>
        </w:numPr>
        <w:ind w:left="1710" w:hanging="720"/>
        <w:contextualSpacing/>
        <w:jc w:val="both"/>
        <w:rPr>
          <w:sz w:val="20"/>
          <w:szCs w:val="20"/>
        </w:rPr>
      </w:pPr>
      <w:r>
        <w:rPr>
          <w:sz w:val="20"/>
          <w:szCs w:val="20"/>
        </w:rPr>
        <w:t>Oversee (Verify) compliance of procedure.</w:t>
      </w:r>
    </w:p>
    <w:p w14:paraId="3ABC9310" w14:textId="77777777" w:rsidR="00E15FE8" w:rsidRDefault="00E15FE8" w:rsidP="00BD71BA">
      <w:pPr>
        <w:numPr>
          <w:ilvl w:val="2"/>
          <w:numId w:val="11"/>
        </w:numPr>
        <w:ind w:left="1710" w:hanging="720"/>
        <w:contextualSpacing/>
        <w:jc w:val="both"/>
        <w:rPr>
          <w:sz w:val="20"/>
          <w:szCs w:val="20"/>
        </w:rPr>
      </w:pPr>
      <w:r>
        <w:rPr>
          <w:sz w:val="20"/>
          <w:szCs w:val="20"/>
        </w:rPr>
        <w:t>Ensure personnel is trained on this policy and procedures.</w:t>
      </w:r>
    </w:p>
    <w:p w14:paraId="6F62A1DB" w14:textId="77777777" w:rsidR="00E15FE8" w:rsidRDefault="00E15FE8" w:rsidP="00BD71BA">
      <w:pPr>
        <w:numPr>
          <w:ilvl w:val="2"/>
          <w:numId w:val="11"/>
        </w:numPr>
        <w:ind w:left="1710" w:hanging="720"/>
        <w:contextualSpacing/>
        <w:jc w:val="both"/>
        <w:rPr>
          <w:sz w:val="20"/>
          <w:szCs w:val="20"/>
        </w:rPr>
      </w:pPr>
      <w:r>
        <w:rPr>
          <w:sz w:val="20"/>
          <w:szCs w:val="20"/>
        </w:rPr>
        <w:t>Monitor and take corrective action to ensure compliance with this policy.</w:t>
      </w:r>
    </w:p>
    <w:p w14:paraId="35E82E9E" w14:textId="77777777" w:rsidR="00E15FE8" w:rsidRDefault="00E15FE8" w:rsidP="00BD71BA">
      <w:pPr>
        <w:numPr>
          <w:ilvl w:val="1"/>
          <w:numId w:val="11"/>
        </w:numPr>
        <w:ind w:left="990" w:hanging="630"/>
        <w:contextualSpacing/>
        <w:jc w:val="both"/>
        <w:rPr>
          <w:sz w:val="20"/>
          <w:szCs w:val="20"/>
        </w:rPr>
      </w:pPr>
      <w:r>
        <w:rPr>
          <w:sz w:val="20"/>
          <w:szCs w:val="20"/>
        </w:rPr>
        <w:t>Supervisors or department heads and team leaders are responsible to;</w:t>
      </w:r>
    </w:p>
    <w:p w14:paraId="27513825" w14:textId="77777777" w:rsidR="00E15FE8" w:rsidRDefault="00E15FE8" w:rsidP="00BD71BA">
      <w:pPr>
        <w:numPr>
          <w:ilvl w:val="2"/>
          <w:numId w:val="11"/>
        </w:numPr>
        <w:ind w:left="1710" w:hanging="720"/>
        <w:contextualSpacing/>
        <w:jc w:val="both"/>
        <w:rPr>
          <w:sz w:val="20"/>
          <w:szCs w:val="20"/>
        </w:rPr>
      </w:pPr>
      <w:r>
        <w:rPr>
          <w:sz w:val="20"/>
          <w:szCs w:val="20"/>
        </w:rPr>
        <w:t>Ensure (inspect) and verify this policy and procedure is adhered to and;</w:t>
      </w:r>
    </w:p>
    <w:p w14:paraId="71E3A7A0" w14:textId="77777777" w:rsidR="00E15FE8" w:rsidRDefault="00E15FE8" w:rsidP="00BD71BA">
      <w:pPr>
        <w:numPr>
          <w:ilvl w:val="2"/>
          <w:numId w:val="11"/>
        </w:numPr>
        <w:ind w:left="1710" w:hanging="720"/>
        <w:contextualSpacing/>
        <w:jc w:val="both"/>
        <w:rPr>
          <w:sz w:val="20"/>
          <w:szCs w:val="20"/>
        </w:rPr>
      </w:pPr>
      <w:r>
        <w:rPr>
          <w:sz w:val="20"/>
          <w:szCs w:val="20"/>
        </w:rPr>
        <w:t>Take corrective action to ensure compliance with this policy.</w:t>
      </w:r>
    </w:p>
    <w:p w14:paraId="45A28A34" w14:textId="77777777" w:rsidR="00E15FE8" w:rsidRDefault="00E15FE8" w:rsidP="00BD71BA">
      <w:pPr>
        <w:numPr>
          <w:ilvl w:val="1"/>
          <w:numId w:val="11"/>
        </w:numPr>
        <w:ind w:left="990" w:hanging="630"/>
        <w:contextualSpacing/>
        <w:jc w:val="both"/>
        <w:rPr>
          <w:sz w:val="20"/>
          <w:szCs w:val="20"/>
        </w:rPr>
      </w:pPr>
      <w:r>
        <w:rPr>
          <w:sz w:val="20"/>
          <w:szCs w:val="20"/>
        </w:rPr>
        <w:t>Quality Control Personnel.</w:t>
      </w:r>
    </w:p>
    <w:p w14:paraId="079CC815" w14:textId="77777777" w:rsidR="00E15FE8" w:rsidRDefault="00E15FE8" w:rsidP="00BD71BA">
      <w:pPr>
        <w:numPr>
          <w:ilvl w:val="2"/>
          <w:numId w:val="11"/>
        </w:numPr>
        <w:ind w:left="1710" w:hanging="684"/>
        <w:contextualSpacing/>
        <w:jc w:val="both"/>
        <w:rPr>
          <w:sz w:val="20"/>
          <w:szCs w:val="20"/>
        </w:rPr>
      </w:pPr>
      <w:r>
        <w:rPr>
          <w:sz w:val="20"/>
          <w:szCs w:val="20"/>
        </w:rPr>
        <w:t>Validate training and adherence to policy and procedure.</w:t>
      </w:r>
    </w:p>
    <w:p w14:paraId="24B48348" w14:textId="77777777" w:rsidR="00E15FE8" w:rsidRDefault="00E15FE8" w:rsidP="00BD71BA">
      <w:pPr>
        <w:numPr>
          <w:ilvl w:val="2"/>
          <w:numId w:val="11"/>
        </w:numPr>
        <w:ind w:left="1710" w:hanging="684"/>
        <w:contextualSpacing/>
        <w:jc w:val="both"/>
        <w:rPr>
          <w:sz w:val="20"/>
          <w:szCs w:val="20"/>
        </w:rPr>
      </w:pPr>
      <w:r>
        <w:rPr>
          <w:sz w:val="20"/>
          <w:szCs w:val="20"/>
        </w:rPr>
        <w:t>Monitor and document non-conformance observation, also known as discrepancy, using Corrective Action Preventive Action-CAPA Report.</w:t>
      </w:r>
    </w:p>
    <w:p w14:paraId="3C1D16BB" w14:textId="77777777" w:rsidR="00E15FE8" w:rsidRDefault="00E15FE8" w:rsidP="00BD71BA">
      <w:pPr>
        <w:numPr>
          <w:ilvl w:val="1"/>
          <w:numId w:val="11"/>
        </w:numPr>
        <w:ind w:left="990" w:hanging="630"/>
        <w:contextualSpacing/>
        <w:jc w:val="both"/>
        <w:rPr>
          <w:sz w:val="20"/>
          <w:szCs w:val="20"/>
        </w:rPr>
      </w:pPr>
      <w:r>
        <w:rPr>
          <w:sz w:val="20"/>
          <w:szCs w:val="20"/>
        </w:rPr>
        <w:t>Quality / Compliance Department.</w:t>
      </w:r>
    </w:p>
    <w:p w14:paraId="42FDD8E7" w14:textId="77777777" w:rsidR="00E15FE8" w:rsidRDefault="00E15FE8" w:rsidP="00BD71BA">
      <w:pPr>
        <w:numPr>
          <w:ilvl w:val="2"/>
          <w:numId w:val="11"/>
        </w:numPr>
        <w:ind w:left="1710" w:hanging="720"/>
        <w:contextualSpacing/>
        <w:jc w:val="both"/>
        <w:rPr>
          <w:sz w:val="20"/>
          <w:szCs w:val="20"/>
        </w:rPr>
      </w:pPr>
      <w:r>
        <w:rPr>
          <w:sz w:val="20"/>
          <w:szCs w:val="20"/>
        </w:rPr>
        <w:t>Document control, records, and archive.</w:t>
      </w:r>
    </w:p>
    <w:p w14:paraId="1F76EF03" w14:textId="77777777" w:rsidR="00E15FE8" w:rsidRDefault="00E15FE8" w:rsidP="00BD71BA">
      <w:pPr>
        <w:pStyle w:val="ListParagraph"/>
        <w:shd w:val="clear" w:color="auto" w:fill="FFFFFF"/>
        <w:ind w:leftChars="0" w:left="405"/>
        <w:contextualSpacing/>
        <w:jc w:val="both"/>
        <w:rPr>
          <w:sz w:val="20"/>
          <w:szCs w:val="20"/>
        </w:rPr>
      </w:pPr>
    </w:p>
    <w:p w14:paraId="30BBF871" w14:textId="77777777" w:rsidR="00E15FE8" w:rsidRDefault="00E15FE8" w:rsidP="00BD71BA">
      <w:pPr>
        <w:pStyle w:val="ListParagraph"/>
        <w:numPr>
          <w:ilvl w:val="0"/>
          <w:numId w:val="11"/>
        </w:numPr>
        <w:shd w:val="clear" w:color="auto" w:fill="FFFFFF"/>
        <w:ind w:leftChars="0"/>
        <w:contextualSpacing/>
        <w:jc w:val="both"/>
        <w:rPr>
          <w:sz w:val="20"/>
          <w:szCs w:val="20"/>
        </w:rPr>
      </w:pPr>
      <w:r>
        <w:rPr>
          <w:sz w:val="20"/>
          <w:szCs w:val="20"/>
        </w:rPr>
        <w:t>Corrective Action</w:t>
      </w:r>
    </w:p>
    <w:p w14:paraId="3636E34A" w14:textId="77777777" w:rsidR="00E15FE8" w:rsidRDefault="00E15FE8" w:rsidP="00BD71BA">
      <w:pPr>
        <w:numPr>
          <w:ilvl w:val="1"/>
          <w:numId w:val="11"/>
        </w:numPr>
        <w:ind w:left="990" w:hanging="630"/>
        <w:contextualSpacing/>
        <w:jc w:val="both"/>
        <w:rPr>
          <w:sz w:val="20"/>
          <w:szCs w:val="20"/>
        </w:rPr>
      </w:pPr>
      <w:r>
        <w:rPr>
          <w:sz w:val="20"/>
          <w:szCs w:val="20"/>
        </w:rPr>
        <w:t>In the event of product, materials, or equipment contamination due to hazardous chemicals and toxic substances:</w:t>
      </w:r>
    </w:p>
    <w:p w14:paraId="72BA585C" w14:textId="77777777" w:rsidR="00E15FE8" w:rsidRDefault="00E15FE8" w:rsidP="00BD71BA">
      <w:pPr>
        <w:numPr>
          <w:ilvl w:val="2"/>
          <w:numId w:val="11"/>
        </w:numPr>
        <w:ind w:left="1710" w:hanging="720"/>
        <w:contextualSpacing/>
        <w:jc w:val="both"/>
        <w:rPr>
          <w:sz w:val="20"/>
          <w:szCs w:val="20"/>
        </w:rPr>
      </w:pPr>
      <w:r>
        <w:rPr>
          <w:sz w:val="20"/>
          <w:szCs w:val="20"/>
        </w:rPr>
        <w:t>Train the key personnel involved in the implementation of the program,</w:t>
      </w:r>
    </w:p>
    <w:p w14:paraId="71DCB063" w14:textId="77777777" w:rsidR="00E15FE8" w:rsidRDefault="00E15FE8" w:rsidP="00BD71BA">
      <w:pPr>
        <w:numPr>
          <w:ilvl w:val="2"/>
          <w:numId w:val="11"/>
        </w:numPr>
        <w:ind w:left="1710" w:hanging="720"/>
        <w:contextualSpacing/>
        <w:jc w:val="both"/>
        <w:rPr>
          <w:sz w:val="20"/>
          <w:szCs w:val="20"/>
        </w:rPr>
      </w:pPr>
      <w:r>
        <w:rPr>
          <w:sz w:val="20"/>
          <w:szCs w:val="20"/>
        </w:rPr>
        <w:t>Review the procedures for effectiveness and revise if needed.</w:t>
      </w:r>
    </w:p>
    <w:p w14:paraId="3A67C69E" w14:textId="77777777" w:rsidR="00E15FE8" w:rsidRDefault="00E15FE8" w:rsidP="00BD71BA">
      <w:pPr>
        <w:pStyle w:val="ListParagraph"/>
        <w:shd w:val="clear" w:color="auto" w:fill="FFFFFF"/>
        <w:ind w:leftChars="0" w:left="405"/>
        <w:contextualSpacing/>
        <w:jc w:val="both"/>
        <w:rPr>
          <w:sz w:val="20"/>
          <w:szCs w:val="20"/>
        </w:rPr>
      </w:pPr>
    </w:p>
    <w:p w14:paraId="3A3B7098" w14:textId="77777777" w:rsidR="00E15FE8" w:rsidRDefault="00E15FE8" w:rsidP="00BD71BA">
      <w:pPr>
        <w:pStyle w:val="ListParagraph"/>
        <w:numPr>
          <w:ilvl w:val="0"/>
          <w:numId w:val="11"/>
        </w:numPr>
        <w:shd w:val="clear" w:color="auto" w:fill="FFFFFF"/>
        <w:ind w:leftChars="0"/>
        <w:contextualSpacing/>
        <w:jc w:val="both"/>
        <w:rPr>
          <w:sz w:val="20"/>
          <w:szCs w:val="20"/>
        </w:rPr>
      </w:pPr>
      <w:r>
        <w:rPr>
          <w:color w:val="000000"/>
          <w:kern w:val="28"/>
          <w:sz w:val="20"/>
          <w:szCs w:val="20"/>
        </w:rPr>
        <w:t>Review – Quality</w:t>
      </w:r>
    </w:p>
    <w:p w14:paraId="155B3EDA" w14:textId="0F678A27" w:rsidR="00E15FE8" w:rsidRDefault="00E15FE8" w:rsidP="00BD71BA">
      <w:pPr>
        <w:numPr>
          <w:ilvl w:val="1"/>
          <w:numId w:val="11"/>
        </w:numPr>
        <w:ind w:left="990" w:hanging="630"/>
        <w:contextualSpacing/>
        <w:jc w:val="both"/>
        <w:rPr>
          <w:rFonts w:eastAsia="Times New Roman"/>
          <w:sz w:val="20"/>
          <w:szCs w:val="20"/>
          <w:lang w:eastAsia="en-US"/>
        </w:rPr>
      </w:pPr>
      <w:r>
        <w:rPr>
          <w:sz w:val="20"/>
          <w:szCs w:val="20"/>
        </w:rPr>
        <w:t xml:space="preserve">Annual review of compliance </w:t>
      </w:r>
      <w:r w:rsidR="005F431A">
        <w:rPr>
          <w:sz w:val="20"/>
          <w:szCs w:val="20"/>
        </w:rPr>
        <w:t xml:space="preserve">with </w:t>
      </w:r>
      <w:r>
        <w:rPr>
          <w:sz w:val="20"/>
          <w:szCs w:val="20"/>
        </w:rPr>
        <w:t>Pest Prevention Program requirements by observing the following:</w:t>
      </w:r>
    </w:p>
    <w:p w14:paraId="6886FD8C"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sz w:val="20"/>
          <w:szCs w:val="20"/>
        </w:rPr>
        <w:t>There are one or more designated storage rooms for storing of chemicals.</w:t>
      </w:r>
    </w:p>
    <w:p w14:paraId="1DB9C139"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sz w:val="20"/>
          <w:szCs w:val="20"/>
        </w:rPr>
        <w:t>Chemical storage rooms/areas are correctly designed and constructed and meet regulatory standards.</w:t>
      </w:r>
    </w:p>
    <w:p w14:paraId="7A36679E"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sz w:val="20"/>
          <w:szCs w:val="20"/>
        </w:rPr>
        <w:t>Chemical storage rooms/areas are ventilated, secure and lockable.</w:t>
      </w:r>
    </w:p>
    <w:p w14:paraId="14321648"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sz w:val="20"/>
          <w:szCs w:val="20"/>
        </w:rPr>
        <w:t>There is a detailed inventory of stored chemicals.</w:t>
      </w:r>
    </w:p>
    <w:p w14:paraId="608D81A0"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sz w:val="20"/>
          <w:szCs w:val="20"/>
        </w:rPr>
        <w:t>The inventory agrees with the actual stock in store.</w:t>
      </w:r>
    </w:p>
    <w:p w14:paraId="2FB2BD2E"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sz w:val="20"/>
          <w:szCs w:val="20"/>
        </w:rPr>
        <w:t>Only authorized chemicals are stored.</w:t>
      </w:r>
    </w:p>
    <w:p w14:paraId="77105052"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sz w:val="20"/>
          <w:szCs w:val="20"/>
        </w:rPr>
        <w:t>There is appropriate signage indicating the area as a hazardous storage area.</w:t>
      </w:r>
    </w:p>
    <w:p w14:paraId="47E645FC"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sz w:val="20"/>
          <w:szCs w:val="20"/>
        </w:rPr>
        <w:t>Chemical storage rooms/areas are ventilated, secure and lockable.</w:t>
      </w:r>
    </w:p>
    <w:p w14:paraId="6817B979"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sz w:val="20"/>
          <w:szCs w:val="20"/>
        </w:rPr>
        <w:t>There are spill control and spill kits available in the chemical storage rooms.</w:t>
      </w:r>
    </w:p>
    <w:p w14:paraId="71334A7E" w14:textId="70C8869B"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sz w:val="20"/>
          <w:szCs w:val="20"/>
        </w:rPr>
        <w:t>There are no operational tools, utensils</w:t>
      </w:r>
      <w:r w:rsidR="005F431A">
        <w:rPr>
          <w:sz w:val="20"/>
          <w:szCs w:val="20"/>
        </w:rPr>
        <w:t>,</w:t>
      </w:r>
      <w:r>
        <w:rPr>
          <w:sz w:val="20"/>
          <w:szCs w:val="20"/>
        </w:rPr>
        <w:t xml:space="preserve"> or equipment stored with hazardous chemicals.</w:t>
      </w:r>
    </w:p>
    <w:p w14:paraId="57BDC76C"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sz w:val="20"/>
          <w:szCs w:val="20"/>
        </w:rPr>
        <w:t>Packaging is not stored in an area used to store hazardous chemicals.</w:t>
      </w:r>
    </w:p>
    <w:p w14:paraId="2698599F"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sz w:val="20"/>
          <w:szCs w:val="20"/>
        </w:rPr>
        <w:t>Sanitizers and detergents are not stored with pesticides or other toxic chemicals.</w:t>
      </w:r>
    </w:p>
    <w:p w14:paraId="3DB2E501" w14:textId="77777777" w:rsidR="00E15FE8" w:rsidRDefault="00E15FE8" w:rsidP="00BD71BA">
      <w:pPr>
        <w:pStyle w:val="ListParagraph"/>
        <w:numPr>
          <w:ilvl w:val="2"/>
          <w:numId w:val="11"/>
        </w:numPr>
        <w:shd w:val="clear" w:color="auto" w:fill="FFFFFF"/>
        <w:ind w:leftChars="0" w:left="1710" w:hanging="720"/>
        <w:contextualSpacing/>
        <w:jc w:val="both"/>
        <w:rPr>
          <w:sz w:val="20"/>
          <w:szCs w:val="20"/>
        </w:rPr>
      </w:pPr>
      <w:r>
        <w:rPr>
          <w:sz w:val="20"/>
          <w:szCs w:val="20"/>
        </w:rPr>
        <w:t>Chemicals are stored in original containers or transferred safely to labeled and designated containers for ongoing use.</w:t>
      </w:r>
    </w:p>
    <w:p w14:paraId="39D5D2F1" w14:textId="77777777" w:rsidR="002E1A34" w:rsidRPr="00E15FE8" w:rsidRDefault="002E1A34" w:rsidP="00BD71BA">
      <w:pPr>
        <w:shd w:val="clear" w:color="auto" w:fill="FFFFFF"/>
        <w:contextualSpacing/>
        <w:jc w:val="both"/>
        <w:rPr>
          <w:sz w:val="20"/>
        </w:rPr>
      </w:pPr>
    </w:p>
    <w:p w14:paraId="40802C49" w14:textId="3BA23647" w:rsidR="006449D6" w:rsidRPr="00BD71BA" w:rsidRDefault="007A5B3F" w:rsidP="00BD71BA">
      <w:pPr>
        <w:pStyle w:val="ListParagraph"/>
        <w:numPr>
          <w:ilvl w:val="0"/>
          <w:numId w:val="11"/>
        </w:numPr>
        <w:ind w:leftChars="0"/>
        <w:contextualSpacing/>
        <w:jc w:val="both"/>
        <w:rPr>
          <w:sz w:val="20"/>
          <w:szCs w:val="20"/>
        </w:rPr>
      </w:pPr>
      <w:r w:rsidRPr="00E15FE8">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BD71BA">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BD71BA">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BD71BA">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BD71BA">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BD71BA">
            <w:pPr>
              <w:widowControl w:val="0"/>
              <w:pBdr>
                <w:top w:val="nil"/>
                <w:left w:val="nil"/>
                <w:bottom w:val="nil"/>
                <w:right w:val="nil"/>
                <w:between w:val="nil"/>
              </w:pBdr>
              <w:jc w:val="center"/>
              <w:rPr>
                <w:sz w:val="20"/>
                <w:szCs w:val="20"/>
              </w:rPr>
            </w:pPr>
            <w:r w:rsidRPr="00B162D6">
              <w:rPr>
                <w:sz w:val="20"/>
                <w:szCs w:val="20"/>
              </w:rPr>
              <w:t>Title / Department:</w:t>
            </w:r>
          </w:p>
        </w:tc>
      </w:tr>
      <w:tr w:rsidR="007A5148"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148" w:rsidRPr="00B162D6" w:rsidRDefault="007A5148" w:rsidP="007A5148">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027DFD18" w:rsidR="007A5148" w:rsidRPr="00B162D6" w:rsidRDefault="007A5148" w:rsidP="007A5148">
            <w:pPr>
              <w:widowControl w:val="0"/>
              <w:pBdr>
                <w:top w:val="nil"/>
                <w:left w:val="nil"/>
                <w:bottom w:val="nil"/>
                <w:right w:val="nil"/>
                <w:between w:val="nil"/>
              </w:pBdr>
              <w:jc w:val="center"/>
              <w:rPr>
                <w:sz w:val="20"/>
                <w:szCs w:val="20"/>
              </w:rPr>
            </w:pPr>
            <w:r w:rsidRPr="0061001A">
              <w:rPr>
                <w:rFonts w:eastAsia="MS Mincho"/>
                <w:sz w:val="20"/>
                <w:szCs w:val="20"/>
                <w:highlight w:val="yellow"/>
              </w:rPr>
              <w:t>YYYYMMDD</w:t>
            </w:r>
          </w:p>
        </w:tc>
        <w:tc>
          <w:tcPr>
            <w:tcW w:w="1185" w:type="pct"/>
            <w:shd w:val="clear" w:color="auto" w:fill="auto"/>
            <w:tcMar>
              <w:top w:w="100" w:type="dxa"/>
              <w:left w:w="100" w:type="dxa"/>
              <w:bottom w:w="100" w:type="dxa"/>
              <w:right w:w="100" w:type="dxa"/>
            </w:tcMar>
            <w:vAlign w:val="center"/>
          </w:tcPr>
          <w:p w14:paraId="30927DEB" w14:textId="180AC4AF" w:rsidR="007A5148" w:rsidRPr="00B162D6" w:rsidRDefault="007A5148" w:rsidP="007A5148">
            <w:pPr>
              <w:widowControl w:val="0"/>
              <w:pBdr>
                <w:top w:val="nil"/>
                <w:left w:val="nil"/>
                <w:bottom w:val="nil"/>
                <w:right w:val="nil"/>
                <w:between w:val="nil"/>
              </w:pBdr>
              <w:jc w:val="center"/>
              <w:rPr>
                <w:sz w:val="20"/>
                <w:szCs w:val="20"/>
              </w:rPr>
            </w:pPr>
            <w:r w:rsidRPr="008A0753">
              <w:rPr>
                <w:rFonts w:eastAsia="MS Mincho"/>
                <w:sz w:val="20"/>
                <w:szCs w:val="20"/>
              </w:rPr>
              <w:t>Original</w:t>
            </w:r>
          </w:p>
        </w:tc>
        <w:tc>
          <w:tcPr>
            <w:tcW w:w="1233" w:type="pct"/>
            <w:shd w:val="clear" w:color="auto" w:fill="auto"/>
            <w:tcMar>
              <w:top w:w="100" w:type="dxa"/>
              <w:left w:w="100" w:type="dxa"/>
              <w:bottom w:w="100" w:type="dxa"/>
              <w:right w:w="100" w:type="dxa"/>
            </w:tcMar>
            <w:vAlign w:val="center"/>
          </w:tcPr>
          <w:p w14:paraId="7EF57CE7" w14:textId="515A40EF" w:rsidR="007A5148" w:rsidRPr="00B162D6" w:rsidRDefault="007A5148" w:rsidP="007A5148">
            <w:pPr>
              <w:widowControl w:val="0"/>
              <w:pBdr>
                <w:top w:val="nil"/>
                <w:left w:val="nil"/>
                <w:bottom w:val="nil"/>
                <w:right w:val="nil"/>
                <w:between w:val="nil"/>
              </w:pBdr>
              <w:jc w:val="center"/>
              <w:rPr>
                <w:sz w:val="20"/>
                <w:szCs w:val="20"/>
              </w:rPr>
            </w:pPr>
            <w:r w:rsidRPr="0061001A">
              <w:rPr>
                <w:sz w:val="20"/>
                <w:szCs w:val="20"/>
                <w:highlight w:val="yellow"/>
              </w:rPr>
              <w:t>ENTER AUTHOR NAME</w:t>
            </w:r>
          </w:p>
        </w:tc>
        <w:tc>
          <w:tcPr>
            <w:tcW w:w="1021" w:type="pct"/>
            <w:shd w:val="clear" w:color="auto" w:fill="auto"/>
            <w:tcMar>
              <w:top w:w="100" w:type="dxa"/>
              <w:left w:w="100" w:type="dxa"/>
              <w:bottom w:w="100" w:type="dxa"/>
              <w:right w:w="100" w:type="dxa"/>
            </w:tcMar>
            <w:vAlign w:val="center"/>
          </w:tcPr>
          <w:p w14:paraId="2AC5B6A3" w14:textId="76548B9E" w:rsidR="007A5148" w:rsidRPr="00B162D6" w:rsidRDefault="007A5148" w:rsidP="007A5148">
            <w:pPr>
              <w:widowControl w:val="0"/>
              <w:pBdr>
                <w:top w:val="nil"/>
                <w:left w:val="nil"/>
                <w:bottom w:val="nil"/>
                <w:right w:val="nil"/>
                <w:between w:val="nil"/>
              </w:pBdr>
              <w:jc w:val="center"/>
              <w:rPr>
                <w:sz w:val="20"/>
                <w:szCs w:val="20"/>
              </w:rPr>
            </w:pPr>
            <w:r w:rsidRPr="0061001A">
              <w:rPr>
                <w:sz w:val="20"/>
                <w:szCs w:val="20"/>
                <w:highlight w:val="yellow"/>
              </w:rPr>
              <w:t>ENTER TITLE / ENTER DEPARTMENT</w:t>
            </w:r>
          </w:p>
        </w:tc>
      </w:tr>
    </w:tbl>
    <w:p w14:paraId="533DAF60" w14:textId="77777777" w:rsidR="00F716B9" w:rsidRDefault="00F716B9" w:rsidP="00BD71BA">
      <w:pPr>
        <w:spacing w:after="12"/>
        <w:jc w:val="both"/>
        <w:rPr>
          <w:b/>
          <w:sz w:val="16"/>
        </w:rPr>
      </w:pPr>
    </w:p>
    <w:p w14:paraId="0ECBF08E" w14:textId="5709CD75" w:rsidR="004D308C" w:rsidRDefault="004D308C" w:rsidP="00BD71BA">
      <w:pPr>
        <w:spacing w:after="12"/>
        <w:jc w:val="both"/>
        <w:rPr>
          <w:sz w:val="20"/>
          <w:szCs w:val="20"/>
        </w:rPr>
      </w:pPr>
      <w:r>
        <w:rPr>
          <w:b/>
          <w:sz w:val="16"/>
        </w:rPr>
        <w:t xml:space="preserve">Requirements: </w:t>
      </w:r>
    </w:p>
    <w:p w14:paraId="40D82BE3" w14:textId="77777777" w:rsidR="004D308C" w:rsidRPr="00960710" w:rsidRDefault="004D308C" w:rsidP="00BD71BA">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BD71BA">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7CC73E50" w14:textId="493FBB97" w:rsidR="001C391F" w:rsidRPr="00B46B77" w:rsidRDefault="004D308C" w:rsidP="00BD71BA">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7318BDAB" w14:textId="6D1BDADD" w:rsidR="00C61217" w:rsidRPr="007A5B3F" w:rsidRDefault="00C61217" w:rsidP="00BD71BA"/>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DE9B62" w14:textId="77777777" w:rsidR="00E865F0" w:rsidRDefault="00E865F0">
      <w:pPr>
        <w:spacing w:line="240" w:lineRule="auto"/>
      </w:pPr>
      <w:r>
        <w:separator/>
      </w:r>
    </w:p>
  </w:endnote>
  <w:endnote w:type="continuationSeparator" w:id="0">
    <w:p w14:paraId="09353285" w14:textId="77777777" w:rsidR="00E865F0" w:rsidRDefault="00E865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00" w:type="dxa"/>
      <w:tblInd w:w="198" w:type="dxa"/>
      <w:tblLayout w:type="fixed"/>
      <w:tblLook w:val="0400" w:firstRow="0" w:lastRow="0" w:firstColumn="0" w:lastColumn="0" w:noHBand="0" w:noVBand="1"/>
    </w:tblPr>
    <w:tblGrid>
      <w:gridCol w:w="2052"/>
      <w:gridCol w:w="5368"/>
      <w:gridCol w:w="2480"/>
    </w:tblGrid>
    <w:tr w:rsidR="007A5148" w14:paraId="203EE4C7" w14:textId="77777777" w:rsidTr="00C046BA">
      <w:trPr>
        <w:trHeight w:val="460"/>
      </w:trPr>
      <w:tc>
        <w:tcPr>
          <w:tcW w:w="2052" w:type="dxa"/>
          <w:shd w:val="clear" w:color="auto" w:fill="auto"/>
        </w:tcPr>
        <w:p w14:paraId="43636DBC" w14:textId="77777777" w:rsidR="007A5148" w:rsidRDefault="007A5148" w:rsidP="007A5148">
          <w:pPr>
            <w:tabs>
              <w:tab w:val="center" w:pos="4680"/>
              <w:tab w:val="right" w:pos="9360"/>
            </w:tabs>
            <w:ind w:left="-30"/>
            <w:rPr>
              <w:sz w:val="18"/>
              <w:szCs w:val="18"/>
              <w:highlight w:val="yellow"/>
            </w:rPr>
          </w:pPr>
          <w:bookmarkStart w:id="3" w:name="_heading=h.gjdgxs" w:colFirst="0" w:colLast="0"/>
          <w:bookmarkEnd w:id="3"/>
          <w:r>
            <w:rPr>
              <w:sz w:val="18"/>
              <w:szCs w:val="18"/>
              <w:highlight w:val="yellow"/>
            </w:rPr>
            <w:t>YYYYMMDD</w:t>
          </w:r>
        </w:p>
      </w:tc>
      <w:tc>
        <w:tcPr>
          <w:tcW w:w="5368" w:type="dxa"/>
          <w:shd w:val="clear" w:color="auto" w:fill="auto"/>
        </w:tcPr>
        <w:p w14:paraId="5875A714" w14:textId="77777777" w:rsidR="007A5148" w:rsidRDefault="007A5148" w:rsidP="007A5148">
          <w:pPr>
            <w:tabs>
              <w:tab w:val="center" w:pos="4680"/>
              <w:tab w:val="right" w:pos="9360"/>
            </w:tabs>
            <w:jc w:val="center"/>
            <w:rPr>
              <w:b/>
              <w:sz w:val="18"/>
              <w:szCs w:val="18"/>
              <w:highlight w:val="yellow"/>
            </w:rPr>
          </w:pPr>
          <w:r>
            <w:rPr>
              <w:b/>
              <w:sz w:val="18"/>
              <w:szCs w:val="18"/>
              <w:highlight w:val="yellow"/>
            </w:rPr>
            <w:t>COMPANY NAME</w:t>
          </w:r>
        </w:p>
        <w:p w14:paraId="349785AE" w14:textId="77777777" w:rsidR="007A5148" w:rsidRDefault="007A5148" w:rsidP="007A5148">
          <w:pPr>
            <w:tabs>
              <w:tab w:val="center" w:pos="4680"/>
              <w:tab w:val="right" w:pos="9360"/>
            </w:tabs>
            <w:spacing w:line="240" w:lineRule="auto"/>
            <w:jc w:val="center"/>
            <w:rPr>
              <w:sz w:val="18"/>
              <w:szCs w:val="18"/>
              <w:highlight w:val="yellow"/>
            </w:rPr>
          </w:pPr>
          <w:r>
            <w:rPr>
              <w:sz w:val="18"/>
              <w:szCs w:val="18"/>
              <w:highlight w:val="yellow"/>
            </w:rPr>
            <w:t xml:space="preserve">FACILITY ADDRESS </w:t>
          </w:r>
        </w:p>
      </w:tc>
      <w:tc>
        <w:tcPr>
          <w:tcW w:w="2480" w:type="dxa"/>
          <w:shd w:val="clear" w:color="auto" w:fill="auto"/>
        </w:tcPr>
        <w:p w14:paraId="33F02EC4" w14:textId="4A708BDD" w:rsidR="007A5148" w:rsidRDefault="007A5148" w:rsidP="007A5148">
          <w:pPr>
            <w:tabs>
              <w:tab w:val="center" w:pos="4680"/>
              <w:tab w:val="right" w:pos="9360"/>
            </w:tabs>
            <w:jc w:val="right"/>
            <w:rPr>
              <w:sz w:val="18"/>
              <w:szCs w:val="18"/>
              <w:highlight w:val="yellow"/>
            </w:rPr>
          </w:pPr>
          <w:r>
            <w:rPr>
              <w:sz w:val="18"/>
              <w:szCs w:val="18"/>
              <w:highlight w:val="yellow"/>
            </w:rPr>
            <w:t>PCQI-QMS-11.6.4.PX.LX</w:t>
          </w:r>
        </w:p>
      </w:tc>
    </w:tr>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31908C" w14:textId="77777777" w:rsidR="00E865F0" w:rsidRDefault="00E865F0">
      <w:pPr>
        <w:spacing w:line="240" w:lineRule="auto"/>
      </w:pPr>
      <w:r>
        <w:separator/>
      </w:r>
    </w:p>
  </w:footnote>
  <w:footnote w:type="continuationSeparator" w:id="0">
    <w:p w14:paraId="2D45E034" w14:textId="77777777" w:rsidR="00E865F0" w:rsidRDefault="00E865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0C325" w14:textId="77777777" w:rsidR="007A5148" w:rsidRDefault="007A5148">
    <w:pPr>
      <w:pStyle w:val="Header"/>
      <w:rPr>
        <w:rFonts w:eastAsia="Times New Roman"/>
        <w:sz w:val="20"/>
        <w:szCs w:val="20"/>
        <w:highlight w:val="yellow"/>
      </w:rPr>
    </w:pPr>
    <w:bookmarkStart w:id="1" w:name="_Hlk128095085"/>
    <w:bookmarkStart w:id="2" w:name="_Hlk128095086"/>
  </w:p>
  <w:p w14:paraId="67AAB08C" w14:textId="77777777" w:rsidR="007A5148" w:rsidRDefault="007A5148">
    <w:pPr>
      <w:pStyle w:val="Header"/>
      <w:rPr>
        <w:rFonts w:eastAsia="Times New Roman"/>
        <w:sz w:val="20"/>
        <w:szCs w:val="20"/>
        <w:highlight w:val="yellow"/>
      </w:rPr>
    </w:pPr>
  </w:p>
  <w:p w14:paraId="245DAB80" w14:textId="69AB3204" w:rsidR="002A48F9" w:rsidRDefault="007A5148" w:rsidP="007A5148">
    <w:pPr>
      <w:pStyle w:val="Header"/>
      <w:jc w:val="center"/>
    </w:pPr>
    <w:r w:rsidRPr="007A5148">
      <w:rPr>
        <w:rFonts w:eastAsia="Times New Roman"/>
        <w:sz w:val="20"/>
        <w:szCs w:val="20"/>
        <w:highlight w:val="yellow"/>
      </w:rPr>
      <w:t>COMPANY LOGO</w:t>
    </w:r>
    <w:bookmarkEnd w:id="1"/>
    <w:bookmarkEnd w:id="2"/>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F0D7A43"/>
    <w:multiLevelType w:val="hybridMultilevel"/>
    <w:tmpl w:val="BD96ABDE"/>
    <w:lvl w:ilvl="0" w:tplc="442C9B34">
      <w:start w:val="8"/>
      <w:numFmt w:val="bullet"/>
      <w:lvlText w:val="-"/>
      <w:lvlJc w:val="left"/>
      <w:pPr>
        <w:ind w:left="3960" w:hanging="360"/>
      </w:pPr>
      <w:rPr>
        <w:rFonts w:ascii="Arial" w:eastAsiaTheme="minorEastAsia" w:hAnsi="Aria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 w15:restartNumberingAfterBreak="0">
    <w:nsid w:val="225A7DDB"/>
    <w:multiLevelType w:val="multilevel"/>
    <w:tmpl w:val="97B221C6"/>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i w:val="0"/>
        <w:iCs w:val="0"/>
        <w:strike w:val="0"/>
        <w:dstrike w:val="0"/>
        <w:u w:val="none"/>
        <w:effect w:val="none"/>
      </w:rPr>
    </w:lvl>
    <w:lvl w:ilvl="4">
      <w:start w:val="1"/>
      <w:numFmt w:val="decimal"/>
      <w:lvlText w:val="%1.%2.%3.%4.%5."/>
      <w:lvlJc w:val="right"/>
      <w:pPr>
        <w:ind w:left="5464" w:hanging="360"/>
      </w:pPr>
      <w:rPr>
        <w:i w:val="0"/>
        <w:iCs w:val="0"/>
        <w:strike w:val="0"/>
        <w:dstrike w:val="0"/>
        <w:u w:val="none"/>
        <w:effect w:val="none"/>
      </w:rPr>
    </w:lvl>
    <w:lvl w:ilvl="5">
      <w:start w:val="1"/>
      <w:numFmt w:val="decimal"/>
      <w:lvlText w:val="%1.%2.%3.%4.%5.%6."/>
      <w:lvlJc w:val="right"/>
      <w:pPr>
        <w:ind w:left="6598"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4" w15:restartNumberingAfterBreak="0">
    <w:nsid w:val="24952EFF"/>
    <w:multiLevelType w:val="multilevel"/>
    <w:tmpl w:val="2D50C938"/>
    <w:lvl w:ilvl="0">
      <w:start w:val="1"/>
      <w:numFmt w:val="decimal"/>
      <w:lvlText w:val="%1."/>
      <w:lvlJc w:val="left"/>
      <w:pPr>
        <w:ind w:left="360" w:hanging="360"/>
      </w:p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571E6BD2"/>
    <w:multiLevelType w:val="hybridMultilevel"/>
    <w:tmpl w:val="152A33F6"/>
    <w:lvl w:ilvl="0" w:tplc="9654A5B8">
      <w:start w:val="11"/>
      <w:numFmt w:val="bullet"/>
      <w:lvlText w:val="-"/>
      <w:lvlJc w:val="left"/>
      <w:pPr>
        <w:ind w:left="4320" w:hanging="360"/>
      </w:pPr>
      <w:rPr>
        <w:rFonts w:ascii="Arial" w:eastAsiaTheme="minorEastAsia" w:hAnsi="Arial" w:cs="Arial" w:hint="default"/>
      </w:rPr>
    </w:lvl>
    <w:lvl w:ilvl="1" w:tplc="04090003">
      <w:start w:val="1"/>
      <w:numFmt w:val="bullet"/>
      <w:lvlText w:val="o"/>
      <w:lvlJc w:val="left"/>
      <w:pPr>
        <w:ind w:left="5040" w:hanging="360"/>
      </w:pPr>
      <w:rPr>
        <w:rFonts w:ascii="Courier New" w:hAnsi="Courier New" w:cs="Times New Roman" w:hint="default"/>
      </w:rPr>
    </w:lvl>
    <w:lvl w:ilvl="2" w:tplc="04090005">
      <w:start w:val="1"/>
      <w:numFmt w:val="bullet"/>
      <w:lvlText w:val=""/>
      <w:lvlJc w:val="left"/>
      <w:pPr>
        <w:ind w:left="5760" w:hanging="360"/>
      </w:pPr>
      <w:rPr>
        <w:rFonts w:ascii="Wingdings" w:hAnsi="Wingdings" w:hint="default"/>
      </w:rPr>
    </w:lvl>
    <w:lvl w:ilvl="3" w:tplc="04090001">
      <w:start w:val="1"/>
      <w:numFmt w:val="bullet"/>
      <w:lvlText w:val=""/>
      <w:lvlJc w:val="left"/>
      <w:pPr>
        <w:ind w:left="6480" w:hanging="360"/>
      </w:pPr>
      <w:rPr>
        <w:rFonts w:ascii="Symbol" w:hAnsi="Symbol" w:hint="default"/>
      </w:rPr>
    </w:lvl>
    <w:lvl w:ilvl="4" w:tplc="04090003">
      <w:start w:val="1"/>
      <w:numFmt w:val="bullet"/>
      <w:lvlText w:val="o"/>
      <w:lvlJc w:val="left"/>
      <w:pPr>
        <w:ind w:left="7200" w:hanging="360"/>
      </w:pPr>
      <w:rPr>
        <w:rFonts w:ascii="Courier New" w:hAnsi="Courier New" w:cs="Times New Roman" w:hint="default"/>
      </w:rPr>
    </w:lvl>
    <w:lvl w:ilvl="5" w:tplc="04090005">
      <w:start w:val="1"/>
      <w:numFmt w:val="bullet"/>
      <w:lvlText w:val=""/>
      <w:lvlJc w:val="left"/>
      <w:pPr>
        <w:ind w:left="7920" w:hanging="360"/>
      </w:pPr>
      <w:rPr>
        <w:rFonts w:ascii="Wingdings" w:hAnsi="Wingdings" w:hint="default"/>
      </w:rPr>
    </w:lvl>
    <w:lvl w:ilvl="6" w:tplc="04090001">
      <w:start w:val="1"/>
      <w:numFmt w:val="bullet"/>
      <w:lvlText w:val=""/>
      <w:lvlJc w:val="left"/>
      <w:pPr>
        <w:ind w:left="8640" w:hanging="360"/>
      </w:pPr>
      <w:rPr>
        <w:rFonts w:ascii="Symbol" w:hAnsi="Symbol" w:hint="default"/>
      </w:rPr>
    </w:lvl>
    <w:lvl w:ilvl="7" w:tplc="04090003">
      <w:start w:val="1"/>
      <w:numFmt w:val="bullet"/>
      <w:lvlText w:val="o"/>
      <w:lvlJc w:val="left"/>
      <w:pPr>
        <w:ind w:left="9360" w:hanging="360"/>
      </w:pPr>
      <w:rPr>
        <w:rFonts w:ascii="Courier New" w:hAnsi="Courier New" w:cs="Times New Roman" w:hint="default"/>
      </w:rPr>
    </w:lvl>
    <w:lvl w:ilvl="8" w:tplc="04090005">
      <w:start w:val="1"/>
      <w:numFmt w:val="bullet"/>
      <w:lvlText w:val=""/>
      <w:lvlJc w:val="left"/>
      <w:pPr>
        <w:ind w:left="10080" w:hanging="360"/>
      </w:pPr>
      <w:rPr>
        <w:rFonts w:ascii="Wingdings" w:hAnsi="Wingdings" w:hint="default"/>
      </w:rPr>
    </w:lvl>
  </w:abstractNum>
  <w:abstractNum w:abstractNumId="8"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9" w15:restartNumberingAfterBreak="0">
    <w:nsid w:val="7E0E3DC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185315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93822527">
    <w:abstractNumId w:val="3"/>
  </w:num>
  <w:num w:numId="3" w16cid:durableId="707368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43050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4612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95246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83338978">
    <w:abstractNumId w:val="2"/>
  </w:num>
  <w:num w:numId="8" w16cid:durableId="13097481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54454094">
    <w:abstractNumId w:val="7"/>
  </w:num>
  <w:num w:numId="10" w16cid:durableId="6985124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1637547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93F"/>
    <w:rsid w:val="000A0DDB"/>
    <w:rsid w:val="000A1319"/>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3B59"/>
    <w:rsid w:val="001341AC"/>
    <w:rsid w:val="00141818"/>
    <w:rsid w:val="00141DF2"/>
    <w:rsid w:val="00144D06"/>
    <w:rsid w:val="00145347"/>
    <w:rsid w:val="00146FE6"/>
    <w:rsid w:val="00154CCC"/>
    <w:rsid w:val="00155130"/>
    <w:rsid w:val="00155BFA"/>
    <w:rsid w:val="00156971"/>
    <w:rsid w:val="00160005"/>
    <w:rsid w:val="00162668"/>
    <w:rsid w:val="0016315F"/>
    <w:rsid w:val="001642D5"/>
    <w:rsid w:val="00173EA1"/>
    <w:rsid w:val="00174892"/>
    <w:rsid w:val="001767DC"/>
    <w:rsid w:val="00177485"/>
    <w:rsid w:val="0018137A"/>
    <w:rsid w:val="0018187D"/>
    <w:rsid w:val="00182138"/>
    <w:rsid w:val="0018296F"/>
    <w:rsid w:val="00182B5A"/>
    <w:rsid w:val="001838A1"/>
    <w:rsid w:val="00183EA2"/>
    <w:rsid w:val="00184BC2"/>
    <w:rsid w:val="0018583F"/>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5E8C"/>
    <w:rsid w:val="001B62AD"/>
    <w:rsid w:val="001B6907"/>
    <w:rsid w:val="001C2D29"/>
    <w:rsid w:val="001C391F"/>
    <w:rsid w:val="001C395C"/>
    <w:rsid w:val="001C7BCA"/>
    <w:rsid w:val="001C7C4D"/>
    <w:rsid w:val="001D1084"/>
    <w:rsid w:val="001D3A58"/>
    <w:rsid w:val="001D5C7D"/>
    <w:rsid w:val="001D7033"/>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505D"/>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6D11"/>
    <w:rsid w:val="002C7A71"/>
    <w:rsid w:val="002D0888"/>
    <w:rsid w:val="002D300B"/>
    <w:rsid w:val="002D60D3"/>
    <w:rsid w:val="002D6484"/>
    <w:rsid w:val="002E093B"/>
    <w:rsid w:val="002E1A34"/>
    <w:rsid w:val="002E343F"/>
    <w:rsid w:val="002E53B2"/>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39A"/>
    <w:rsid w:val="0033598C"/>
    <w:rsid w:val="0033612F"/>
    <w:rsid w:val="003378EE"/>
    <w:rsid w:val="0034618E"/>
    <w:rsid w:val="003503E6"/>
    <w:rsid w:val="00350F2F"/>
    <w:rsid w:val="003534F3"/>
    <w:rsid w:val="00360B92"/>
    <w:rsid w:val="00362A4C"/>
    <w:rsid w:val="0036380E"/>
    <w:rsid w:val="0036797F"/>
    <w:rsid w:val="00370B89"/>
    <w:rsid w:val="00370E5C"/>
    <w:rsid w:val="00371488"/>
    <w:rsid w:val="00371DF1"/>
    <w:rsid w:val="0037286D"/>
    <w:rsid w:val="00377526"/>
    <w:rsid w:val="003803F5"/>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04C7"/>
    <w:rsid w:val="003F107C"/>
    <w:rsid w:val="003F3D7C"/>
    <w:rsid w:val="003F6490"/>
    <w:rsid w:val="00401C24"/>
    <w:rsid w:val="00402CD7"/>
    <w:rsid w:val="00403E6E"/>
    <w:rsid w:val="004041DB"/>
    <w:rsid w:val="004045EF"/>
    <w:rsid w:val="00405E3F"/>
    <w:rsid w:val="004116A1"/>
    <w:rsid w:val="0041382F"/>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57B7E"/>
    <w:rsid w:val="00463A7C"/>
    <w:rsid w:val="004660F5"/>
    <w:rsid w:val="004704BE"/>
    <w:rsid w:val="004711A7"/>
    <w:rsid w:val="0047222D"/>
    <w:rsid w:val="004748A9"/>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20CE"/>
    <w:rsid w:val="004975F5"/>
    <w:rsid w:val="004A0328"/>
    <w:rsid w:val="004A05F3"/>
    <w:rsid w:val="004A6179"/>
    <w:rsid w:val="004A7305"/>
    <w:rsid w:val="004A7ECB"/>
    <w:rsid w:val="004B1D88"/>
    <w:rsid w:val="004B3C43"/>
    <w:rsid w:val="004B60D6"/>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2551B"/>
    <w:rsid w:val="00530177"/>
    <w:rsid w:val="0053416F"/>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0CD5"/>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431A"/>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373F6"/>
    <w:rsid w:val="00640D79"/>
    <w:rsid w:val="006449D6"/>
    <w:rsid w:val="00644E72"/>
    <w:rsid w:val="00650A8E"/>
    <w:rsid w:val="0065407A"/>
    <w:rsid w:val="006548E9"/>
    <w:rsid w:val="00655B6A"/>
    <w:rsid w:val="006565BE"/>
    <w:rsid w:val="00660069"/>
    <w:rsid w:val="00663343"/>
    <w:rsid w:val="00665066"/>
    <w:rsid w:val="00665DE0"/>
    <w:rsid w:val="00666B6B"/>
    <w:rsid w:val="00673EB6"/>
    <w:rsid w:val="00675603"/>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1BAD"/>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6CE8"/>
    <w:rsid w:val="00747017"/>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968E9"/>
    <w:rsid w:val="007A23A8"/>
    <w:rsid w:val="007A514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D45A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27C1F"/>
    <w:rsid w:val="0083045A"/>
    <w:rsid w:val="0083312C"/>
    <w:rsid w:val="0083475F"/>
    <w:rsid w:val="00835254"/>
    <w:rsid w:val="00836067"/>
    <w:rsid w:val="00836B50"/>
    <w:rsid w:val="00836F9A"/>
    <w:rsid w:val="008378CE"/>
    <w:rsid w:val="008410D5"/>
    <w:rsid w:val="00841C2B"/>
    <w:rsid w:val="0084551F"/>
    <w:rsid w:val="008474DD"/>
    <w:rsid w:val="008503E6"/>
    <w:rsid w:val="00851690"/>
    <w:rsid w:val="00851D95"/>
    <w:rsid w:val="008529FC"/>
    <w:rsid w:val="00853D64"/>
    <w:rsid w:val="00854F3C"/>
    <w:rsid w:val="00862B3B"/>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47C9"/>
    <w:rsid w:val="008D549B"/>
    <w:rsid w:val="008E06D6"/>
    <w:rsid w:val="008F467E"/>
    <w:rsid w:val="008F4A90"/>
    <w:rsid w:val="008F68FA"/>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4921"/>
    <w:rsid w:val="00926A76"/>
    <w:rsid w:val="00930683"/>
    <w:rsid w:val="00931F4D"/>
    <w:rsid w:val="009332ED"/>
    <w:rsid w:val="009344C9"/>
    <w:rsid w:val="00934592"/>
    <w:rsid w:val="00936A1B"/>
    <w:rsid w:val="00936E8B"/>
    <w:rsid w:val="0094447E"/>
    <w:rsid w:val="00945AAC"/>
    <w:rsid w:val="0094601F"/>
    <w:rsid w:val="0094696E"/>
    <w:rsid w:val="00946C4F"/>
    <w:rsid w:val="009528B6"/>
    <w:rsid w:val="00954635"/>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A73"/>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46B77"/>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1BA"/>
    <w:rsid w:val="00BD77FD"/>
    <w:rsid w:val="00BD79D8"/>
    <w:rsid w:val="00BE12FA"/>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3A95"/>
    <w:rsid w:val="00C25EF9"/>
    <w:rsid w:val="00C26805"/>
    <w:rsid w:val="00C268A7"/>
    <w:rsid w:val="00C3066B"/>
    <w:rsid w:val="00C31A8D"/>
    <w:rsid w:val="00C31C80"/>
    <w:rsid w:val="00C34BA1"/>
    <w:rsid w:val="00C35ECB"/>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5ED2"/>
    <w:rsid w:val="00C97F82"/>
    <w:rsid w:val="00CA0B45"/>
    <w:rsid w:val="00CA0D12"/>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2E0"/>
    <w:rsid w:val="00CD696F"/>
    <w:rsid w:val="00CD6C9E"/>
    <w:rsid w:val="00CD76B4"/>
    <w:rsid w:val="00CD78C6"/>
    <w:rsid w:val="00CE0E1E"/>
    <w:rsid w:val="00CE44A3"/>
    <w:rsid w:val="00CE58A6"/>
    <w:rsid w:val="00CE6397"/>
    <w:rsid w:val="00CF0F8C"/>
    <w:rsid w:val="00CF4561"/>
    <w:rsid w:val="00CF494A"/>
    <w:rsid w:val="00D00F81"/>
    <w:rsid w:val="00D04B23"/>
    <w:rsid w:val="00D04BDE"/>
    <w:rsid w:val="00D06346"/>
    <w:rsid w:val="00D14735"/>
    <w:rsid w:val="00D225FA"/>
    <w:rsid w:val="00D22E11"/>
    <w:rsid w:val="00D239F6"/>
    <w:rsid w:val="00D25B08"/>
    <w:rsid w:val="00D27400"/>
    <w:rsid w:val="00D27D75"/>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235E"/>
    <w:rsid w:val="00DD4047"/>
    <w:rsid w:val="00DE0DEB"/>
    <w:rsid w:val="00DE1835"/>
    <w:rsid w:val="00DE23C1"/>
    <w:rsid w:val="00DE2C16"/>
    <w:rsid w:val="00DE3874"/>
    <w:rsid w:val="00DE424D"/>
    <w:rsid w:val="00DE5D60"/>
    <w:rsid w:val="00DE7848"/>
    <w:rsid w:val="00DF1247"/>
    <w:rsid w:val="00DF2689"/>
    <w:rsid w:val="00DF370D"/>
    <w:rsid w:val="00DF5D49"/>
    <w:rsid w:val="00E01210"/>
    <w:rsid w:val="00E01934"/>
    <w:rsid w:val="00E04CA7"/>
    <w:rsid w:val="00E07899"/>
    <w:rsid w:val="00E124ED"/>
    <w:rsid w:val="00E149F7"/>
    <w:rsid w:val="00E15ED1"/>
    <w:rsid w:val="00E15FE6"/>
    <w:rsid w:val="00E15FE8"/>
    <w:rsid w:val="00E1610A"/>
    <w:rsid w:val="00E20731"/>
    <w:rsid w:val="00E22492"/>
    <w:rsid w:val="00E23F32"/>
    <w:rsid w:val="00E314E7"/>
    <w:rsid w:val="00E32402"/>
    <w:rsid w:val="00E335BD"/>
    <w:rsid w:val="00E338AD"/>
    <w:rsid w:val="00E33940"/>
    <w:rsid w:val="00E36C53"/>
    <w:rsid w:val="00E409C7"/>
    <w:rsid w:val="00E41D56"/>
    <w:rsid w:val="00E52963"/>
    <w:rsid w:val="00E52D47"/>
    <w:rsid w:val="00E564E6"/>
    <w:rsid w:val="00E61591"/>
    <w:rsid w:val="00E62E1B"/>
    <w:rsid w:val="00E63A69"/>
    <w:rsid w:val="00E71C22"/>
    <w:rsid w:val="00E73735"/>
    <w:rsid w:val="00E741EB"/>
    <w:rsid w:val="00E80A55"/>
    <w:rsid w:val="00E865F0"/>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4C55"/>
    <w:rsid w:val="00ED7EBD"/>
    <w:rsid w:val="00EE11B8"/>
    <w:rsid w:val="00EE1E0E"/>
    <w:rsid w:val="00EE2098"/>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2273D"/>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6B9"/>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1F1"/>
    <w:rsid w:val="00FA0790"/>
    <w:rsid w:val="00FA1418"/>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62B3B"/>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99"/>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paragraph" w:styleId="Revision">
    <w:name w:val="Revision"/>
    <w:hidden/>
    <w:uiPriority w:val="99"/>
    <w:semiHidden/>
    <w:rsid w:val="005F431A"/>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1578">
      <w:bodyDiv w:val="1"/>
      <w:marLeft w:val="0"/>
      <w:marRight w:val="0"/>
      <w:marTop w:val="0"/>
      <w:marBottom w:val="0"/>
      <w:divBdr>
        <w:top w:val="none" w:sz="0" w:space="0" w:color="auto"/>
        <w:left w:val="none" w:sz="0" w:space="0" w:color="auto"/>
        <w:bottom w:val="none" w:sz="0" w:space="0" w:color="auto"/>
        <w:right w:val="none" w:sz="0" w:space="0" w:color="auto"/>
      </w:divBdr>
    </w:div>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20013222">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8539357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164978124">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61715149">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13958275">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15165261">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977882681">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078329456">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297179460">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385256726">
      <w:bodyDiv w:val="1"/>
      <w:marLeft w:val="0"/>
      <w:marRight w:val="0"/>
      <w:marTop w:val="0"/>
      <w:marBottom w:val="0"/>
      <w:divBdr>
        <w:top w:val="none" w:sz="0" w:space="0" w:color="auto"/>
        <w:left w:val="none" w:sz="0" w:space="0" w:color="auto"/>
        <w:bottom w:val="none" w:sz="0" w:space="0" w:color="auto"/>
        <w:right w:val="none" w:sz="0" w:space="0" w:color="auto"/>
      </w:divBdr>
    </w:div>
    <w:div w:id="1434983347">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753508474">
      <w:bodyDiv w:val="1"/>
      <w:marLeft w:val="0"/>
      <w:marRight w:val="0"/>
      <w:marTop w:val="0"/>
      <w:marBottom w:val="0"/>
      <w:divBdr>
        <w:top w:val="none" w:sz="0" w:space="0" w:color="auto"/>
        <w:left w:val="none" w:sz="0" w:space="0" w:color="auto"/>
        <w:bottom w:val="none" w:sz="0" w:space="0" w:color="auto"/>
        <w:right w:val="none" w:sz="0" w:space="0" w:color="auto"/>
      </w:divBdr>
    </w:div>
    <w:div w:id="1759013204">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1217</Words>
  <Characters>6939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 Group</dc:creator>
  <cp:lastModifiedBy>Cherry Rose Damayo</cp:lastModifiedBy>
  <cp:revision>6</cp:revision>
  <cp:lastPrinted>2019-02-08T20:50:00Z</cp:lastPrinted>
  <dcterms:created xsi:type="dcterms:W3CDTF">2023-04-25T20:14:00Z</dcterms:created>
  <dcterms:modified xsi:type="dcterms:W3CDTF">2023-07-13T15:36:00Z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0a85b705188c2bcd8a6b672487274f46e848655cf90122f7ec5c4c8cd2116b8b</vt:lpwstr>
  </property>
</Properties>
</file>