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9DAA3" w14:textId="58416568" w:rsidR="00BF715C" w:rsidRDefault="00BF715C" w:rsidP="00C16DC8">
      <w:pPr>
        <w:pStyle w:val="Header"/>
        <w:tabs>
          <w:tab w:val="clear" w:pos="9026"/>
        </w:tabs>
        <w:jc w:val="center"/>
        <w:rPr>
          <w:b/>
        </w:rPr>
      </w:pPr>
      <w:r w:rsidRPr="00BF715C">
        <w:rPr>
          <w:b/>
        </w:rPr>
        <w:t>Shelf-Life</w:t>
      </w:r>
      <w:r w:rsidR="008638F6">
        <w:rPr>
          <w:b/>
        </w:rPr>
        <w:t xml:space="preserve"> Program</w:t>
      </w:r>
      <w:r w:rsidR="008410D5" w:rsidRPr="008410D5">
        <w:rPr>
          <w:b/>
        </w:rPr>
        <w:t xml:space="preserve"> </w:t>
      </w:r>
      <w:r w:rsidR="008410D5">
        <w:rPr>
          <w:b/>
        </w:rPr>
        <w:t>Lesson</w:t>
      </w:r>
    </w:p>
    <w:p w14:paraId="5FDC1947" w14:textId="77777777" w:rsidR="00C16DC8" w:rsidRPr="006A3C53" w:rsidRDefault="00C16DC8" w:rsidP="00C16DC8">
      <w:pPr>
        <w:pStyle w:val="Header"/>
        <w:tabs>
          <w:tab w:val="clear" w:pos="9026"/>
        </w:tabs>
        <w:jc w:val="center"/>
        <w:rPr>
          <w:b/>
        </w:rPr>
      </w:pPr>
    </w:p>
    <w:p w14:paraId="741F90F3" w14:textId="77777777" w:rsidR="001A50A2" w:rsidRDefault="001A50A2" w:rsidP="00C16DC8">
      <w:pPr>
        <w:pStyle w:val="ListParagraph"/>
        <w:numPr>
          <w:ilvl w:val="0"/>
          <w:numId w:val="17"/>
        </w:numPr>
        <w:ind w:leftChars="0"/>
        <w:contextualSpacing/>
        <w:jc w:val="both"/>
        <w:rPr>
          <w:sz w:val="20"/>
          <w:szCs w:val="20"/>
        </w:rPr>
      </w:pPr>
      <w:r>
        <w:rPr>
          <w:sz w:val="20"/>
          <w:szCs w:val="20"/>
        </w:rPr>
        <w:t>Policy</w:t>
      </w:r>
    </w:p>
    <w:p w14:paraId="7A08AFC3" w14:textId="77777777" w:rsidR="001A50A2" w:rsidRDefault="001A50A2" w:rsidP="00C16DC8">
      <w:pPr>
        <w:numPr>
          <w:ilvl w:val="1"/>
          <w:numId w:val="17"/>
        </w:numPr>
        <w:spacing w:after="160"/>
        <w:ind w:left="900" w:hanging="540"/>
        <w:contextualSpacing/>
        <w:jc w:val="both"/>
        <w:rPr>
          <w:sz w:val="20"/>
          <w:szCs w:val="20"/>
        </w:rPr>
      </w:pPr>
      <w:r>
        <w:rPr>
          <w:sz w:val="20"/>
          <w:szCs w:val="20"/>
        </w:rPr>
        <w:t>New products and revisions to existing products undergo shelf-life testing based on product performance, customer handling, or new packaging condition.</w:t>
      </w:r>
    </w:p>
    <w:p w14:paraId="3A4BC4DA" w14:textId="77777777" w:rsidR="001A50A2" w:rsidRPr="00C16DC8" w:rsidRDefault="001A50A2" w:rsidP="00C16DC8">
      <w:pPr>
        <w:numPr>
          <w:ilvl w:val="1"/>
          <w:numId w:val="17"/>
        </w:numPr>
        <w:ind w:left="900" w:hanging="540"/>
        <w:contextualSpacing/>
        <w:jc w:val="both"/>
        <w:rPr>
          <w:sz w:val="20"/>
          <w:szCs w:val="20"/>
        </w:rPr>
      </w:pPr>
      <w:r w:rsidRPr="00C16DC8">
        <w:rPr>
          <w:sz w:val="20"/>
          <w:szCs w:val="20"/>
        </w:rPr>
        <w:t>If the new product or revision to an existing product does not require shelf-life trials, documentation of the reason for the decision and any supporting evidence is done by the Quality.</w:t>
      </w:r>
    </w:p>
    <w:p w14:paraId="07CBA029" w14:textId="77777777" w:rsidR="001A50A2" w:rsidRPr="00C16DC8" w:rsidRDefault="001A50A2" w:rsidP="00C16DC8">
      <w:pPr>
        <w:numPr>
          <w:ilvl w:val="1"/>
          <w:numId w:val="17"/>
        </w:numPr>
        <w:ind w:left="900" w:hanging="540"/>
        <w:contextualSpacing/>
        <w:jc w:val="both"/>
        <w:rPr>
          <w:sz w:val="20"/>
          <w:szCs w:val="20"/>
        </w:rPr>
      </w:pPr>
      <w:r w:rsidRPr="00C16DC8">
        <w:rPr>
          <w:sz w:val="20"/>
          <w:szCs w:val="20"/>
        </w:rPr>
        <w:t>Customer / Co-packed product shelf-life trials are conducted by the customer and are provided to the company.</w:t>
      </w:r>
    </w:p>
    <w:p w14:paraId="29CC0AE1" w14:textId="77777777" w:rsidR="001A50A2" w:rsidRPr="00C16DC8" w:rsidRDefault="001A50A2" w:rsidP="00C16DC8">
      <w:pPr>
        <w:jc w:val="both"/>
        <w:rPr>
          <w:sz w:val="20"/>
          <w:szCs w:val="20"/>
        </w:rPr>
      </w:pPr>
    </w:p>
    <w:p w14:paraId="13CA263E" w14:textId="77777777" w:rsidR="001A50A2" w:rsidRPr="00C16DC8" w:rsidRDefault="001A50A2" w:rsidP="00C16DC8">
      <w:pPr>
        <w:pStyle w:val="ListParagraph"/>
        <w:numPr>
          <w:ilvl w:val="0"/>
          <w:numId w:val="17"/>
        </w:numPr>
        <w:ind w:leftChars="0"/>
        <w:contextualSpacing/>
        <w:jc w:val="both"/>
        <w:rPr>
          <w:sz w:val="20"/>
          <w:szCs w:val="20"/>
        </w:rPr>
      </w:pPr>
      <w:r w:rsidRPr="00C16DC8">
        <w:rPr>
          <w:sz w:val="20"/>
          <w:szCs w:val="20"/>
        </w:rPr>
        <w:t>Procedure</w:t>
      </w:r>
    </w:p>
    <w:p w14:paraId="4D29DD75" w14:textId="77777777" w:rsidR="001A50A2" w:rsidRDefault="001A50A2" w:rsidP="00C16DC8">
      <w:pPr>
        <w:pStyle w:val="ListParagraph"/>
        <w:numPr>
          <w:ilvl w:val="1"/>
          <w:numId w:val="17"/>
        </w:numPr>
        <w:ind w:leftChars="0" w:left="900" w:hanging="540"/>
        <w:contextualSpacing/>
        <w:jc w:val="both"/>
        <w:rPr>
          <w:sz w:val="20"/>
          <w:szCs w:val="20"/>
        </w:rPr>
      </w:pPr>
      <w:r>
        <w:rPr>
          <w:sz w:val="20"/>
          <w:szCs w:val="20"/>
        </w:rPr>
        <w:t>Shelf-life Trials</w:t>
      </w:r>
    </w:p>
    <w:p w14:paraId="5A21AF8A" w14:textId="77777777" w:rsidR="001A50A2" w:rsidRDefault="001A50A2" w:rsidP="00C16DC8">
      <w:pPr>
        <w:pStyle w:val="ListParagraph"/>
        <w:numPr>
          <w:ilvl w:val="2"/>
          <w:numId w:val="17"/>
        </w:numPr>
        <w:ind w:leftChars="0" w:left="1530" w:hanging="630"/>
        <w:contextualSpacing/>
        <w:jc w:val="both"/>
        <w:rPr>
          <w:sz w:val="20"/>
          <w:szCs w:val="20"/>
        </w:rPr>
      </w:pPr>
      <w:r>
        <w:rPr>
          <w:sz w:val="20"/>
          <w:szCs w:val="20"/>
        </w:rPr>
        <w:t>Shelf-life trials are conducted to verify and validate a new product based on its:</w:t>
      </w:r>
    </w:p>
    <w:p w14:paraId="59581966" w14:textId="77777777" w:rsidR="001A50A2" w:rsidRDefault="001A50A2" w:rsidP="00C16DC8">
      <w:pPr>
        <w:pStyle w:val="ListParagraph"/>
        <w:numPr>
          <w:ilvl w:val="3"/>
          <w:numId w:val="17"/>
        </w:numPr>
        <w:ind w:leftChars="0" w:left="2340" w:hanging="810"/>
        <w:contextualSpacing/>
        <w:jc w:val="both"/>
        <w:rPr>
          <w:sz w:val="20"/>
          <w:szCs w:val="20"/>
        </w:rPr>
      </w:pPr>
      <w:r>
        <w:rPr>
          <w:sz w:val="20"/>
          <w:szCs w:val="20"/>
        </w:rPr>
        <w:t xml:space="preserve">Per-consumer handling and storage requirements, including the establishment of “use by,” “best before dates,” or equivalent terminology; </w:t>
      </w:r>
    </w:p>
    <w:p w14:paraId="23D336D9" w14:textId="77777777" w:rsidR="001A50A2" w:rsidRDefault="001A50A2" w:rsidP="00C16DC8">
      <w:pPr>
        <w:pStyle w:val="ListParagraph"/>
        <w:numPr>
          <w:ilvl w:val="3"/>
          <w:numId w:val="17"/>
        </w:numPr>
        <w:ind w:leftChars="0" w:left="2340" w:hanging="810"/>
        <w:contextualSpacing/>
        <w:jc w:val="both"/>
        <w:rPr>
          <w:sz w:val="20"/>
          <w:szCs w:val="20"/>
        </w:rPr>
      </w:pPr>
      <w:r>
        <w:rPr>
          <w:sz w:val="20"/>
          <w:szCs w:val="20"/>
        </w:rPr>
        <w:t xml:space="preserve">Microbiological criteria, where applicable; and </w:t>
      </w:r>
    </w:p>
    <w:p w14:paraId="78EBDFAC" w14:textId="77777777" w:rsidR="001A50A2" w:rsidRDefault="001A50A2" w:rsidP="00C16DC8">
      <w:pPr>
        <w:pStyle w:val="ListParagraph"/>
        <w:numPr>
          <w:ilvl w:val="3"/>
          <w:numId w:val="17"/>
        </w:numPr>
        <w:ind w:leftChars="0" w:left="2340" w:hanging="810"/>
        <w:contextualSpacing/>
        <w:jc w:val="both"/>
        <w:rPr>
          <w:sz w:val="20"/>
          <w:szCs w:val="20"/>
        </w:rPr>
      </w:pPr>
      <w:r>
        <w:rPr>
          <w:sz w:val="20"/>
          <w:szCs w:val="20"/>
        </w:rPr>
        <w:t>Consumer preparation, where applicable, and storage and handling requirements.</w:t>
      </w:r>
    </w:p>
    <w:p w14:paraId="0BF0B635" w14:textId="77777777" w:rsidR="001A50A2" w:rsidRDefault="001A50A2" w:rsidP="00C16DC8">
      <w:pPr>
        <w:numPr>
          <w:ilvl w:val="2"/>
          <w:numId w:val="17"/>
        </w:numPr>
        <w:ind w:left="1530" w:hanging="630"/>
        <w:contextualSpacing/>
        <w:jc w:val="both"/>
        <w:rPr>
          <w:sz w:val="20"/>
          <w:szCs w:val="20"/>
        </w:rPr>
      </w:pPr>
      <w:r>
        <w:rPr>
          <w:sz w:val="20"/>
          <w:szCs w:val="20"/>
        </w:rPr>
        <w:t>Testing and Verification</w:t>
      </w:r>
    </w:p>
    <w:p w14:paraId="2C8AD84F" w14:textId="77777777" w:rsidR="001A50A2" w:rsidRDefault="001A50A2" w:rsidP="00C16DC8">
      <w:pPr>
        <w:numPr>
          <w:ilvl w:val="3"/>
          <w:numId w:val="17"/>
        </w:numPr>
        <w:ind w:left="2340" w:hanging="810"/>
        <w:contextualSpacing/>
        <w:jc w:val="both"/>
        <w:rPr>
          <w:sz w:val="20"/>
          <w:szCs w:val="20"/>
        </w:rPr>
      </w:pPr>
      <w:r>
        <w:rPr>
          <w:sz w:val="20"/>
          <w:szCs w:val="20"/>
        </w:rPr>
        <w:t>Shelf-life validation is to take place utilizing an accredited 3</w:t>
      </w:r>
      <w:r>
        <w:rPr>
          <w:sz w:val="20"/>
          <w:szCs w:val="20"/>
          <w:vertAlign w:val="superscript"/>
        </w:rPr>
        <w:t>rd</w:t>
      </w:r>
      <w:r>
        <w:rPr>
          <w:sz w:val="20"/>
          <w:szCs w:val="20"/>
        </w:rPr>
        <w:t xml:space="preserve"> party laboratory.</w:t>
      </w:r>
    </w:p>
    <w:p w14:paraId="65992C5C" w14:textId="77777777" w:rsidR="001A50A2" w:rsidRDefault="001A50A2" w:rsidP="00C16DC8">
      <w:pPr>
        <w:numPr>
          <w:ilvl w:val="1"/>
          <w:numId w:val="17"/>
        </w:numPr>
        <w:ind w:left="900" w:hanging="540"/>
        <w:contextualSpacing/>
        <w:jc w:val="both"/>
        <w:rPr>
          <w:sz w:val="20"/>
          <w:szCs w:val="20"/>
        </w:rPr>
      </w:pPr>
      <w:r>
        <w:rPr>
          <w:sz w:val="20"/>
          <w:szCs w:val="20"/>
        </w:rPr>
        <w:t>Shelf-Life Method and Frequency</w:t>
      </w:r>
    </w:p>
    <w:p w14:paraId="4047A136" w14:textId="77777777" w:rsidR="001A50A2" w:rsidRDefault="001A50A2" w:rsidP="00C16DC8">
      <w:pPr>
        <w:numPr>
          <w:ilvl w:val="2"/>
          <w:numId w:val="17"/>
        </w:numPr>
        <w:ind w:left="1530" w:hanging="630"/>
        <w:contextualSpacing/>
        <w:jc w:val="both"/>
        <w:rPr>
          <w:sz w:val="20"/>
          <w:szCs w:val="20"/>
        </w:rPr>
      </w:pPr>
      <w:r>
        <w:rPr>
          <w:sz w:val="20"/>
          <w:szCs w:val="20"/>
        </w:rPr>
        <w:t>Direct Method</w:t>
      </w:r>
    </w:p>
    <w:p w14:paraId="17005BA7" w14:textId="77777777" w:rsidR="001A50A2" w:rsidRDefault="001A50A2" w:rsidP="00C16DC8">
      <w:pPr>
        <w:numPr>
          <w:ilvl w:val="3"/>
          <w:numId w:val="17"/>
        </w:numPr>
        <w:ind w:left="2340" w:hanging="810"/>
        <w:contextualSpacing/>
        <w:jc w:val="both"/>
        <w:rPr>
          <w:sz w:val="20"/>
          <w:szCs w:val="20"/>
        </w:rPr>
      </w:pPr>
      <w:r>
        <w:rPr>
          <w:sz w:val="20"/>
          <w:szCs w:val="20"/>
        </w:rPr>
        <w:t xml:space="preserve">The product/s are stored under conditions similar to those that it will actually face. The evolution in regular intervals of time is monitored. </w:t>
      </w:r>
    </w:p>
    <w:p w14:paraId="03C8D0A4" w14:textId="77777777" w:rsidR="001A50A2" w:rsidRDefault="001A50A2" w:rsidP="00C16DC8">
      <w:pPr>
        <w:numPr>
          <w:ilvl w:val="2"/>
          <w:numId w:val="17"/>
        </w:numPr>
        <w:ind w:left="1530" w:hanging="630"/>
        <w:contextualSpacing/>
        <w:jc w:val="both"/>
        <w:rPr>
          <w:sz w:val="20"/>
          <w:szCs w:val="20"/>
        </w:rPr>
      </w:pPr>
      <w:r>
        <w:rPr>
          <w:sz w:val="20"/>
          <w:szCs w:val="20"/>
        </w:rPr>
        <w:t>Challenge Test</w:t>
      </w:r>
    </w:p>
    <w:p w14:paraId="49F8D52E" w14:textId="77777777" w:rsidR="001A50A2" w:rsidRDefault="001A50A2" w:rsidP="00C16DC8">
      <w:pPr>
        <w:numPr>
          <w:ilvl w:val="3"/>
          <w:numId w:val="17"/>
        </w:numPr>
        <w:ind w:left="2340" w:hanging="810"/>
        <w:contextualSpacing/>
        <w:jc w:val="both"/>
        <w:rPr>
          <w:sz w:val="20"/>
          <w:szCs w:val="20"/>
        </w:rPr>
      </w:pPr>
      <w:r>
        <w:rPr>
          <w:sz w:val="20"/>
          <w:szCs w:val="20"/>
        </w:rPr>
        <w:t>Experimentally introducing pathogens or microorganisms into the food during the production process so that the product is exposed to real environmental conditions.</w:t>
      </w:r>
    </w:p>
    <w:p w14:paraId="6A1728FD" w14:textId="77777777" w:rsidR="001A50A2" w:rsidRDefault="001A50A2" w:rsidP="00C16DC8">
      <w:pPr>
        <w:numPr>
          <w:ilvl w:val="2"/>
          <w:numId w:val="17"/>
        </w:numPr>
        <w:ind w:left="1530" w:hanging="630"/>
        <w:contextualSpacing/>
        <w:jc w:val="both"/>
        <w:rPr>
          <w:sz w:val="20"/>
          <w:szCs w:val="20"/>
        </w:rPr>
      </w:pPr>
      <w:r>
        <w:rPr>
          <w:sz w:val="20"/>
          <w:szCs w:val="20"/>
        </w:rPr>
        <w:t>Predictive Microbiology</w:t>
      </w:r>
    </w:p>
    <w:p w14:paraId="158C659A" w14:textId="751D8002" w:rsidR="001A50A2" w:rsidRDefault="001A50A2" w:rsidP="00C16DC8">
      <w:pPr>
        <w:numPr>
          <w:ilvl w:val="3"/>
          <w:numId w:val="17"/>
        </w:numPr>
        <w:ind w:left="2340" w:hanging="810"/>
        <w:contextualSpacing/>
        <w:jc w:val="both"/>
        <w:rPr>
          <w:sz w:val="20"/>
          <w:szCs w:val="20"/>
        </w:rPr>
      </w:pPr>
      <w:r>
        <w:rPr>
          <w:sz w:val="20"/>
          <w:szCs w:val="20"/>
        </w:rPr>
        <w:t>Different microbial responses to foods are studied to varying environmental conditions based on mathematical and statistical models to predict the behavior of the microorganisms to the product.</w:t>
      </w:r>
    </w:p>
    <w:p w14:paraId="462289CE" w14:textId="77777777" w:rsidR="001A50A2" w:rsidRDefault="001A50A2" w:rsidP="00C16DC8">
      <w:pPr>
        <w:numPr>
          <w:ilvl w:val="2"/>
          <w:numId w:val="17"/>
        </w:numPr>
        <w:ind w:left="1530" w:hanging="630"/>
        <w:contextualSpacing/>
        <w:jc w:val="both"/>
        <w:rPr>
          <w:sz w:val="20"/>
          <w:szCs w:val="20"/>
        </w:rPr>
      </w:pPr>
      <w:r>
        <w:rPr>
          <w:sz w:val="20"/>
          <w:szCs w:val="20"/>
        </w:rPr>
        <w:t>Accelerate Shelf-Life Test</w:t>
      </w:r>
    </w:p>
    <w:p w14:paraId="360D7AE7" w14:textId="77777777" w:rsidR="001A50A2" w:rsidRDefault="001A50A2" w:rsidP="00C16DC8">
      <w:pPr>
        <w:numPr>
          <w:ilvl w:val="3"/>
          <w:numId w:val="17"/>
        </w:numPr>
        <w:ind w:left="2340" w:hanging="810"/>
        <w:contextualSpacing/>
        <w:jc w:val="both"/>
        <w:rPr>
          <w:sz w:val="20"/>
          <w:szCs w:val="20"/>
        </w:rPr>
      </w:pPr>
      <w:r>
        <w:rPr>
          <w:sz w:val="20"/>
          <w:szCs w:val="20"/>
        </w:rPr>
        <w:t>Conditions such as temperature, oxygen pressure, or moisture content are modified to accelerate the spoilage reactions of food. This method allows us to predict the behavior of foods in certain conditions and to estimate how they will evolve under certain storage conditions. Allows the inclusion of changing environmental conditions and concentration variations of the ingredient composed. There is some margin of error in the obtained results.</w:t>
      </w:r>
    </w:p>
    <w:p w14:paraId="3E30CC4E" w14:textId="77777777" w:rsidR="001A50A2" w:rsidRDefault="001A50A2" w:rsidP="00C16DC8">
      <w:pPr>
        <w:numPr>
          <w:ilvl w:val="2"/>
          <w:numId w:val="17"/>
        </w:numPr>
        <w:ind w:left="1530" w:hanging="630"/>
        <w:contextualSpacing/>
        <w:jc w:val="both"/>
        <w:rPr>
          <w:sz w:val="20"/>
          <w:szCs w:val="20"/>
        </w:rPr>
      </w:pPr>
      <w:r>
        <w:rPr>
          <w:sz w:val="20"/>
          <w:szCs w:val="20"/>
        </w:rPr>
        <w:t>Survival Method</w:t>
      </w:r>
    </w:p>
    <w:p w14:paraId="711AA4C0" w14:textId="77777777" w:rsidR="001A50A2" w:rsidRDefault="001A50A2" w:rsidP="00C16DC8">
      <w:pPr>
        <w:numPr>
          <w:ilvl w:val="3"/>
          <w:numId w:val="17"/>
        </w:numPr>
        <w:ind w:left="2340" w:hanging="810"/>
        <w:contextualSpacing/>
        <w:jc w:val="both"/>
        <w:rPr>
          <w:sz w:val="20"/>
          <w:szCs w:val="20"/>
        </w:rPr>
      </w:pPr>
      <w:r>
        <w:rPr>
          <w:sz w:val="20"/>
          <w:szCs w:val="20"/>
        </w:rPr>
        <w:t>Based on the opinion of the consumer on the physical characteristics of the product. It consists of knowing the attitude of people towards the product with different manufacturing dates. It establishes the relationship between the shelf life and the perceived quality of the product.</w:t>
      </w:r>
    </w:p>
    <w:p w14:paraId="262F407B" w14:textId="77777777" w:rsidR="001A50A2" w:rsidRDefault="001A50A2" w:rsidP="00C16DC8">
      <w:pPr>
        <w:pStyle w:val="ListParagraph"/>
        <w:numPr>
          <w:ilvl w:val="1"/>
          <w:numId w:val="17"/>
        </w:numPr>
        <w:ind w:leftChars="0" w:left="900" w:hanging="540"/>
        <w:contextualSpacing/>
        <w:rPr>
          <w:sz w:val="20"/>
          <w:szCs w:val="20"/>
        </w:rPr>
      </w:pPr>
      <w:r>
        <w:rPr>
          <w:sz w:val="20"/>
          <w:szCs w:val="20"/>
        </w:rPr>
        <w:t>Acceptance Criteria</w:t>
      </w:r>
    </w:p>
    <w:tbl>
      <w:tblPr>
        <w:tblStyle w:val="TableGrid"/>
        <w:tblW w:w="0" w:type="auto"/>
        <w:tblInd w:w="1075" w:type="dxa"/>
        <w:tblLook w:val="04A0" w:firstRow="1" w:lastRow="0" w:firstColumn="1" w:lastColumn="0" w:noHBand="0" w:noVBand="1"/>
      </w:tblPr>
      <w:tblGrid>
        <w:gridCol w:w="4359"/>
        <w:gridCol w:w="3584"/>
      </w:tblGrid>
      <w:tr w:rsidR="00C16DC8" w:rsidRPr="00C16DC8" w14:paraId="7E187554" w14:textId="77777777" w:rsidTr="009015D3">
        <w:trPr>
          <w:trHeight w:val="56"/>
        </w:trPr>
        <w:tc>
          <w:tcPr>
            <w:tcW w:w="4359" w:type="dxa"/>
          </w:tcPr>
          <w:p w14:paraId="43C6A6C5" w14:textId="77777777" w:rsidR="00C16DC8" w:rsidRPr="00C16DC8" w:rsidRDefault="00C16DC8" w:rsidP="00C16DC8">
            <w:pPr>
              <w:spacing w:line="276" w:lineRule="auto"/>
              <w:contextualSpacing/>
              <w:jc w:val="center"/>
              <w:rPr>
                <w:b/>
                <w:bCs/>
                <w:sz w:val="20"/>
                <w:szCs w:val="20"/>
              </w:rPr>
            </w:pPr>
            <w:r w:rsidRPr="00C16DC8">
              <w:rPr>
                <w:b/>
                <w:bCs/>
                <w:sz w:val="20"/>
                <w:szCs w:val="20"/>
              </w:rPr>
              <w:t>Target Microorganism</w:t>
            </w:r>
          </w:p>
        </w:tc>
        <w:tc>
          <w:tcPr>
            <w:tcW w:w="3584" w:type="dxa"/>
          </w:tcPr>
          <w:p w14:paraId="36F8B3DA" w14:textId="77777777" w:rsidR="00C16DC8" w:rsidRPr="00C16DC8" w:rsidRDefault="00C16DC8" w:rsidP="00C16DC8">
            <w:pPr>
              <w:spacing w:line="276" w:lineRule="auto"/>
              <w:contextualSpacing/>
              <w:jc w:val="center"/>
              <w:rPr>
                <w:b/>
                <w:bCs/>
                <w:sz w:val="20"/>
                <w:szCs w:val="20"/>
              </w:rPr>
            </w:pPr>
            <w:r w:rsidRPr="00C16DC8">
              <w:rPr>
                <w:b/>
                <w:bCs/>
                <w:sz w:val="20"/>
                <w:szCs w:val="20"/>
              </w:rPr>
              <w:t>Microbiological Limit</w:t>
            </w:r>
          </w:p>
        </w:tc>
      </w:tr>
      <w:tr w:rsidR="00C16DC8" w:rsidRPr="00C16DC8" w14:paraId="6A29F235" w14:textId="77777777" w:rsidTr="009015D3">
        <w:trPr>
          <w:trHeight w:val="56"/>
        </w:trPr>
        <w:tc>
          <w:tcPr>
            <w:tcW w:w="4359" w:type="dxa"/>
            <w:vAlign w:val="center"/>
          </w:tcPr>
          <w:p w14:paraId="0B5A0E21" w14:textId="77777777" w:rsidR="00C16DC8" w:rsidRPr="00C16DC8" w:rsidRDefault="00C16DC8" w:rsidP="00C16DC8">
            <w:pPr>
              <w:spacing w:line="276" w:lineRule="auto"/>
              <w:contextualSpacing/>
              <w:rPr>
                <w:sz w:val="20"/>
                <w:szCs w:val="20"/>
              </w:rPr>
            </w:pPr>
            <w:r w:rsidRPr="00C16DC8">
              <w:rPr>
                <w:sz w:val="20"/>
                <w:szCs w:val="20"/>
              </w:rPr>
              <w:t>APC</w:t>
            </w:r>
          </w:p>
        </w:tc>
        <w:tc>
          <w:tcPr>
            <w:tcW w:w="3584" w:type="dxa"/>
            <w:vAlign w:val="center"/>
          </w:tcPr>
          <w:p w14:paraId="18DCD026" w14:textId="77777777" w:rsidR="00C16DC8" w:rsidRPr="00C16DC8" w:rsidRDefault="00C16DC8" w:rsidP="00C16DC8">
            <w:pPr>
              <w:spacing w:line="276" w:lineRule="auto"/>
              <w:contextualSpacing/>
              <w:rPr>
                <w:sz w:val="20"/>
                <w:szCs w:val="20"/>
              </w:rPr>
            </w:pPr>
            <w:r w:rsidRPr="00C16DC8">
              <w:rPr>
                <w:sz w:val="20"/>
                <w:szCs w:val="20"/>
              </w:rPr>
              <w:t>10,000 cfu</w:t>
            </w:r>
          </w:p>
        </w:tc>
      </w:tr>
      <w:tr w:rsidR="00C16DC8" w:rsidRPr="00C16DC8" w14:paraId="33BE6DB2" w14:textId="77777777" w:rsidTr="009015D3">
        <w:trPr>
          <w:trHeight w:val="56"/>
        </w:trPr>
        <w:tc>
          <w:tcPr>
            <w:tcW w:w="4359" w:type="dxa"/>
            <w:vAlign w:val="center"/>
          </w:tcPr>
          <w:p w14:paraId="663DC221" w14:textId="77777777" w:rsidR="00C16DC8" w:rsidRPr="00C16DC8" w:rsidRDefault="00C16DC8" w:rsidP="00C16DC8">
            <w:pPr>
              <w:spacing w:line="276" w:lineRule="auto"/>
              <w:contextualSpacing/>
              <w:rPr>
                <w:i/>
                <w:iCs/>
                <w:sz w:val="20"/>
                <w:szCs w:val="20"/>
              </w:rPr>
            </w:pPr>
            <w:r w:rsidRPr="00C16DC8">
              <w:rPr>
                <w:i/>
                <w:iCs/>
                <w:sz w:val="20"/>
                <w:szCs w:val="20"/>
              </w:rPr>
              <w:t>B. cereus</w:t>
            </w:r>
          </w:p>
        </w:tc>
        <w:tc>
          <w:tcPr>
            <w:tcW w:w="3584" w:type="dxa"/>
            <w:vAlign w:val="center"/>
          </w:tcPr>
          <w:p w14:paraId="6A4D54E3" w14:textId="77777777" w:rsidR="00C16DC8" w:rsidRPr="00C16DC8" w:rsidRDefault="00C16DC8" w:rsidP="00C16DC8">
            <w:pPr>
              <w:spacing w:line="276" w:lineRule="auto"/>
              <w:contextualSpacing/>
              <w:rPr>
                <w:sz w:val="20"/>
                <w:szCs w:val="20"/>
              </w:rPr>
            </w:pPr>
            <w:r w:rsidRPr="00C16DC8">
              <w:rPr>
                <w:sz w:val="20"/>
                <w:szCs w:val="20"/>
              </w:rPr>
              <w:t>1000 cfu</w:t>
            </w:r>
          </w:p>
        </w:tc>
      </w:tr>
      <w:tr w:rsidR="00C16DC8" w:rsidRPr="00C16DC8" w14:paraId="394BB5F2" w14:textId="77777777" w:rsidTr="009015D3">
        <w:trPr>
          <w:trHeight w:val="62"/>
        </w:trPr>
        <w:tc>
          <w:tcPr>
            <w:tcW w:w="4359" w:type="dxa"/>
            <w:vAlign w:val="center"/>
          </w:tcPr>
          <w:p w14:paraId="2B83085A" w14:textId="77777777" w:rsidR="00C16DC8" w:rsidRPr="00C16DC8" w:rsidRDefault="00C16DC8" w:rsidP="00C16DC8">
            <w:pPr>
              <w:spacing w:line="276" w:lineRule="auto"/>
              <w:contextualSpacing/>
              <w:rPr>
                <w:sz w:val="20"/>
                <w:szCs w:val="20"/>
              </w:rPr>
            </w:pPr>
            <w:r w:rsidRPr="00C16DC8">
              <w:rPr>
                <w:sz w:val="20"/>
                <w:szCs w:val="20"/>
              </w:rPr>
              <w:t>Coliform</w:t>
            </w:r>
          </w:p>
        </w:tc>
        <w:tc>
          <w:tcPr>
            <w:tcW w:w="3584" w:type="dxa"/>
            <w:vAlign w:val="center"/>
          </w:tcPr>
          <w:p w14:paraId="5CE4317F" w14:textId="77777777" w:rsidR="00C16DC8" w:rsidRPr="00C16DC8" w:rsidRDefault="00C16DC8" w:rsidP="00C16DC8">
            <w:pPr>
              <w:spacing w:line="276" w:lineRule="auto"/>
              <w:contextualSpacing/>
              <w:rPr>
                <w:sz w:val="20"/>
                <w:szCs w:val="20"/>
              </w:rPr>
            </w:pPr>
            <w:r w:rsidRPr="00C16DC8">
              <w:rPr>
                <w:sz w:val="20"/>
                <w:szCs w:val="20"/>
              </w:rPr>
              <w:t>1000 cfu</w:t>
            </w:r>
          </w:p>
        </w:tc>
      </w:tr>
      <w:tr w:rsidR="00C16DC8" w:rsidRPr="00C16DC8" w14:paraId="38221957" w14:textId="77777777" w:rsidTr="009015D3">
        <w:trPr>
          <w:trHeight w:val="56"/>
        </w:trPr>
        <w:tc>
          <w:tcPr>
            <w:tcW w:w="4359" w:type="dxa"/>
            <w:vAlign w:val="center"/>
          </w:tcPr>
          <w:p w14:paraId="288FD277" w14:textId="77777777" w:rsidR="00C16DC8" w:rsidRPr="00C16DC8" w:rsidRDefault="00C16DC8" w:rsidP="00C16DC8">
            <w:pPr>
              <w:spacing w:line="276" w:lineRule="auto"/>
              <w:contextualSpacing/>
              <w:rPr>
                <w:sz w:val="20"/>
                <w:szCs w:val="20"/>
              </w:rPr>
            </w:pPr>
            <w:r w:rsidRPr="00C16DC8">
              <w:rPr>
                <w:i/>
                <w:iCs/>
                <w:sz w:val="20"/>
                <w:szCs w:val="20"/>
              </w:rPr>
              <w:t>E. coli</w:t>
            </w:r>
            <w:r w:rsidRPr="00C16DC8">
              <w:rPr>
                <w:sz w:val="20"/>
                <w:szCs w:val="20"/>
              </w:rPr>
              <w:t xml:space="preserve"> (generic)</w:t>
            </w:r>
          </w:p>
        </w:tc>
        <w:tc>
          <w:tcPr>
            <w:tcW w:w="3584" w:type="dxa"/>
            <w:vAlign w:val="center"/>
          </w:tcPr>
          <w:p w14:paraId="3089F8FF" w14:textId="77777777" w:rsidR="00C16DC8" w:rsidRPr="00C16DC8" w:rsidRDefault="00C16DC8" w:rsidP="00C16DC8">
            <w:pPr>
              <w:spacing w:line="276" w:lineRule="auto"/>
              <w:contextualSpacing/>
              <w:rPr>
                <w:sz w:val="20"/>
                <w:szCs w:val="20"/>
              </w:rPr>
            </w:pPr>
            <w:r w:rsidRPr="00C16DC8">
              <w:rPr>
                <w:sz w:val="20"/>
                <w:szCs w:val="20"/>
              </w:rPr>
              <w:t>10 cfu</w:t>
            </w:r>
          </w:p>
        </w:tc>
      </w:tr>
      <w:tr w:rsidR="00C16DC8" w:rsidRPr="00C16DC8" w14:paraId="18CE0D07" w14:textId="77777777" w:rsidTr="009015D3">
        <w:trPr>
          <w:trHeight w:val="56"/>
        </w:trPr>
        <w:tc>
          <w:tcPr>
            <w:tcW w:w="4359" w:type="dxa"/>
            <w:vAlign w:val="center"/>
          </w:tcPr>
          <w:p w14:paraId="0F32FC1F" w14:textId="77777777" w:rsidR="00C16DC8" w:rsidRPr="00C16DC8" w:rsidRDefault="00C16DC8" w:rsidP="00C16DC8">
            <w:pPr>
              <w:spacing w:line="276" w:lineRule="auto"/>
              <w:contextualSpacing/>
              <w:rPr>
                <w:sz w:val="20"/>
                <w:szCs w:val="20"/>
              </w:rPr>
            </w:pPr>
            <w:r w:rsidRPr="00C16DC8">
              <w:rPr>
                <w:i/>
                <w:iCs/>
                <w:sz w:val="20"/>
                <w:szCs w:val="20"/>
              </w:rPr>
              <w:t>E. coli</w:t>
            </w:r>
            <w:r w:rsidRPr="00C16DC8">
              <w:rPr>
                <w:sz w:val="20"/>
                <w:szCs w:val="20"/>
              </w:rPr>
              <w:t xml:space="preserve"> (O157:H7 or other STEC)</w:t>
            </w:r>
          </w:p>
        </w:tc>
        <w:tc>
          <w:tcPr>
            <w:tcW w:w="3584" w:type="dxa"/>
            <w:vAlign w:val="center"/>
          </w:tcPr>
          <w:p w14:paraId="31FED8C0" w14:textId="77777777" w:rsidR="00C16DC8" w:rsidRPr="00C16DC8" w:rsidRDefault="00C16DC8" w:rsidP="00C16DC8">
            <w:pPr>
              <w:spacing w:line="276" w:lineRule="auto"/>
              <w:contextualSpacing/>
              <w:rPr>
                <w:sz w:val="20"/>
                <w:szCs w:val="20"/>
              </w:rPr>
            </w:pPr>
            <w:r w:rsidRPr="00C16DC8">
              <w:rPr>
                <w:sz w:val="20"/>
                <w:szCs w:val="20"/>
              </w:rPr>
              <w:t>Negative</w:t>
            </w:r>
          </w:p>
        </w:tc>
      </w:tr>
      <w:tr w:rsidR="00C16DC8" w:rsidRPr="00C16DC8" w14:paraId="090E7CF7" w14:textId="77777777" w:rsidTr="009015D3">
        <w:trPr>
          <w:trHeight w:val="56"/>
        </w:trPr>
        <w:tc>
          <w:tcPr>
            <w:tcW w:w="4359" w:type="dxa"/>
          </w:tcPr>
          <w:p w14:paraId="33D67FC3" w14:textId="77777777" w:rsidR="00C16DC8" w:rsidRPr="00C16DC8" w:rsidRDefault="00C16DC8" w:rsidP="00C16DC8">
            <w:pPr>
              <w:spacing w:line="276" w:lineRule="auto"/>
              <w:contextualSpacing/>
              <w:rPr>
                <w:sz w:val="20"/>
                <w:szCs w:val="20"/>
              </w:rPr>
            </w:pPr>
            <w:r w:rsidRPr="00C16DC8">
              <w:rPr>
                <w:sz w:val="20"/>
                <w:szCs w:val="20"/>
              </w:rPr>
              <w:lastRenderedPageBreak/>
              <w:t>Mold / Yeast</w:t>
            </w:r>
          </w:p>
        </w:tc>
        <w:tc>
          <w:tcPr>
            <w:tcW w:w="3584" w:type="dxa"/>
          </w:tcPr>
          <w:p w14:paraId="46F03AD9" w14:textId="77777777" w:rsidR="00C16DC8" w:rsidRPr="00C16DC8" w:rsidRDefault="00C16DC8" w:rsidP="00C16DC8">
            <w:pPr>
              <w:spacing w:line="276" w:lineRule="auto"/>
              <w:contextualSpacing/>
              <w:rPr>
                <w:sz w:val="20"/>
                <w:szCs w:val="20"/>
              </w:rPr>
            </w:pPr>
            <w:r w:rsidRPr="00C16DC8">
              <w:rPr>
                <w:sz w:val="20"/>
                <w:szCs w:val="20"/>
              </w:rPr>
              <w:t>1000 cfu</w:t>
            </w:r>
          </w:p>
        </w:tc>
      </w:tr>
      <w:tr w:rsidR="00C16DC8" w:rsidRPr="00C16DC8" w14:paraId="56233036" w14:textId="77777777" w:rsidTr="009015D3">
        <w:trPr>
          <w:trHeight w:val="56"/>
        </w:trPr>
        <w:tc>
          <w:tcPr>
            <w:tcW w:w="4359" w:type="dxa"/>
          </w:tcPr>
          <w:p w14:paraId="0BDCB2F3" w14:textId="77777777" w:rsidR="00C16DC8" w:rsidRPr="00C16DC8" w:rsidRDefault="00C16DC8" w:rsidP="00C16DC8">
            <w:pPr>
              <w:spacing w:line="276" w:lineRule="auto"/>
              <w:contextualSpacing/>
              <w:rPr>
                <w:sz w:val="20"/>
                <w:szCs w:val="20"/>
              </w:rPr>
            </w:pPr>
            <w:r w:rsidRPr="00C16DC8">
              <w:rPr>
                <w:i/>
                <w:iCs/>
                <w:sz w:val="20"/>
                <w:szCs w:val="20"/>
              </w:rPr>
              <w:t xml:space="preserve">Salmonella </w:t>
            </w:r>
            <w:r w:rsidRPr="00C16DC8">
              <w:rPr>
                <w:sz w:val="20"/>
                <w:szCs w:val="20"/>
              </w:rPr>
              <w:t>(EMP)</w:t>
            </w:r>
          </w:p>
        </w:tc>
        <w:tc>
          <w:tcPr>
            <w:tcW w:w="3584" w:type="dxa"/>
          </w:tcPr>
          <w:p w14:paraId="2CC9D5FE" w14:textId="77777777" w:rsidR="00C16DC8" w:rsidRPr="00C16DC8" w:rsidRDefault="00C16DC8" w:rsidP="00C16DC8">
            <w:pPr>
              <w:spacing w:line="276" w:lineRule="auto"/>
              <w:contextualSpacing/>
              <w:rPr>
                <w:sz w:val="20"/>
                <w:szCs w:val="20"/>
              </w:rPr>
            </w:pPr>
            <w:r w:rsidRPr="00C16DC8">
              <w:rPr>
                <w:sz w:val="20"/>
                <w:szCs w:val="20"/>
              </w:rPr>
              <w:t>Negative zone 2 or 3</w:t>
            </w:r>
          </w:p>
        </w:tc>
      </w:tr>
      <w:tr w:rsidR="00C16DC8" w:rsidRPr="00C16DC8" w14:paraId="3C6EE260" w14:textId="77777777" w:rsidTr="009015D3">
        <w:trPr>
          <w:trHeight w:val="56"/>
        </w:trPr>
        <w:tc>
          <w:tcPr>
            <w:tcW w:w="4359" w:type="dxa"/>
          </w:tcPr>
          <w:p w14:paraId="1EFD77A3" w14:textId="77777777" w:rsidR="00C16DC8" w:rsidRPr="00C16DC8" w:rsidRDefault="00C16DC8" w:rsidP="00C16DC8">
            <w:pPr>
              <w:spacing w:line="276" w:lineRule="auto"/>
              <w:contextualSpacing/>
              <w:rPr>
                <w:sz w:val="20"/>
                <w:szCs w:val="20"/>
              </w:rPr>
            </w:pPr>
            <w:r w:rsidRPr="00C16DC8">
              <w:rPr>
                <w:i/>
                <w:iCs/>
                <w:sz w:val="20"/>
                <w:szCs w:val="20"/>
              </w:rPr>
              <w:t>Salmonella</w:t>
            </w:r>
          </w:p>
        </w:tc>
        <w:tc>
          <w:tcPr>
            <w:tcW w:w="3584" w:type="dxa"/>
          </w:tcPr>
          <w:p w14:paraId="7CE370E4" w14:textId="77777777" w:rsidR="00C16DC8" w:rsidRPr="00C16DC8" w:rsidRDefault="00C16DC8" w:rsidP="00C16DC8">
            <w:pPr>
              <w:spacing w:line="276" w:lineRule="auto"/>
              <w:contextualSpacing/>
              <w:rPr>
                <w:sz w:val="20"/>
                <w:szCs w:val="20"/>
              </w:rPr>
            </w:pPr>
            <w:r w:rsidRPr="00C16DC8">
              <w:rPr>
                <w:sz w:val="20"/>
                <w:szCs w:val="20"/>
              </w:rPr>
              <w:t>Negative</w:t>
            </w:r>
          </w:p>
        </w:tc>
      </w:tr>
      <w:tr w:rsidR="00C16DC8" w:rsidRPr="00C16DC8" w14:paraId="388AE085" w14:textId="77777777" w:rsidTr="009015D3">
        <w:trPr>
          <w:trHeight w:val="56"/>
        </w:trPr>
        <w:tc>
          <w:tcPr>
            <w:tcW w:w="4359" w:type="dxa"/>
          </w:tcPr>
          <w:p w14:paraId="04EF46FC" w14:textId="77777777" w:rsidR="00C16DC8" w:rsidRPr="00C16DC8" w:rsidRDefault="00C16DC8" w:rsidP="00C16DC8">
            <w:pPr>
              <w:spacing w:line="276" w:lineRule="auto"/>
              <w:contextualSpacing/>
              <w:rPr>
                <w:sz w:val="20"/>
                <w:szCs w:val="20"/>
              </w:rPr>
            </w:pPr>
            <w:r w:rsidRPr="00C16DC8">
              <w:rPr>
                <w:sz w:val="20"/>
                <w:szCs w:val="20"/>
              </w:rPr>
              <w:t>Mesophilic spore former</w:t>
            </w:r>
          </w:p>
        </w:tc>
        <w:tc>
          <w:tcPr>
            <w:tcW w:w="3584" w:type="dxa"/>
          </w:tcPr>
          <w:p w14:paraId="6A82D74F" w14:textId="77777777" w:rsidR="00C16DC8" w:rsidRPr="00C16DC8" w:rsidRDefault="00C16DC8" w:rsidP="00C16DC8">
            <w:pPr>
              <w:spacing w:line="276" w:lineRule="auto"/>
              <w:contextualSpacing/>
              <w:rPr>
                <w:sz w:val="20"/>
                <w:szCs w:val="20"/>
              </w:rPr>
            </w:pPr>
            <w:r w:rsidRPr="00C16DC8">
              <w:rPr>
                <w:sz w:val="20"/>
                <w:szCs w:val="20"/>
              </w:rPr>
              <w:t>10,000 cfu</w:t>
            </w:r>
          </w:p>
        </w:tc>
      </w:tr>
    </w:tbl>
    <w:p w14:paraId="0CC655F7" w14:textId="77777777" w:rsidR="001A50A2" w:rsidRDefault="001A50A2" w:rsidP="00C16DC8">
      <w:pPr>
        <w:contextualSpacing/>
        <w:jc w:val="both"/>
        <w:rPr>
          <w:sz w:val="20"/>
          <w:szCs w:val="20"/>
        </w:rPr>
      </w:pPr>
    </w:p>
    <w:p w14:paraId="2FDC991B" w14:textId="77777777" w:rsidR="001A50A2" w:rsidRPr="00C16DC8" w:rsidRDefault="001A50A2" w:rsidP="00C16DC8">
      <w:pPr>
        <w:numPr>
          <w:ilvl w:val="1"/>
          <w:numId w:val="17"/>
        </w:numPr>
        <w:ind w:left="900" w:hanging="540"/>
        <w:contextualSpacing/>
        <w:jc w:val="both"/>
        <w:rPr>
          <w:sz w:val="20"/>
          <w:szCs w:val="20"/>
        </w:rPr>
      </w:pPr>
      <w:r w:rsidRPr="00C16DC8">
        <w:rPr>
          <w:sz w:val="20"/>
          <w:szCs w:val="20"/>
        </w:rPr>
        <w:t>Reviews and Approvals</w:t>
      </w:r>
    </w:p>
    <w:p w14:paraId="3CEA7960" w14:textId="77777777" w:rsidR="001A50A2" w:rsidRPr="00C16DC8" w:rsidRDefault="001A50A2" w:rsidP="00C16DC8">
      <w:pPr>
        <w:numPr>
          <w:ilvl w:val="2"/>
          <w:numId w:val="17"/>
        </w:numPr>
        <w:ind w:left="1530" w:hanging="630"/>
        <w:contextualSpacing/>
        <w:jc w:val="both"/>
        <w:rPr>
          <w:sz w:val="20"/>
          <w:szCs w:val="20"/>
        </w:rPr>
      </w:pPr>
      <w:r w:rsidRPr="00C16DC8">
        <w:rPr>
          <w:sz w:val="20"/>
          <w:szCs w:val="20"/>
        </w:rPr>
        <w:t>Shelf-life trials are reviewed and approved by:</w:t>
      </w:r>
    </w:p>
    <w:p w14:paraId="0A3F262E" w14:textId="77777777" w:rsidR="001A50A2" w:rsidRPr="00C16DC8" w:rsidRDefault="001A50A2" w:rsidP="00C16DC8">
      <w:pPr>
        <w:numPr>
          <w:ilvl w:val="3"/>
          <w:numId w:val="17"/>
        </w:numPr>
        <w:ind w:left="2340" w:hanging="810"/>
        <w:contextualSpacing/>
        <w:jc w:val="both"/>
        <w:rPr>
          <w:sz w:val="20"/>
          <w:szCs w:val="20"/>
        </w:rPr>
      </w:pPr>
      <w:r w:rsidRPr="00C16DC8">
        <w:rPr>
          <w:sz w:val="20"/>
          <w:szCs w:val="20"/>
        </w:rPr>
        <w:t>Customer</w:t>
      </w:r>
    </w:p>
    <w:p w14:paraId="33A85F12" w14:textId="77777777" w:rsidR="001A50A2" w:rsidRPr="00C16DC8" w:rsidRDefault="001A50A2" w:rsidP="00C16DC8">
      <w:pPr>
        <w:numPr>
          <w:ilvl w:val="3"/>
          <w:numId w:val="17"/>
        </w:numPr>
        <w:ind w:left="2340" w:hanging="810"/>
        <w:contextualSpacing/>
        <w:jc w:val="both"/>
        <w:rPr>
          <w:sz w:val="20"/>
          <w:szCs w:val="20"/>
        </w:rPr>
      </w:pPr>
      <w:r w:rsidRPr="00C16DC8">
        <w:rPr>
          <w:sz w:val="20"/>
          <w:szCs w:val="20"/>
        </w:rPr>
        <w:t>Management</w:t>
      </w:r>
    </w:p>
    <w:p w14:paraId="5D53FD65" w14:textId="77777777" w:rsidR="001A50A2" w:rsidRPr="00C16DC8" w:rsidRDefault="001A50A2" w:rsidP="00C16DC8">
      <w:pPr>
        <w:numPr>
          <w:ilvl w:val="3"/>
          <w:numId w:val="17"/>
        </w:numPr>
        <w:ind w:left="2340" w:hanging="810"/>
        <w:contextualSpacing/>
        <w:jc w:val="both"/>
        <w:rPr>
          <w:sz w:val="20"/>
          <w:szCs w:val="20"/>
        </w:rPr>
      </w:pPr>
      <w:r w:rsidRPr="00C16DC8">
        <w:rPr>
          <w:sz w:val="20"/>
          <w:szCs w:val="20"/>
        </w:rPr>
        <w:t>Quality Manager or Designer</w:t>
      </w:r>
    </w:p>
    <w:p w14:paraId="7A2CECF2" w14:textId="77777777" w:rsidR="001A50A2" w:rsidRPr="00C16DC8" w:rsidRDefault="001A50A2" w:rsidP="00C16DC8">
      <w:pPr>
        <w:pStyle w:val="ListParagraph"/>
        <w:numPr>
          <w:ilvl w:val="2"/>
          <w:numId w:val="17"/>
        </w:numPr>
        <w:ind w:leftChars="0" w:left="1530" w:hanging="630"/>
        <w:contextualSpacing/>
        <w:jc w:val="both"/>
        <w:rPr>
          <w:sz w:val="20"/>
          <w:szCs w:val="20"/>
        </w:rPr>
      </w:pPr>
      <w:r w:rsidRPr="00C16DC8">
        <w:rPr>
          <w:sz w:val="20"/>
          <w:szCs w:val="20"/>
        </w:rPr>
        <w:t>Frequency</w:t>
      </w:r>
    </w:p>
    <w:p w14:paraId="288AF747" w14:textId="77777777" w:rsidR="001A50A2" w:rsidRPr="00C16DC8" w:rsidRDefault="001A50A2" w:rsidP="00C16DC8">
      <w:pPr>
        <w:pStyle w:val="ListParagraph"/>
        <w:numPr>
          <w:ilvl w:val="3"/>
          <w:numId w:val="17"/>
        </w:numPr>
        <w:ind w:leftChars="0" w:left="2340" w:hanging="810"/>
        <w:contextualSpacing/>
        <w:jc w:val="both"/>
        <w:rPr>
          <w:sz w:val="20"/>
          <w:szCs w:val="20"/>
        </w:rPr>
      </w:pPr>
      <w:r w:rsidRPr="00C16DC8">
        <w:rPr>
          <w:sz w:val="20"/>
          <w:szCs w:val="20"/>
        </w:rPr>
        <w:t>Continuous and ongoing</w:t>
      </w:r>
    </w:p>
    <w:p w14:paraId="763D1FE7" w14:textId="77777777" w:rsidR="001A50A2" w:rsidRPr="00C16DC8" w:rsidRDefault="001A50A2" w:rsidP="00C16DC8">
      <w:pPr>
        <w:pStyle w:val="ListParagraph"/>
        <w:numPr>
          <w:ilvl w:val="3"/>
          <w:numId w:val="17"/>
        </w:numPr>
        <w:ind w:leftChars="0" w:left="2340" w:hanging="810"/>
        <w:contextualSpacing/>
        <w:jc w:val="both"/>
        <w:rPr>
          <w:sz w:val="20"/>
          <w:szCs w:val="20"/>
        </w:rPr>
      </w:pPr>
      <w:r w:rsidRPr="00C16DC8">
        <w:rPr>
          <w:sz w:val="20"/>
          <w:szCs w:val="20"/>
        </w:rPr>
        <w:t>Review Annually</w:t>
      </w:r>
    </w:p>
    <w:p w14:paraId="21FDDB34" w14:textId="77777777" w:rsidR="001A50A2" w:rsidRPr="00C16DC8" w:rsidRDefault="001A50A2" w:rsidP="00C16DC8">
      <w:pPr>
        <w:pStyle w:val="ListParagraph"/>
        <w:numPr>
          <w:ilvl w:val="1"/>
          <w:numId w:val="17"/>
        </w:numPr>
        <w:ind w:leftChars="0" w:left="900" w:hanging="540"/>
        <w:contextualSpacing/>
        <w:jc w:val="both"/>
        <w:rPr>
          <w:sz w:val="20"/>
          <w:szCs w:val="20"/>
        </w:rPr>
      </w:pPr>
      <w:r w:rsidRPr="00C16DC8">
        <w:rPr>
          <w:sz w:val="20"/>
          <w:szCs w:val="20"/>
        </w:rPr>
        <w:t>Record Keeping &amp; Monitoring</w:t>
      </w:r>
    </w:p>
    <w:p w14:paraId="22CF1E27" w14:textId="0C180257" w:rsidR="001A50A2" w:rsidRPr="00C16DC8" w:rsidRDefault="001A50A2" w:rsidP="00C16DC8">
      <w:pPr>
        <w:pStyle w:val="ListParagraph"/>
        <w:numPr>
          <w:ilvl w:val="2"/>
          <w:numId w:val="17"/>
        </w:numPr>
        <w:ind w:leftChars="0" w:left="1530" w:hanging="630"/>
        <w:contextualSpacing/>
        <w:jc w:val="both"/>
        <w:rPr>
          <w:sz w:val="20"/>
          <w:szCs w:val="20"/>
        </w:rPr>
      </w:pPr>
      <w:r w:rsidRPr="00C16DC8">
        <w:rPr>
          <w:sz w:val="20"/>
          <w:szCs w:val="20"/>
        </w:rPr>
        <w:t xml:space="preserve">Records are monitored by the Quality Department and kept in an organized manner for an appropriate period of 2 </w:t>
      </w:r>
      <w:proofErr w:type="gramStart"/>
      <w:r w:rsidR="00C16DC8" w:rsidRPr="00C16DC8">
        <w:rPr>
          <w:sz w:val="20"/>
          <w:szCs w:val="20"/>
        </w:rPr>
        <w:t>years</w:t>
      </w:r>
      <w:proofErr w:type="gramEnd"/>
      <w:r w:rsidRPr="00C16DC8">
        <w:rPr>
          <w:sz w:val="20"/>
          <w:szCs w:val="20"/>
        </w:rPr>
        <w:t xml:space="preserve"> or such a time as currently described by the company documentation program. </w:t>
      </w:r>
    </w:p>
    <w:p w14:paraId="7EC483D9" w14:textId="77777777" w:rsidR="001A50A2" w:rsidRPr="00C16DC8" w:rsidRDefault="001A50A2" w:rsidP="00C16DC8">
      <w:pPr>
        <w:pStyle w:val="ListParagraph"/>
        <w:ind w:left="880"/>
        <w:jc w:val="both"/>
        <w:rPr>
          <w:sz w:val="20"/>
          <w:szCs w:val="20"/>
        </w:rPr>
      </w:pPr>
    </w:p>
    <w:p w14:paraId="54031930" w14:textId="77777777" w:rsidR="001A50A2" w:rsidRPr="00C16DC8" w:rsidRDefault="001A50A2" w:rsidP="00C16DC8">
      <w:pPr>
        <w:pStyle w:val="ListParagraph"/>
        <w:numPr>
          <w:ilvl w:val="0"/>
          <w:numId w:val="17"/>
        </w:numPr>
        <w:ind w:leftChars="0"/>
        <w:contextualSpacing/>
        <w:jc w:val="both"/>
        <w:rPr>
          <w:sz w:val="20"/>
          <w:szCs w:val="20"/>
        </w:rPr>
      </w:pPr>
      <w:r w:rsidRPr="00C16DC8">
        <w:rPr>
          <w:sz w:val="20"/>
          <w:szCs w:val="20"/>
        </w:rPr>
        <w:t>Responsibility</w:t>
      </w:r>
    </w:p>
    <w:p w14:paraId="15EA1BEF" w14:textId="77777777" w:rsidR="001A50A2" w:rsidRPr="00C16DC8" w:rsidRDefault="001A50A2" w:rsidP="00C16DC8">
      <w:pPr>
        <w:numPr>
          <w:ilvl w:val="1"/>
          <w:numId w:val="17"/>
        </w:numPr>
        <w:spacing w:after="160"/>
        <w:ind w:left="900" w:hanging="540"/>
        <w:contextualSpacing/>
        <w:jc w:val="both"/>
        <w:rPr>
          <w:sz w:val="20"/>
          <w:szCs w:val="20"/>
        </w:rPr>
      </w:pPr>
      <w:r w:rsidRPr="00C16DC8">
        <w:rPr>
          <w:sz w:val="20"/>
          <w:szCs w:val="20"/>
        </w:rPr>
        <w:t>Quality Department</w:t>
      </w:r>
    </w:p>
    <w:p w14:paraId="513E5CF7" w14:textId="076CAA36" w:rsidR="001A50A2" w:rsidRDefault="001A50A2" w:rsidP="00C16DC8">
      <w:pPr>
        <w:numPr>
          <w:ilvl w:val="2"/>
          <w:numId w:val="17"/>
        </w:numPr>
        <w:ind w:left="1530" w:hanging="630"/>
        <w:contextualSpacing/>
        <w:jc w:val="both"/>
        <w:rPr>
          <w:sz w:val="20"/>
          <w:szCs w:val="20"/>
        </w:rPr>
      </w:pPr>
      <w:r w:rsidRPr="00C16DC8">
        <w:rPr>
          <w:sz w:val="20"/>
          <w:szCs w:val="20"/>
        </w:rPr>
        <w:t xml:space="preserve">Responsible </w:t>
      </w:r>
      <w:r w:rsidR="00526611">
        <w:rPr>
          <w:sz w:val="20"/>
          <w:szCs w:val="20"/>
        </w:rPr>
        <w:t>for ensuring</w:t>
      </w:r>
      <w:r w:rsidRPr="00C16DC8">
        <w:rPr>
          <w:sz w:val="20"/>
          <w:szCs w:val="20"/>
        </w:rPr>
        <w:t xml:space="preserve"> that samples are taken for shelf-life testing per the frequency date stated and may adjust</w:t>
      </w:r>
      <w:r>
        <w:rPr>
          <w:sz w:val="20"/>
          <w:szCs w:val="20"/>
        </w:rPr>
        <w:t xml:space="preserve"> the shelf-life testing frequency to further evaluate the trials.</w:t>
      </w:r>
    </w:p>
    <w:p w14:paraId="608151F6" w14:textId="77777777" w:rsidR="001A50A2" w:rsidRDefault="001A50A2" w:rsidP="00C16DC8">
      <w:pPr>
        <w:numPr>
          <w:ilvl w:val="2"/>
          <w:numId w:val="17"/>
        </w:numPr>
        <w:ind w:left="1530" w:hanging="630"/>
        <w:contextualSpacing/>
        <w:jc w:val="both"/>
        <w:rPr>
          <w:sz w:val="20"/>
          <w:szCs w:val="20"/>
        </w:rPr>
      </w:pPr>
      <w:r>
        <w:rPr>
          <w:sz w:val="20"/>
          <w:szCs w:val="20"/>
        </w:rPr>
        <w:t>Shall keep a sister sample of each lot, and sample(s) will be retained for a minimum of a year during the shelf-life trials of the product or up to the end of the stated shelf life.  If trials are less than a year, retained quantity or amount shall be at a minimum of a pound (lb.).</w:t>
      </w:r>
    </w:p>
    <w:p w14:paraId="5C32293A" w14:textId="77777777" w:rsidR="001A50A2" w:rsidRDefault="001A50A2" w:rsidP="00C16DC8">
      <w:pPr>
        <w:numPr>
          <w:ilvl w:val="1"/>
          <w:numId w:val="17"/>
        </w:numPr>
        <w:ind w:left="900" w:hanging="540"/>
        <w:contextualSpacing/>
        <w:jc w:val="both"/>
        <w:rPr>
          <w:sz w:val="20"/>
          <w:szCs w:val="20"/>
        </w:rPr>
      </w:pPr>
      <w:r>
        <w:rPr>
          <w:sz w:val="20"/>
          <w:szCs w:val="20"/>
        </w:rPr>
        <w:t>3</w:t>
      </w:r>
      <w:r>
        <w:rPr>
          <w:sz w:val="20"/>
          <w:szCs w:val="20"/>
          <w:vertAlign w:val="superscript"/>
        </w:rPr>
        <w:t>rd</w:t>
      </w:r>
      <w:r>
        <w:rPr>
          <w:sz w:val="20"/>
          <w:szCs w:val="20"/>
        </w:rPr>
        <w:t xml:space="preserve"> Party Testing Laboratory</w:t>
      </w:r>
    </w:p>
    <w:p w14:paraId="0B646E44" w14:textId="77777777" w:rsidR="001A50A2" w:rsidRDefault="001A50A2" w:rsidP="00C16DC8">
      <w:pPr>
        <w:numPr>
          <w:ilvl w:val="2"/>
          <w:numId w:val="17"/>
        </w:numPr>
        <w:ind w:left="1530" w:hanging="630"/>
        <w:contextualSpacing/>
        <w:jc w:val="both"/>
        <w:rPr>
          <w:sz w:val="20"/>
          <w:szCs w:val="20"/>
        </w:rPr>
      </w:pPr>
      <w:r>
        <w:rPr>
          <w:sz w:val="20"/>
          <w:szCs w:val="20"/>
        </w:rPr>
        <w:t>Responsible for shelf-life validation</w:t>
      </w:r>
    </w:p>
    <w:p w14:paraId="26E6D22A" w14:textId="77777777" w:rsidR="001A50A2" w:rsidRDefault="001A50A2" w:rsidP="00C16DC8">
      <w:pPr>
        <w:jc w:val="both"/>
        <w:rPr>
          <w:sz w:val="20"/>
          <w:szCs w:val="20"/>
        </w:rPr>
      </w:pPr>
    </w:p>
    <w:p w14:paraId="0019563A" w14:textId="77777777" w:rsidR="001A50A2" w:rsidRDefault="001A50A2" w:rsidP="00C16DC8">
      <w:pPr>
        <w:pStyle w:val="ListParagraph"/>
        <w:numPr>
          <w:ilvl w:val="0"/>
          <w:numId w:val="17"/>
        </w:numPr>
        <w:ind w:leftChars="0"/>
        <w:contextualSpacing/>
        <w:jc w:val="both"/>
        <w:rPr>
          <w:sz w:val="20"/>
          <w:szCs w:val="20"/>
        </w:rPr>
      </w:pPr>
      <w:r>
        <w:rPr>
          <w:sz w:val="20"/>
          <w:szCs w:val="20"/>
        </w:rPr>
        <w:t>Corrective Actions</w:t>
      </w:r>
    </w:p>
    <w:p w14:paraId="670D8EB0" w14:textId="77777777" w:rsidR="001A50A2" w:rsidRDefault="001A50A2" w:rsidP="00C16DC8">
      <w:pPr>
        <w:pStyle w:val="ListParagraph"/>
        <w:numPr>
          <w:ilvl w:val="1"/>
          <w:numId w:val="17"/>
        </w:numPr>
        <w:spacing w:after="160"/>
        <w:ind w:leftChars="0" w:left="900" w:hanging="540"/>
        <w:contextualSpacing/>
        <w:rPr>
          <w:sz w:val="20"/>
          <w:szCs w:val="20"/>
        </w:rPr>
      </w:pPr>
      <w:r>
        <w:rPr>
          <w:sz w:val="20"/>
          <w:szCs w:val="20"/>
        </w:rPr>
        <w:t>If the target shelf-life was not achieved or a specific criterion was not met, product reformulation must be performed.</w:t>
      </w:r>
    </w:p>
    <w:p w14:paraId="0E27E8CF" w14:textId="77777777" w:rsidR="001A50A2" w:rsidRDefault="001A50A2" w:rsidP="00C16DC8">
      <w:pPr>
        <w:pStyle w:val="ListParagraph"/>
        <w:ind w:left="880"/>
        <w:rPr>
          <w:sz w:val="20"/>
          <w:szCs w:val="20"/>
        </w:rPr>
      </w:pPr>
    </w:p>
    <w:p w14:paraId="2C1AF969" w14:textId="77777777" w:rsidR="001A50A2" w:rsidRDefault="001A50A2" w:rsidP="00C16DC8">
      <w:pPr>
        <w:pStyle w:val="ListParagraph"/>
        <w:numPr>
          <w:ilvl w:val="0"/>
          <w:numId w:val="17"/>
        </w:numPr>
        <w:ind w:leftChars="0"/>
        <w:contextualSpacing/>
        <w:jc w:val="both"/>
        <w:rPr>
          <w:sz w:val="20"/>
          <w:szCs w:val="20"/>
        </w:rPr>
      </w:pPr>
      <w:r>
        <w:rPr>
          <w:sz w:val="20"/>
          <w:szCs w:val="20"/>
        </w:rPr>
        <w:t>Review Quality</w:t>
      </w:r>
    </w:p>
    <w:p w14:paraId="21DEEB11" w14:textId="77777777" w:rsidR="001A50A2" w:rsidRDefault="001A50A2" w:rsidP="00C16DC8">
      <w:pPr>
        <w:pStyle w:val="ListParagraph"/>
        <w:numPr>
          <w:ilvl w:val="1"/>
          <w:numId w:val="17"/>
        </w:numPr>
        <w:ind w:leftChars="0" w:left="900" w:hanging="540"/>
        <w:contextualSpacing/>
        <w:jc w:val="both"/>
        <w:rPr>
          <w:sz w:val="20"/>
          <w:szCs w:val="20"/>
        </w:rPr>
      </w:pPr>
      <w:r>
        <w:rPr>
          <w:sz w:val="20"/>
          <w:szCs w:val="20"/>
        </w:rPr>
        <w:t>Review of the product realization procedure;</w:t>
      </w:r>
    </w:p>
    <w:p w14:paraId="7FECAE4F" w14:textId="77777777" w:rsidR="001A50A2" w:rsidRDefault="001A50A2" w:rsidP="00C16DC8">
      <w:pPr>
        <w:pStyle w:val="ListParagraph"/>
        <w:numPr>
          <w:ilvl w:val="1"/>
          <w:numId w:val="17"/>
        </w:numPr>
        <w:ind w:leftChars="0" w:left="900" w:hanging="540"/>
        <w:contextualSpacing/>
        <w:jc w:val="both"/>
        <w:rPr>
          <w:sz w:val="20"/>
          <w:szCs w:val="20"/>
        </w:rPr>
      </w:pPr>
      <w:r>
        <w:rPr>
          <w:sz w:val="20"/>
          <w:szCs w:val="20"/>
        </w:rPr>
        <w:t>Review of product, process, material, and/or equipment changes or introductions;</w:t>
      </w:r>
    </w:p>
    <w:p w14:paraId="35E80350" w14:textId="77777777" w:rsidR="001A50A2" w:rsidRDefault="001A50A2" w:rsidP="00C16DC8">
      <w:pPr>
        <w:pStyle w:val="ListParagraph"/>
        <w:numPr>
          <w:ilvl w:val="1"/>
          <w:numId w:val="17"/>
        </w:numPr>
        <w:ind w:leftChars="0" w:left="900" w:hanging="540"/>
        <w:contextualSpacing/>
        <w:jc w:val="both"/>
        <w:rPr>
          <w:sz w:val="20"/>
          <w:szCs w:val="20"/>
        </w:rPr>
      </w:pPr>
      <w:r>
        <w:rPr>
          <w:sz w:val="20"/>
          <w:szCs w:val="20"/>
        </w:rPr>
        <w:t>Amendments to food safety plans, procedures, or specifications as a result of product changes or introductions;</w:t>
      </w:r>
    </w:p>
    <w:p w14:paraId="20D3DC38" w14:textId="77777777" w:rsidR="001A50A2" w:rsidRDefault="001A50A2" w:rsidP="00C16DC8">
      <w:pPr>
        <w:pStyle w:val="ListParagraph"/>
        <w:numPr>
          <w:ilvl w:val="1"/>
          <w:numId w:val="17"/>
        </w:numPr>
        <w:ind w:leftChars="0" w:left="900" w:hanging="540"/>
        <w:contextualSpacing/>
        <w:jc w:val="both"/>
        <w:rPr>
          <w:sz w:val="20"/>
          <w:szCs w:val="20"/>
        </w:rPr>
      </w:pPr>
      <w:r>
        <w:rPr>
          <w:sz w:val="20"/>
          <w:szCs w:val="20"/>
        </w:rPr>
        <w:t>Verification of changes to documentation;</w:t>
      </w:r>
    </w:p>
    <w:p w14:paraId="7AB4271C" w14:textId="6F071030" w:rsidR="001A50A2" w:rsidRDefault="001A50A2" w:rsidP="00C16DC8">
      <w:pPr>
        <w:pStyle w:val="ListParagraph"/>
        <w:numPr>
          <w:ilvl w:val="1"/>
          <w:numId w:val="17"/>
        </w:numPr>
        <w:ind w:leftChars="0" w:left="900" w:hanging="540"/>
        <w:contextualSpacing/>
        <w:jc w:val="both"/>
        <w:rPr>
          <w:sz w:val="20"/>
          <w:szCs w:val="20"/>
        </w:rPr>
      </w:pPr>
      <w:r>
        <w:rPr>
          <w:sz w:val="20"/>
          <w:szCs w:val="20"/>
        </w:rPr>
        <w:t>Communication of changes to relevant staff.</w:t>
      </w:r>
    </w:p>
    <w:p w14:paraId="74376424" w14:textId="17649F5F" w:rsidR="001A50A2" w:rsidRDefault="001A50A2" w:rsidP="00C16DC8">
      <w:pPr>
        <w:contextualSpacing/>
        <w:jc w:val="both"/>
        <w:rPr>
          <w:sz w:val="20"/>
          <w:szCs w:val="20"/>
        </w:rPr>
      </w:pPr>
    </w:p>
    <w:p w14:paraId="0A42BAB5" w14:textId="3D017843" w:rsidR="00351DCA" w:rsidRDefault="00351DCA" w:rsidP="00C16DC8">
      <w:pPr>
        <w:contextualSpacing/>
        <w:jc w:val="both"/>
        <w:rPr>
          <w:sz w:val="20"/>
          <w:szCs w:val="20"/>
        </w:rPr>
      </w:pPr>
    </w:p>
    <w:p w14:paraId="7C6F7941" w14:textId="5B8BA76D" w:rsidR="00351DCA" w:rsidRDefault="00351DCA" w:rsidP="00C16DC8">
      <w:pPr>
        <w:contextualSpacing/>
        <w:jc w:val="both"/>
        <w:rPr>
          <w:sz w:val="20"/>
          <w:szCs w:val="20"/>
        </w:rPr>
      </w:pPr>
    </w:p>
    <w:p w14:paraId="17A2E155" w14:textId="5EAB4076" w:rsidR="00351DCA" w:rsidRDefault="00351DCA" w:rsidP="00C16DC8">
      <w:pPr>
        <w:contextualSpacing/>
        <w:jc w:val="both"/>
        <w:rPr>
          <w:sz w:val="20"/>
          <w:szCs w:val="20"/>
        </w:rPr>
      </w:pPr>
    </w:p>
    <w:p w14:paraId="6AD4CCC0" w14:textId="00BFD272" w:rsidR="00351DCA" w:rsidRDefault="00351DCA" w:rsidP="00C16DC8">
      <w:pPr>
        <w:contextualSpacing/>
        <w:jc w:val="both"/>
        <w:rPr>
          <w:sz w:val="20"/>
          <w:szCs w:val="20"/>
        </w:rPr>
      </w:pPr>
    </w:p>
    <w:p w14:paraId="59F91A15" w14:textId="446A7A16" w:rsidR="00351DCA" w:rsidRDefault="00351DCA" w:rsidP="00C16DC8">
      <w:pPr>
        <w:contextualSpacing/>
        <w:jc w:val="both"/>
        <w:rPr>
          <w:sz w:val="20"/>
          <w:szCs w:val="20"/>
        </w:rPr>
      </w:pPr>
    </w:p>
    <w:p w14:paraId="43DA76DB" w14:textId="2F0E99BC" w:rsidR="00351DCA" w:rsidRDefault="00351DCA" w:rsidP="00C16DC8">
      <w:pPr>
        <w:contextualSpacing/>
        <w:jc w:val="both"/>
        <w:rPr>
          <w:sz w:val="20"/>
          <w:szCs w:val="20"/>
        </w:rPr>
      </w:pPr>
    </w:p>
    <w:p w14:paraId="5E2C8388" w14:textId="6CBEE81F" w:rsidR="00351DCA" w:rsidRDefault="00351DCA" w:rsidP="00C16DC8">
      <w:pPr>
        <w:contextualSpacing/>
        <w:jc w:val="both"/>
        <w:rPr>
          <w:sz w:val="20"/>
          <w:szCs w:val="20"/>
        </w:rPr>
      </w:pPr>
    </w:p>
    <w:p w14:paraId="72DBE6CB" w14:textId="7931EB8F" w:rsidR="00351DCA" w:rsidRDefault="00351DCA" w:rsidP="00C16DC8">
      <w:pPr>
        <w:contextualSpacing/>
        <w:jc w:val="both"/>
        <w:rPr>
          <w:sz w:val="20"/>
          <w:szCs w:val="20"/>
        </w:rPr>
      </w:pPr>
    </w:p>
    <w:p w14:paraId="0B26C9DC" w14:textId="6A1AA89A" w:rsidR="00351DCA" w:rsidRDefault="00351DCA" w:rsidP="00C16DC8">
      <w:pPr>
        <w:contextualSpacing/>
        <w:jc w:val="both"/>
        <w:rPr>
          <w:sz w:val="20"/>
          <w:szCs w:val="20"/>
        </w:rPr>
      </w:pPr>
    </w:p>
    <w:p w14:paraId="1BC3182E" w14:textId="77777777" w:rsidR="00351DCA" w:rsidRPr="00BF715C" w:rsidRDefault="00351DCA" w:rsidP="00C16DC8">
      <w:pPr>
        <w:contextualSpacing/>
        <w:jc w:val="both"/>
        <w:rPr>
          <w:sz w:val="20"/>
          <w:szCs w:val="20"/>
        </w:rPr>
      </w:pPr>
    </w:p>
    <w:p w14:paraId="40802C49" w14:textId="210A379C" w:rsidR="006449D6" w:rsidRPr="00C16DC8" w:rsidRDefault="007A5B3F" w:rsidP="00C16DC8">
      <w:pPr>
        <w:pStyle w:val="ListParagraph"/>
        <w:numPr>
          <w:ilvl w:val="0"/>
          <w:numId w:val="16"/>
        </w:numPr>
        <w:ind w:leftChars="0"/>
        <w:contextualSpacing/>
        <w:jc w:val="both"/>
        <w:rPr>
          <w:sz w:val="20"/>
          <w:szCs w:val="20"/>
        </w:rPr>
      </w:pPr>
      <w:r w:rsidRPr="00BF715C">
        <w:rPr>
          <w:sz w:val="20"/>
          <w:szCs w:val="20"/>
        </w:rPr>
        <w:lastRenderedPageBreak/>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69933184" w:rsidR="007A5B3F" w:rsidRPr="00B162D6" w:rsidRDefault="00AB0C4C" w:rsidP="00C16DC8">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66860">
              <w:rPr>
                <w:sz w:val="20"/>
                <w:szCs w:val="20"/>
              </w:rPr>
              <w:t>1</w:t>
            </w:r>
            <w:r w:rsidR="00BF715C">
              <w:rPr>
                <w:sz w:val="20"/>
                <w:szCs w:val="20"/>
              </w:rPr>
              <w:t>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C16DC8">
            <w:pPr>
              <w:widowControl w:val="0"/>
              <w:pBdr>
                <w:top w:val="nil"/>
                <w:left w:val="nil"/>
                <w:bottom w:val="nil"/>
                <w:right w:val="nil"/>
                <w:between w:val="nil"/>
              </w:pBdr>
              <w:jc w:val="center"/>
              <w:rPr>
                <w:sz w:val="20"/>
                <w:szCs w:val="20"/>
              </w:rPr>
            </w:pPr>
            <w:r w:rsidRPr="00B162D6">
              <w:rPr>
                <w:sz w:val="20"/>
                <w:szCs w:val="20"/>
              </w:rPr>
              <w:t>PCQI / Compliance</w:t>
            </w:r>
          </w:p>
        </w:tc>
      </w:tr>
    </w:tbl>
    <w:p w14:paraId="6CA2AA7D" w14:textId="77777777" w:rsidR="001A50A2" w:rsidRDefault="001A50A2" w:rsidP="00C16DC8">
      <w:pPr>
        <w:jc w:val="both"/>
        <w:rPr>
          <w:b/>
          <w:sz w:val="16"/>
          <w:szCs w:val="16"/>
        </w:rPr>
      </w:pPr>
    </w:p>
    <w:p w14:paraId="0ECBF08E" w14:textId="77777777" w:rsidR="004D308C" w:rsidRDefault="004D308C" w:rsidP="00C16DC8">
      <w:pPr>
        <w:spacing w:after="12"/>
        <w:jc w:val="both"/>
        <w:rPr>
          <w:sz w:val="20"/>
          <w:szCs w:val="20"/>
        </w:rPr>
      </w:pPr>
      <w:r>
        <w:rPr>
          <w:b/>
          <w:sz w:val="16"/>
        </w:rPr>
        <w:t xml:space="preserve">Requirements: </w:t>
      </w:r>
    </w:p>
    <w:p w14:paraId="40D82BE3" w14:textId="77777777" w:rsidR="004D308C" w:rsidRDefault="004D308C" w:rsidP="00C16DC8">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C16DC8">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C16DC8">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5AF21B8" w14:textId="77777777" w:rsidR="008F467E" w:rsidRPr="001B3F82" w:rsidRDefault="008F467E" w:rsidP="00C16DC8">
      <w:pPr>
        <w:contextualSpacing/>
        <w:jc w:val="both"/>
        <w:rPr>
          <w:sz w:val="16"/>
          <w:szCs w:val="16"/>
        </w:rPr>
      </w:pPr>
    </w:p>
    <w:p w14:paraId="3A9D2C58" w14:textId="77777777" w:rsidR="007A5B3F" w:rsidRDefault="007A5B3F" w:rsidP="00C16DC8">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C16DC8"/>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A6BCF" w14:textId="77777777" w:rsidR="000E4107" w:rsidRDefault="000E4107">
      <w:pPr>
        <w:spacing w:line="240" w:lineRule="auto"/>
      </w:pPr>
      <w:r>
        <w:separator/>
      </w:r>
    </w:p>
  </w:endnote>
  <w:endnote w:type="continuationSeparator" w:id="0">
    <w:p w14:paraId="7DCAD4D4" w14:textId="77777777" w:rsidR="000E4107" w:rsidRDefault="000E4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598E2544"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9D474C">
            <w:rPr>
              <w:rFonts w:eastAsia="Calibri"/>
              <w:sz w:val="18"/>
              <w:szCs w:val="18"/>
            </w:rPr>
            <w:t>1</w:t>
          </w:r>
          <w:r w:rsidR="00973BB8">
            <w:rPr>
              <w:rFonts w:eastAsia="Calibri"/>
              <w:sz w:val="18"/>
              <w:szCs w:val="18"/>
            </w:rPr>
            <w:t>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75D9490"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8410D5">
            <w:rPr>
              <w:rFonts w:eastAsia="Calibri"/>
              <w:sz w:val="18"/>
              <w:szCs w:val="18"/>
            </w:rPr>
            <w:t>3.1.</w:t>
          </w:r>
          <w:r w:rsidRPr="0008568B">
            <w:rPr>
              <w:rFonts w:eastAsia="Calibri"/>
              <w:sz w:val="18"/>
              <w:szCs w:val="18"/>
            </w:rPr>
            <w:t>P</w:t>
          </w:r>
          <w:r w:rsidR="00973BB8">
            <w:rPr>
              <w:rFonts w:eastAsia="Calibri"/>
              <w:sz w:val="18"/>
              <w:szCs w:val="18"/>
            </w:rPr>
            <w:t>1</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05AC7" w14:textId="77777777" w:rsidR="000E4107" w:rsidRDefault="000E4107">
      <w:pPr>
        <w:spacing w:line="240" w:lineRule="auto"/>
      </w:pPr>
      <w:r>
        <w:separator/>
      </w:r>
    </w:p>
  </w:footnote>
  <w:footnote w:type="continuationSeparator" w:id="0">
    <w:p w14:paraId="572960F3" w14:textId="77777777" w:rsidR="000E4107" w:rsidRDefault="000E41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852183632">
    <w:abstractNumId w:val="0"/>
  </w:num>
  <w:num w:numId="2" w16cid:durableId="109134158">
    <w:abstractNumId w:val="5"/>
  </w:num>
  <w:num w:numId="3" w16cid:durableId="117534189">
    <w:abstractNumId w:val="3"/>
  </w:num>
  <w:num w:numId="4" w16cid:durableId="1056464770">
    <w:abstractNumId w:val="1"/>
  </w:num>
  <w:num w:numId="5" w16cid:durableId="1589268769">
    <w:abstractNumId w:val="12"/>
  </w:num>
  <w:num w:numId="6" w16cid:durableId="1581450849">
    <w:abstractNumId w:val="10"/>
  </w:num>
  <w:num w:numId="7" w16cid:durableId="1797722636">
    <w:abstractNumId w:val="13"/>
  </w:num>
  <w:num w:numId="8" w16cid:durableId="2006742945">
    <w:abstractNumId w:val="5"/>
  </w:num>
  <w:num w:numId="9" w16cid:durableId="584147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18462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79028088">
    <w:abstractNumId w:val="7"/>
  </w:num>
  <w:num w:numId="12" w16cid:durableId="1196113922">
    <w:abstractNumId w:val="8"/>
  </w:num>
  <w:num w:numId="13" w16cid:durableId="1916235124">
    <w:abstractNumId w:val="11"/>
  </w:num>
  <w:num w:numId="14" w16cid:durableId="604464954">
    <w:abstractNumId w:val="6"/>
  </w:num>
  <w:num w:numId="15" w16cid:durableId="16780022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441777">
    <w:abstractNumId w:val="9"/>
  </w:num>
  <w:num w:numId="17" w16cid:durableId="10305726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6D80"/>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4107"/>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0A2"/>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22BF9"/>
    <w:rsid w:val="00330ACE"/>
    <w:rsid w:val="003326F7"/>
    <w:rsid w:val="00334CD2"/>
    <w:rsid w:val="0033598C"/>
    <w:rsid w:val="0033612F"/>
    <w:rsid w:val="003378EE"/>
    <w:rsid w:val="0034618E"/>
    <w:rsid w:val="003503E6"/>
    <w:rsid w:val="00351DCA"/>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907"/>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2E1C"/>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620D"/>
    <w:rsid w:val="004F79A9"/>
    <w:rsid w:val="005009E0"/>
    <w:rsid w:val="00503638"/>
    <w:rsid w:val="00503734"/>
    <w:rsid w:val="00503A63"/>
    <w:rsid w:val="005047B8"/>
    <w:rsid w:val="0050513B"/>
    <w:rsid w:val="005060C8"/>
    <w:rsid w:val="00507716"/>
    <w:rsid w:val="00510ACF"/>
    <w:rsid w:val="00511CD0"/>
    <w:rsid w:val="00514321"/>
    <w:rsid w:val="00514CB0"/>
    <w:rsid w:val="00516B36"/>
    <w:rsid w:val="00516DDF"/>
    <w:rsid w:val="00520CC0"/>
    <w:rsid w:val="00520FB8"/>
    <w:rsid w:val="00524E94"/>
    <w:rsid w:val="00526611"/>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311"/>
    <w:rsid w:val="005E3FD0"/>
    <w:rsid w:val="005F0834"/>
    <w:rsid w:val="005F6395"/>
    <w:rsid w:val="005F75CF"/>
    <w:rsid w:val="005F7874"/>
    <w:rsid w:val="0060313F"/>
    <w:rsid w:val="006040B8"/>
    <w:rsid w:val="0060619E"/>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5809"/>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38F6"/>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10D11"/>
    <w:rsid w:val="00C11850"/>
    <w:rsid w:val="00C12F15"/>
    <w:rsid w:val="00C1436B"/>
    <w:rsid w:val="00C14507"/>
    <w:rsid w:val="00C153AB"/>
    <w:rsid w:val="00C15ABD"/>
    <w:rsid w:val="00C16DC8"/>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150"/>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3BF1"/>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9D5"/>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3989"/>
    <w:rsid w:val="00E564E6"/>
    <w:rsid w:val="00E61591"/>
    <w:rsid w:val="00E62E1B"/>
    <w:rsid w:val="00E63A69"/>
    <w:rsid w:val="00E6609D"/>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52661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03909176">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2023-02-02T15:09:00Z</dcterms:created>
  <dcterms:modified xsi:type="dcterms:W3CDTF">2023-02-02T15:09:00Z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0cb88d7aaf70cd05fa23ab5b3cf629a8e4bf3dfa3a0b052597201596467d8e22</vt:lpwstr>
  </property>
</Properties>
</file>