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D3E62" w14:textId="3C59B24B" w:rsidR="009429AC" w:rsidRDefault="009429AC" w:rsidP="00822C16">
      <w:pPr>
        <w:pStyle w:val="Header"/>
        <w:tabs>
          <w:tab w:val="clear" w:pos="9026"/>
          <w:tab w:val="left" w:pos="8835"/>
        </w:tabs>
        <w:spacing w:line="276" w:lineRule="auto"/>
        <w:jc w:val="center"/>
        <w:rPr>
          <w:b/>
          <w:szCs w:val="20"/>
        </w:rPr>
      </w:pPr>
      <w:r w:rsidRPr="009429AC">
        <w:rPr>
          <w:b/>
          <w:szCs w:val="20"/>
        </w:rPr>
        <w:t>Inspección - Lección del Área de Control de Calidad</w:t>
      </w:r>
    </w:p>
    <w:p w14:paraId="431EE52E" w14:textId="77777777" w:rsidR="009429AC" w:rsidRPr="00822C16" w:rsidRDefault="009429AC" w:rsidP="00822C16">
      <w:pPr>
        <w:pStyle w:val="Header"/>
        <w:tabs>
          <w:tab w:val="clear" w:pos="9026"/>
          <w:tab w:val="left" w:pos="8835"/>
        </w:tabs>
        <w:spacing w:line="276" w:lineRule="auto"/>
        <w:rPr>
          <w:bCs/>
          <w:sz w:val="20"/>
          <w:szCs w:val="18"/>
        </w:rPr>
      </w:pPr>
    </w:p>
    <w:p w14:paraId="0F31BE1C" w14:textId="77777777" w:rsidR="009429AC" w:rsidRPr="00BF3FC9" w:rsidRDefault="009429AC" w:rsidP="00822C16">
      <w:pPr>
        <w:numPr>
          <w:ilvl w:val="0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 w:rsidRPr="00BF3FC9">
        <w:rPr>
          <w:sz w:val="20"/>
          <w:szCs w:val="20"/>
        </w:rPr>
        <w:t>Política</w:t>
      </w:r>
    </w:p>
    <w:p w14:paraId="0256EFB3" w14:textId="77777777" w:rsidR="009429AC" w:rsidRPr="00BF3FC9" w:rsidRDefault="009429AC" w:rsidP="00822C16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 w:rsidRPr="00BF3FC9">
        <w:rPr>
          <w:sz w:val="20"/>
          <w:szCs w:val="20"/>
        </w:rPr>
        <w:t>Se proporcionan áreas de control de inspección cuando se requiere una inspección en línea del producto que se está procesando para evitar una posible contaminación de la línea de procesamiento y otros productos.</w:t>
      </w:r>
    </w:p>
    <w:p w14:paraId="657402B3" w14:textId="2E544345" w:rsidR="00822C16" w:rsidRPr="00C9487A" w:rsidRDefault="00822C16" w:rsidP="00822C16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 w:rsidRPr="00C9487A">
        <w:rPr>
          <w:sz w:val="20"/>
          <w:szCs w:val="20"/>
        </w:rPr>
        <w:t>Cuando se requieren inspecciones durante el proceso, se requiere una estación de control de inspección adecuadamente equipada cerca de la línea de proceso, pero a una distancia suficiente para evitar la contaminación del producto.</w:t>
      </w:r>
    </w:p>
    <w:p w14:paraId="5C3649FE" w14:textId="44C8C680" w:rsidR="009429AC" w:rsidRPr="00BF3FC9" w:rsidRDefault="009429AC" w:rsidP="00822C16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 w:rsidRPr="00BF3FC9">
        <w:rPr>
          <w:sz w:val="20"/>
          <w:szCs w:val="20"/>
        </w:rPr>
        <w:t>El equipo utilizado en la estación de control de inspección no representa una amenaza para el producto.</w:t>
      </w:r>
    </w:p>
    <w:p w14:paraId="29C1764F" w14:textId="77777777" w:rsidR="009429AC" w:rsidRPr="00BF3FC9" w:rsidRDefault="009429AC" w:rsidP="00822C16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 w:rsidRPr="00BF3FC9">
        <w:rPr>
          <w:sz w:val="20"/>
          <w:szCs w:val="20"/>
        </w:rPr>
        <w:t>Los productos inspeccionados no se devuelven a la línea de procesamiento ni se consideran reelaboración. Se elimina de manera que se evite la contaminación de los productos en producción y de los ingredientes.</w:t>
      </w:r>
    </w:p>
    <w:p w14:paraId="7DE487CB" w14:textId="77777777" w:rsidR="009429AC" w:rsidRPr="00BF3FC9" w:rsidRDefault="009429AC" w:rsidP="00822C16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 w:rsidRPr="00BF3FC9">
        <w:rPr>
          <w:sz w:val="20"/>
          <w:szCs w:val="20"/>
        </w:rPr>
        <w:t>En la estación de inspección se proporcionan instalaciones para el lavado de manos.</w:t>
      </w:r>
    </w:p>
    <w:p w14:paraId="433A6172" w14:textId="77777777" w:rsidR="009429AC" w:rsidRPr="00BF3FC9" w:rsidRDefault="009429AC" w:rsidP="00822C16">
      <w:pPr>
        <w:spacing w:line="276" w:lineRule="auto"/>
        <w:ind w:left="1440"/>
        <w:contextualSpacing/>
        <w:jc w:val="both"/>
        <w:rPr>
          <w:sz w:val="20"/>
          <w:szCs w:val="20"/>
        </w:rPr>
      </w:pPr>
    </w:p>
    <w:p w14:paraId="31B91F11" w14:textId="77777777" w:rsidR="009429AC" w:rsidRPr="00BF3FC9" w:rsidRDefault="009429AC" w:rsidP="00822C16">
      <w:pPr>
        <w:numPr>
          <w:ilvl w:val="0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 w:rsidRPr="00BF3FC9">
        <w:rPr>
          <w:sz w:val="20"/>
          <w:szCs w:val="20"/>
        </w:rPr>
        <w:t>Procedimiento</w:t>
      </w:r>
    </w:p>
    <w:p w14:paraId="25E9A20C" w14:textId="77777777" w:rsidR="009429AC" w:rsidRPr="00BF3FC9" w:rsidRDefault="009429AC" w:rsidP="00822C16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 w:rsidRPr="00BF3FC9">
        <w:rPr>
          <w:sz w:val="20"/>
          <w:szCs w:val="20"/>
        </w:rPr>
        <w:t>Área de Inspección/Control de Calidad</w:t>
      </w:r>
    </w:p>
    <w:p w14:paraId="1B8F185D" w14:textId="3D517CF7" w:rsidR="00BB21C6" w:rsidRDefault="009429AC" w:rsidP="00822C16">
      <w:pPr>
        <w:numPr>
          <w:ilvl w:val="2"/>
          <w:numId w:val="8"/>
        </w:numPr>
        <w:spacing w:line="276" w:lineRule="auto"/>
        <w:ind w:left="2228" w:hanging="270"/>
        <w:contextualSpacing/>
        <w:jc w:val="both"/>
        <w:rPr>
          <w:sz w:val="20"/>
          <w:szCs w:val="20"/>
        </w:rPr>
      </w:pPr>
      <w:bookmarkStart w:id="0" w:name="_Hlk152363984"/>
      <w:r w:rsidRPr="00BF3FC9">
        <w:rPr>
          <w:sz w:val="20"/>
          <w:szCs w:val="20"/>
        </w:rPr>
        <w:t xml:space="preserve">Designar un área de control de inspección adecuada requerida para el producto que se procesa </w:t>
      </w:r>
      <w:bookmarkEnd w:id="0"/>
      <w:r w:rsidR="008D24CA">
        <w:rPr>
          <w:sz w:val="20"/>
          <w:szCs w:val="20"/>
        </w:rPr>
        <w:t xml:space="preserve">. Consulte </w:t>
      </w:r>
      <w:r w:rsidR="008D24CA">
        <w:rPr>
          <w:i/>
          <w:iCs/>
          <w:sz w:val="20"/>
          <w:szCs w:val="20"/>
        </w:rPr>
        <w:t>Diseño de instalaciones.</w:t>
      </w:r>
    </w:p>
    <w:p w14:paraId="3204F533" w14:textId="731DBE26" w:rsidR="008D24CA" w:rsidRDefault="008D24CA" w:rsidP="00822C16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Instalaciones para el lavado de manos</w:t>
      </w:r>
    </w:p>
    <w:p w14:paraId="5B5F4824" w14:textId="260B2A19" w:rsidR="00BB21C6" w:rsidRDefault="009429AC" w:rsidP="00822C16">
      <w:pPr>
        <w:numPr>
          <w:ilvl w:val="2"/>
          <w:numId w:val="8"/>
        </w:numPr>
        <w:spacing w:line="276" w:lineRule="auto"/>
        <w:ind w:left="2228" w:hanging="270"/>
        <w:contextualSpacing/>
        <w:jc w:val="both"/>
        <w:rPr>
          <w:sz w:val="20"/>
          <w:szCs w:val="20"/>
        </w:rPr>
      </w:pPr>
      <w:r w:rsidRPr="00BB21C6">
        <w:rPr>
          <w:sz w:val="20"/>
          <w:szCs w:val="20"/>
        </w:rPr>
        <w:t xml:space="preserve">Equipar el área de inspección con instalaciones para el lavado de manos. Consulte </w:t>
      </w:r>
      <w:r w:rsidR="008D24CA" w:rsidRPr="008D24CA">
        <w:rPr>
          <w:i/>
          <w:iCs/>
          <w:sz w:val="20"/>
          <w:szCs w:val="20"/>
        </w:rPr>
        <w:t>Programa de lavado de manos, Registro de seguimiento del lavado de manos.</w:t>
      </w:r>
    </w:p>
    <w:p w14:paraId="564BC6E9" w14:textId="6000BCA5" w:rsidR="008D24CA" w:rsidRDefault="008D24CA" w:rsidP="00822C16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Inspección de Herramientas y Equipos</w:t>
      </w:r>
    </w:p>
    <w:p w14:paraId="1678B219" w14:textId="5F89629E" w:rsidR="00BB21C6" w:rsidRDefault="009429AC" w:rsidP="00822C16">
      <w:pPr>
        <w:numPr>
          <w:ilvl w:val="2"/>
          <w:numId w:val="8"/>
        </w:numPr>
        <w:spacing w:line="276" w:lineRule="auto"/>
        <w:ind w:left="2228" w:hanging="270"/>
        <w:contextualSpacing/>
        <w:jc w:val="both"/>
        <w:rPr>
          <w:sz w:val="20"/>
          <w:szCs w:val="20"/>
        </w:rPr>
      </w:pPr>
      <w:r w:rsidRPr="00BB21C6">
        <w:rPr>
          <w:sz w:val="20"/>
          <w:szCs w:val="20"/>
        </w:rPr>
        <w:t xml:space="preserve">Evaluar los equipos utilizados en la estación de inspección para garantizar que no representen una amenaza para la seguridad del producto. Consulte Programa </w:t>
      </w:r>
      <w:r w:rsidR="008D24CA">
        <w:rPr>
          <w:sz w:val="20"/>
          <w:szCs w:val="20"/>
        </w:rPr>
        <w:t xml:space="preserve">de </w:t>
      </w:r>
      <w:r w:rsidR="008D24CA" w:rsidRPr="008D24CA">
        <w:rPr>
          <w:i/>
          <w:iCs/>
          <w:sz w:val="20"/>
          <w:szCs w:val="20"/>
        </w:rPr>
        <w:t>Equipos y Utensilios, Programa de Calibración</w:t>
      </w:r>
      <w:r w:rsidR="008D24CA">
        <w:rPr>
          <w:sz w:val="20"/>
          <w:szCs w:val="20"/>
        </w:rPr>
        <w:t>.</w:t>
      </w:r>
    </w:p>
    <w:p w14:paraId="60CD061B" w14:textId="217467A9" w:rsidR="008D24CA" w:rsidRDefault="008D24CA" w:rsidP="00822C16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Deposito</w:t>
      </w:r>
      <w:proofErr w:type="spellEnd"/>
      <w:r>
        <w:rPr>
          <w:sz w:val="20"/>
          <w:szCs w:val="20"/>
        </w:rPr>
        <w:t xml:space="preserve"> de basura</w:t>
      </w:r>
    </w:p>
    <w:p w14:paraId="376660E4" w14:textId="1E94FB16" w:rsidR="00BB21C6" w:rsidRDefault="009429AC" w:rsidP="00822C16">
      <w:pPr>
        <w:numPr>
          <w:ilvl w:val="2"/>
          <w:numId w:val="8"/>
        </w:numPr>
        <w:spacing w:line="276" w:lineRule="auto"/>
        <w:ind w:left="2228" w:hanging="270"/>
        <w:contextualSpacing/>
        <w:jc w:val="both"/>
        <w:rPr>
          <w:sz w:val="20"/>
          <w:szCs w:val="20"/>
        </w:rPr>
      </w:pPr>
      <w:r w:rsidRPr="00BB21C6">
        <w:rPr>
          <w:sz w:val="20"/>
          <w:szCs w:val="20"/>
        </w:rPr>
        <w:t>Eliminado del material debidamente inspeccionado. No regrese a producción como una reelaboración.</w:t>
      </w:r>
      <w:r w:rsidR="008D24CA" w:rsidRPr="008D24CA">
        <w:t xml:space="preserve"> </w:t>
      </w:r>
      <w:r w:rsidR="008D24CA" w:rsidRPr="008D24CA">
        <w:rPr>
          <w:sz w:val="20"/>
          <w:szCs w:val="20"/>
        </w:rPr>
        <w:t xml:space="preserve">Consulte el </w:t>
      </w:r>
      <w:r w:rsidR="008D24CA" w:rsidRPr="008D24CA">
        <w:rPr>
          <w:i/>
          <w:iCs/>
          <w:sz w:val="20"/>
          <w:szCs w:val="20"/>
        </w:rPr>
        <w:t>Programa de eliminación de residuos.</w:t>
      </w:r>
    </w:p>
    <w:p w14:paraId="19661159" w14:textId="44CA3E2E" w:rsidR="008D24CA" w:rsidRDefault="008D24CA" w:rsidP="00822C16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Limpieza y Saneamiento</w:t>
      </w:r>
    </w:p>
    <w:p w14:paraId="265E0F8F" w14:textId="4E350309" w:rsidR="009429AC" w:rsidRPr="00BB21C6" w:rsidRDefault="009429AC" w:rsidP="00822C16">
      <w:pPr>
        <w:numPr>
          <w:ilvl w:val="2"/>
          <w:numId w:val="8"/>
        </w:numPr>
        <w:spacing w:line="276" w:lineRule="auto"/>
        <w:ind w:left="2228" w:hanging="270"/>
        <w:contextualSpacing/>
        <w:jc w:val="both"/>
        <w:rPr>
          <w:sz w:val="20"/>
          <w:szCs w:val="20"/>
        </w:rPr>
      </w:pPr>
      <w:r w:rsidRPr="00BB21C6">
        <w:rPr>
          <w:sz w:val="20"/>
          <w:szCs w:val="20"/>
        </w:rPr>
        <w:t>Mantenga limpia la estación de inspección.</w:t>
      </w:r>
      <w:r w:rsidR="008D24CA" w:rsidRPr="008D24CA">
        <w:t xml:space="preserve"> </w:t>
      </w:r>
      <w:r w:rsidR="008D24CA" w:rsidRPr="008D24CA">
        <w:rPr>
          <w:sz w:val="20"/>
          <w:szCs w:val="20"/>
        </w:rPr>
        <w:t xml:space="preserve">Consulte </w:t>
      </w:r>
      <w:r w:rsidR="008D24CA" w:rsidRPr="008D24CA">
        <w:rPr>
          <w:i/>
          <w:iCs/>
          <w:sz w:val="20"/>
          <w:szCs w:val="20"/>
        </w:rPr>
        <w:t>el Programa de limpieza y saneamiento, POES.</w:t>
      </w:r>
    </w:p>
    <w:p w14:paraId="0187BB04" w14:textId="77777777" w:rsidR="009429AC" w:rsidRPr="00BF3FC9" w:rsidRDefault="009429AC" w:rsidP="00822C16">
      <w:pPr>
        <w:spacing w:line="276" w:lineRule="auto"/>
        <w:ind w:left="1440"/>
        <w:contextualSpacing/>
        <w:jc w:val="both"/>
        <w:rPr>
          <w:sz w:val="20"/>
          <w:szCs w:val="20"/>
        </w:rPr>
      </w:pPr>
    </w:p>
    <w:p w14:paraId="4F1E48AB" w14:textId="77777777" w:rsidR="009429AC" w:rsidRPr="00BF3FC9" w:rsidRDefault="009429AC" w:rsidP="00822C16">
      <w:pPr>
        <w:numPr>
          <w:ilvl w:val="0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 w:rsidRPr="00BF3FC9">
        <w:rPr>
          <w:sz w:val="20"/>
          <w:szCs w:val="20"/>
        </w:rPr>
        <w:t>Responsabilidad</w:t>
      </w:r>
    </w:p>
    <w:p w14:paraId="57D69526" w14:textId="77777777" w:rsidR="009429AC" w:rsidRPr="00BF3FC9" w:rsidRDefault="009429AC" w:rsidP="00822C16">
      <w:pPr>
        <w:numPr>
          <w:ilvl w:val="1"/>
          <w:numId w:val="8"/>
        </w:numPr>
        <w:tabs>
          <w:tab w:val="left" w:pos="1440"/>
        </w:tabs>
        <w:spacing w:line="276" w:lineRule="auto"/>
        <w:contextualSpacing/>
        <w:jc w:val="both"/>
        <w:rPr>
          <w:sz w:val="20"/>
          <w:szCs w:val="20"/>
        </w:rPr>
      </w:pPr>
      <w:r w:rsidRPr="00BF3FC9">
        <w:rPr>
          <w:sz w:val="20"/>
          <w:szCs w:val="20"/>
        </w:rPr>
        <w:t>Gerencia senior</w:t>
      </w:r>
    </w:p>
    <w:p w14:paraId="5E24AD9E" w14:textId="571181C9" w:rsidR="009429AC" w:rsidRPr="00BF3FC9" w:rsidRDefault="009429AC" w:rsidP="00822C16">
      <w:pPr>
        <w:numPr>
          <w:ilvl w:val="2"/>
          <w:numId w:val="8"/>
        </w:numPr>
        <w:spacing w:line="276" w:lineRule="auto"/>
        <w:ind w:left="2228" w:hanging="270"/>
        <w:contextualSpacing/>
        <w:jc w:val="both"/>
        <w:rPr>
          <w:sz w:val="20"/>
          <w:szCs w:val="20"/>
        </w:rPr>
      </w:pPr>
      <w:r w:rsidRPr="00BF3FC9">
        <w:rPr>
          <w:sz w:val="20"/>
          <w:szCs w:val="20"/>
        </w:rPr>
        <w:t>Proporciona un área de control de inspección adecuada</w:t>
      </w:r>
    </w:p>
    <w:p w14:paraId="402565EF" w14:textId="77777777" w:rsidR="009429AC" w:rsidRPr="00BF3FC9" w:rsidRDefault="009429AC" w:rsidP="00822C16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 w:rsidRPr="00BF3FC9">
        <w:rPr>
          <w:sz w:val="20"/>
          <w:szCs w:val="20"/>
        </w:rPr>
        <w:t>Departamento de Calidad / Individuo Cualificado en Control Preventivo (PCQI)</w:t>
      </w:r>
    </w:p>
    <w:p w14:paraId="0778414C" w14:textId="77777777" w:rsidR="00BB21C6" w:rsidRDefault="009429AC" w:rsidP="00822C16">
      <w:pPr>
        <w:numPr>
          <w:ilvl w:val="2"/>
          <w:numId w:val="8"/>
        </w:numPr>
        <w:spacing w:line="276" w:lineRule="auto"/>
        <w:ind w:left="2228" w:hanging="270"/>
        <w:contextualSpacing/>
        <w:jc w:val="both"/>
        <w:rPr>
          <w:sz w:val="20"/>
          <w:szCs w:val="20"/>
        </w:rPr>
      </w:pPr>
      <w:r w:rsidRPr="00BF3FC9">
        <w:rPr>
          <w:sz w:val="20"/>
          <w:szCs w:val="20"/>
        </w:rPr>
        <w:t>Inspeccionar visualmente las áreas para verificar el cumplimiento de esta política.</w:t>
      </w:r>
    </w:p>
    <w:p w14:paraId="012CCF43" w14:textId="77777777" w:rsidR="00BB21C6" w:rsidRDefault="009429AC" w:rsidP="00822C16">
      <w:pPr>
        <w:numPr>
          <w:ilvl w:val="2"/>
          <w:numId w:val="8"/>
        </w:numPr>
        <w:spacing w:line="276" w:lineRule="auto"/>
        <w:ind w:left="2228" w:hanging="270"/>
        <w:contextualSpacing/>
        <w:jc w:val="both"/>
        <w:rPr>
          <w:sz w:val="20"/>
          <w:szCs w:val="20"/>
        </w:rPr>
      </w:pPr>
      <w:r w:rsidRPr="00BB21C6">
        <w:rPr>
          <w:sz w:val="20"/>
          <w:szCs w:val="20"/>
        </w:rPr>
        <w:t>Supervisar (Verificar) el cumplimiento del procedimiento.</w:t>
      </w:r>
    </w:p>
    <w:p w14:paraId="7B728898" w14:textId="77777777" w:rsidR="00BB21C6" w:rsidRDefault="009429AC" w:rsidP="00822C16">
      <w:pPr>
        <w:numPr>
          <w:ilvl w:val="2"/>
          <w:numId w:val="8"/>
        </w:numPr>
        <w:spacing w:line="276" w:lineRule="auto"/>
        <w:ind w:left="2228" w:hanging="270"/>
        <w:contextualSpacing/>
        <w:jc w:val="both"/>
        <w:rPr>
          <w:sz w:val="20"/>
          <w:szCs w:val="20"/>
        </w:rPr>
      </w:pPr>
      <w:r w:rsidRPr="00BB21C6">
        <w:rPr>
          <w:sz w:val="20"/>
          <w:szCs w:val="20"/>
        </w:rPr>
        <w:t>Asegúrese de que el personal esté capacitado sobre esta política y procedimientos.</w:t>
      </w:r>
    </w:p>
    <w:p w14:paraId="2448F718" w14:textId="77777777" w:rsidR="00BB21C6" w:rsidRDefault="009429AC" w:rsidP="00822C16">
      <w:pPr>
        <w:numPr>
          <w:ilvl w:val="2"/>
          <w:numId w:val="8"/>
        </w:numPr>
        <w:spacing w:line="276" w:lineRule="auto"/>
        <w:ind w:left="2228" w:hanging="270"/>
        <w:contextualSpacing/>
        <w:jc w:val="both"/>
        <w:rPr>
          <w:sz w:val="20"/>
          <w:szCs w:val="20"/>
        </w:rPr>
      </w:pPr>
      <w:r w:rsidRPr="00BB21C6">
        <w:rPr>
          <w:sz w:val="20"/>
          <w:szCs w:val="20"/>
        </w:rPr>
        <w:t>Monitorear y tomar acciones correctivas para garantizar el cumplimiento de esta política.</w:t>
      </w:r>
    </w:p>
    <w:p w14:paraId="47B54290" w14:textId="77777777" w:rsidR="00BB21C6" w:rsidRDefault="009429AC" w:rsidP="00822C16">
      <w:pPr>
        <w:numPr>
          <w:ilvl w:val="2"/>
          <w:numId w:val="8"/>
        </w:numPr>
        <w:spacing w:line="276" w:lineRule="auto"/>
        <w:ind w:left="2228" w:hanging="270"/>
        <w:contextualSpacing/>
        <w:jc w:val="both"/>
        <w:rPr>
          <w:sz w:val="20"/>
          <w:szCs w:val="20"/>
        </w:rPr>
      </w:pPr>
      <w:r w:rsidRPr="00BB21C6">
        <w:rPr>
          <w:sz w:val="20"/>
          <w:szCs w:val="20"/>
        </w:rPr>
        <w:t>Validar la capacitación y el cumplimiento de políticas y procedimientos.</w:t>
      </w:r>
    </w:p>
    <w:p w14:paraId="1FDE1D81" w14:textId="77777777" w:rsidR="00BB21C6" w:rsidRDefault="009429AC" w:rsidP="00822C16">
      <w:pPr>
        <w:numPr>
          <w:ilvl w:val="2"/>
          <w:numId w:val="8"/>
        </w:numPr>
        <w:spacing w:line="276" w:lineRule="auto"/>
        <w:ind w:left="2228" w:hanging="270"/>
        <w:contextualSpacing/>
        <w:jc w:val="both"/>
        <w:rPr>
          <w:sz w:val="20"/>
          <w:szCs w:val="20"/>
        </w:rPr>
      </w:pPr>
      <w:r w:rsidRPr="00BB21C6">
        <w:rPr>
          <w:sz w:val="20"/>
          <w:szCs w:val="20"/>
        </w:rPr>
        <w:t>Monitorear y documentar la observación de no conformidad también se conoce como discrepancia utilizando el Informe CAPA de Acción Preventiva de Acción Correctiva.</w:t>
      </w:r>
    </w:p>
    <w:p w14:paraId="587C12EF" w14:textId="05F19497" w:rsidR="009429AC" w:rsidRPr="00BB21C6" w:rsidRDefault="009429AC" w:rsidP="00822C16">
      <w:pPr>
        <w:numPr>
          <w:ilvl w:val="2"/>
          <w:numId w:val="8"/>
        </w:numPr>
        <w:spacing w:line="276" w:lineRule="auto"/>
        <w:ind w:left="2228" w:hanging="270"/>
        <w:contextualSpacing/>
        <w:jc w:val="both"/>
        <w:rPr>
          <w:sz w:val="20"/>
          <w:szCs w:val="20"/>
        </w:rPr>
      </w:pPr>
      <w:r w:rsidRPr="00BB21C6">
        <w:rPr>
          <w:sz w:val="20"/>
          <w:szCs w:val="20"/>
        </w:rPr>
        <w:t>Control de documentos, registros y archivo.</w:t>
      </w:r>
    </w:p>
    <w:p w14:paraId="2AEF3E68" w14:textId="77777777" w:rsidR="009429AC" w:rsidRDefault="009429AC" w:rsidP="00822C16">
      <w:pPr>
        <w:spacing w:line="276" w:lineRule="auto"/>
        <w:ind w:left="2160"/>
        <w:contextualSpacing/>
        <w:jc w:val="both"/>
        <w:rPr>
          <w:sz w:val="20"/>
          <w:szCs w:val="20"/>
        </w:rPr>
      </w:pPr>
    </w:p>
    <w:p w14:paraId="5F971DE7" w14:textId="77777777" w:rsidR="00394ED7" w:rsidRDefault="00394ED7" w:rsidP="00822C16">
      <w:pPr>
        <w:spacing w:line="276" w:lineRule="auto"/>
        <w:ind w:left="2160"/>
        <w:contextualSpacing/>
        <w:jc w:val="both"/>
        <w:rPr>
          <w:sz w:val="20"/>
          <w:szCs w:val="20"/>
        </w:rPr>
      </w:pPr>
    </w:p>
    <w:p w14:paraId="4C0C1703" w14:textId="77777777" w:rsidR="00394ED7" w:rsidRDefault="00394ED7" w:rsidP="00822C16">
      <w:pPr>
        <w:spacing w:line="276" w:lineRule="auto"/>
        <w:ind w:left="2160"/>
        <w:contextualSpacing/>
        <w:jc w:val="both"/>
        <w:rPr>
          <w:sz w:val="20"/>
          <w:szCs w:val="20"/>
        </w:rPr>
      </w:pPr>
    </w:p>
    <w:p w14:paraId="36A32628" w14:textId="77777777" w:rsidR="00394ED7" w:rsidRPr="00BF3FC9" w:rsidRDefault="00394ED7" w:rsidP="00822C16">
      <w:pPr>
        <w:spacing w:line="276" w:lineRule="auto"/>
        <w:ind w:left="2160"/>
        <w:contextualSpacing/>
        <w:jc w:val="both"/>
        <w:rPr>
          <w:sz w:val="20"/>
          <w:szCs w:val="20"/>
        </w:rPr>
      </w:pPr>
    </w:p>
    <w:p w14:paraId="3739DE9E" w14:textId="77777777" w:rsidR="009429AC" w:rsidRPr="00BF3FC9" w:rsidRDefault="009429AC" w:rsidP="00822C16">
      <w:pPr>
        <w:numPr>
          <w:ilvl w:val="0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 w:rsidRPr="00BF3FC9">
        <w:rPr>
          <w:sz w:val="20"/>
          <w:szCs w:val="20"/>
        </w:rPr>
        <w:lastRenderedPageBreak/>
        <w:t>Acciones correctivas</w:t>
      </w:r>
    </w:p>
    <w:p w14:paraId="30583627" w14:textId="77777777" w:rsidR="00BB21C6" w:rsidRDefault="009429AC" w:rsidP="00822C16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 w:rsidRPr="00BF3FC9">
        <w:rPr>
          <w:sz w:val="20"/>
          <w:szCs w:val="20"/>
        </w:rPr>
        <w:t>Capacite a todo el personal sobre esta política y haga referencia a los POES.</w:t>
      </w:r>
    </w:p>
    <w:p w14:paraId="1ADCCD48" w14:textId="4F8159A0" w:rsidR="009429AC" w:rsidRPr="00BB21C6" w:rsidRDefault="009429AC" w:rsidP="00822C16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 w:rsidRPr="00BB21C6">
        <w:rPr>
          <w:sz w:val="20"/>
          <w:szCs w:val="20"/>
        </w:rPr>
        <w:t>El incumplimiento requerirá una nueva capacitación o el despido de sus funciones laborales o la terminación del empleo.</w:t>
      </w:r>
    </w:p>
    <w:p w14:paraId="23BC1175" w14:textId="77777777" w:rsidR="009429AC" w:rsidRPr="00BF3FC9" w:rsidRDefault="009429AC" w:rsidP="00822C16">
      <w:pPr>
        <w:spacing w:line="276" w:lineRule="auto"/>
        <w:contextualSpacing/>
        <w:jc w:val="both"/>
        <w:rPr>
          <w:sz w:val="20"/>
          <w:szCs w:val="20"/>
        </w:rPr>
      </w:pPr>
    </w:p>
    <w:p w14:paraId="00F6883B" w14:textId="77777777" w:rsidR="009429AC" w:rsidRPr="00BF3FC9" w:rsidRDefault="009429AC" w:rsidP="00822C16">
      <w:pPr>
        <w:numPr>
          <w:ilvl w:val="0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 w:rsidRPr="00BF3FC9">
        <w:rPr>
          <w:sz w:val="20"/>
          <w:szCs w:val="20"/>
        </w:rPr>
        <w:t>Revisión – Calidad</w:t>
      </w:r>
    </w:p>
    <w:p w14:paraId="0CD4E0EE" w14:textId="77777777" w:rsidR="009429AC" w:rsidRPr="00BF3FC9" w:rsidRDefault="009429AC" w:rsidP="00822C16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 w:rsidRPr="00BF3FC9">
        <w:rPr>
          <w:sz w:val="20"/>
          <w:szCs w:val="20"/>
        </w:rPr>
        <w:t>Revisión anual del cumplimiento de los requisitos del Área de Inspección/Control de Calidad observando lo siguiente:</w:t>
      </w:r>
    </w:p>
    <w:p w14:paraId="42C58BE4" w14:textId="77777777" w:rsidR="00BB21C6" w:rsidRDefault="009429AC" w:rsidP="00822C16">
      <w:pPr>
        <w:numPr>
          <w:ilvl w:val="2"/>
          <w:numId w:val="8"/>
        </w:numPr>
        <w:spacing w:line="276" w:lineRule="auto"/>
        <w:ind w:left="2250" w:hanging="270"/>
        <w:contextualSpacing/>
        <w:jc w:val="both"/>
        <w:rPr>
          <w:sz w:val="20"/>
          <w:szCs w:val="20"/>
        </w:rPr>
      </w:pPr>
      <w:r w:rsidRPr="00BF3FC9">
        <w:rPr>
          <w:sz w:val="20"/>
          <w:szCs w:val="20"/>
        </w:rPr>
        <w:t>Se requiere inspección en línea;</w:t>
      </w:r>
    </w:p>
    <w:p w14:paraId="602D8213" w14:textId="77777777" w:rsidR="00BB21C6" w:rsidRDefault="009429AC" w:rsidP="00822C16">
      <w:pPr>
        <w:numPr>
          <w:ilvl w:val="2"/>
          <w:numId w:val="8"/>
        </w:numPr>
        <w:spacing w:line="276" w:lineRule="auto"/>
        <w:ind w:left="2250" w:hanging="270"/>
        <w:contextualSpacing/>
        <w:jc w:val="both"/>
        <w:rPr>
          <w:sz w:val="20"/>
          <w:szCs w:val="20"/>
        </w:rPr>
      </w:pPr>
      <w:r w:rsidRPr="00BB21C6">
        <w:rPr>
          <w:sz w:val="20"/>
          <w:szCs w:val="20"/>
        </w:rPr>
        <w:t>Existe un área de control de inspección designada adecuada;</w:t>
      </w:r>
    </w:p>
    <w:p w14:paraId="3568BC3B" w14:textId="77777777" w:rsidR="00BB21C6" w:rsidRDefault="009429AC" w:rsidP="00822C16">
      <w:pPr>
        <w:numPr>
          <w:ilvl w:val="2"/>
          <w:numId w:val="8"/>
        </w:numPr>
        <w:spacing w:line="276" w:lineRule="auto"/>
        <w:ind w:left="2250" w:hanging="270"/>
        <w:contextualSpacing/>
        <w:jc w:val="both"/>
        <w:rPr>
          <w:sz w:val="20"/>
          <w:szCs w:val="20"/>
        </w:rPr>
      </w:pPr>
      <w:r w:rsidRPr="00BB21C6">
        <w:rPr>
          <w:sz w:val="20"/>
          <w:szCs w:val="20"/>
        </w:rPr>
        <w:t>El área de inspección está equipada con instalaciones para lavarse las manos;</w:t>
      </w:r>
    </w:p>
    <w:p w14:paraId="280B2ADD" w14:textId="77777777" w:rsidR="00BB21C6" w:rsidRDefault="009429AC" w:rsidP="00822C16">
      <w:pPr>
        <w:numPr>
          <w:ilvl w:val="2"/>
          <w:numId w:val="8"/>
        </w:numPr>
        <w:spacing w:line="276" w:lineRule="auto"/>
        <w:ind w:left="2250" w:hanging="270"/>
        <w:contextualSpacing/>
        <w:jc w:val="both"/>
        <w:rPr>
          <w:sz w:val="20"/>
          <w:szCs w:val="20"/>
        </w:rPr>
      </w:pPr>
      <w:r w:rsidRPr="00BB21C6">
        <w:rPr>
          <w:sz w:val="20"/>
          <w:szCs w:val="20"/>
        </w:rPr>
        <w:t>El equipo utilizado en la estación de inspección no representa una amenaza para la seguridad del producto;</w:t>
      </w:r>
    </w:p>
    <w:p w14:paraId="2400B708" w14:textId="77777777" w:rsidR="00BB21C6" w:rsidRDefault="009429AC" w:rsidP="00822C16">
      <w:pPr>
        <w:numPr>
          <w:ilvl w:val="2"/>
          <w:numId w:val="8"/>
        </w:numPr>
        <w:spacing w:line="276" w:lineRule="auto"/>
        <w:ind w:left="2250" w:hanging="270"/>
        <w:contextualSpacing/>
        <w:jc w:val="both"/>
        <w:rPr>
          <w:sz w:val="20"/>
          <w:szCs w:val="20"/>
        </w:rPr>
      </w:pPr>
      <w:r w:rsidRPr="00BB21C6">
        <w:rPr>
          <w:sz w:val="20"/>
          <w:szCs w:val="20"/>
        </w:rPr>
        <w:t>El material inspeccionado se elimina adecuadamente;</w:t>
      </w:r>
    </w:p>
    <w:p w14:paraId="7965C1AD" w14:textId="77777777" w:rsidR="00BB21C6" w:rsidRDefault="009429AC" w:rsidP="00822C16">
      <w:pPr>
        <w:numPr>
          <w:ilvl w:val="2"/>
          <w:numId w:val="8"/>
        </w:numPr>
        <w:spacing w:line="276" w:lineRule="auto"/>
        <w:ind w:left="2250" w:hanging="270"/>
        <w:contextualSpacing/>
        <w:jc w:val="both"/>
        <w:rPr>
          <w:sz w:val="20"/>
          <w:szCs w:val="20"/>
        </w:rPr>
      </w:pPr>
      <w:r w:rsidRPr="00BB21C6">
        <w:rPr>
          <w:sz w:val="20"/>
          <w:szCs w:val="20"/>
        </w:rPr>
        <w:t>El material inspeccionado no se devuelve a producción;</w:t>
      </w:r>
    </w:p>
    <w:p w14:paraId="2368D604" w14:textId="7A520CB2" w:rsidR="009429AC" w:rsidRDefault="009429AC" w:rsidP="00822C16">
      <w:pPr>
        <w:numPr>
          <w:ilvl w:val="2"/>
          <w:numId w:val="8"/>
        </w:numPr>
        <w:spacing w:line="276" w:lineRule="auto"/>
        <w:ind w:left="2250" w:hanging="270"/>
        <w:contextualSpacing/>
        <w:jc w:val="both"/>
        <w:rPr>
          <w:sz w:val="20"/>
          <w:szCs w:val="20"/>
        </w:rPr>
      </w:pPr>
      <w:r w:rsidRPr="00BB21C6">
        <w:rPr>
          <w:sz w:val="20"/>
          <w:szCs w:val="20"/>
        </w:rPr>
        <w:t>La estación de inspección se mantiene limpia.</w:t>
      </w:r>
    </w:p>
    <w:p w14:paraId="38BDFBAE" w14:textId="77777777" w:rsidR="00C9487A" w:rsidRPr="00C9487A" w:rsidRDefault="00C9487A" w:rsidP="00C9487A">
      <w:pPr>
        <w:spacing w:line="276" w:lineRule="auto"/>
        <w:ind w:left="2250"/>
        <w:contextualSpacing/>
        <w:jc w:val="both"/>
        <w:rPr>
          <w:sz w:val="20"/>
          <w:szCs w:val="20"/>
        </w:rPr>
      </w:pPr>
    </w:p>
    <w:p w14:paraId="47448AFE" w14:textId="6B6D1527" w:rsidR="009429AC" w:rsidRPr="00952BE8" w:rsidRDefault="009429AC" w:rsidP="00C9487A">
      <w:pPr>
        <w:spacing w:line="276" w:lineRule="auto"/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6. Historia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496"/>
        <w:gridCol w:w="1468"/>
        <w:gridCol w:w="3154"/>
        <w:gridCol w:w="1863"/>
        <w:gridCol w:w="2079"/>
      </w:tblGrid>
      <w:tr w:rsidR="009429AC" w:rsidRPr="00952BE8" w14:paraId="4653948D" w14:textId="77777777" w:rsidTr="00C9487A">
        <w:trPr>
          <w:jc w:val="center"/>
        </w:trPr>
        <w:tc>
          <w:tcPr>
            <w:tcW w:w="75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50F90" w14:textId="77777777" w:rsidR="009429AC" w:rsidRPr="00952BE8" w:rsidRDefault="009429AC" w:rsidP="0082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Revisión número.:</w:t>
            </w:r>
          </w:p>
        </w:tc>
        <w:tc>
          <w:tcPr>
            <w:tcW w:w="74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2C043" w14:textId="77777777" w:rsidR="009429AC" w:rsidRPr="00952BE8" w:rsidRDefault="009429AC" w:rsidP="0082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Fecha de revisión:</w:t>
            </w:r>
          </w:p>
        </w:tc>
        <w:tc>
          <w:tcPr>
            <w:tcW w:w="158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67F9E" w14:textId="77777777" w:rsidR="009429AC" w:rsidRPr="00952BE8" w:rsidRDefault="009429AC" w:rsidP="0082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Descripción de Cambio:</w:t>
            </w:r>
          </w:p>
        </w:tc>
        <w:tc>
          <w:tcPr>
            <w:tcW w:w="93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A897F" w14:textId="77777777" w:rsidR="009429AC" w:rsidRPr="00952BE8" w:rsidRDefault="009429AC" w:rsidP="0082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Nombre del autor/autor: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9905A" w14:textId="77777777" w:rsidR="009429AC" w:rsidRPr="00952BE8" w:rsidRDefault="009429AC" w:rsidP="0082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Título/Departamento:</w:t>
            </w:r>
          </w:p>
        </w:tc>
      </w:tr>
      <w:tr w:rsidR="009429AC" w:rsidRPr="00952BE8" w14:paraId="4F06768E" w14:textId="77777777" w:rsidTr="00C9487A">
        <w:trPr>
          <w:jc w:val="center"/>
        </w:trPr>
        <w:tc>
          <w:tcPr>
            <w:tcW w:w="75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6C67C" w14:textId="77777777" w:rsidR="009429AC" w:rsidRPr="00952BE8" w:rsidRDefault="009429AC" w:rsidP="0082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0</w:t>
            </w:r>
          </w:p>
        </w:tc>
        <w:tc>
          <w:tcPr>
            <w:tcW w:w="74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92DAE" w14:textId="4B6D4906" w:rsidR="009429AC" w:rsidRPr="00952BE8" w:rsidRDefault="009429AC" w:rsidP="0082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20220328</w:t>
            </w:r>
          </w:p>
        </w:tc>
        <w:tc>
          <w:tcPr>
            <w:tcW w:w="158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A539D" w14:textId="77777777" w:rsidR="009429AC" w:rsidRPr="00952BE8" w:rsidRDefault="009429AC" w:rsidP="0082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Original</w:t>
            </w:r>
          </w:p>
        </w:tc>
        <w:tc>
          <w:tcPr>
            <w:tcW w:w="93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67AFC" w14:textId="70C3F962" w:rsidR="009429AC" w:rsidRPr="00952BE8" w:rsidRDefault="00394ED7" w:rsidP="0082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="009429AC" w:rsidRPr="00952BE8">
              <w:rPr>
                <w:sz w:val="20"/>
                <w:szCs w:val="20"/>
              </w:rPr>
              <w:t xml:space="preserve">rnel </w:t>
            </w:r>
            <w:r>
              <w:rPr>
                <w:sz w:val="20"/>
                <w:szCs w:val="20"/>
              </w:rPr>
              <w:t>R</w:t>
            </w:r>
            <w:r w:rsidR="009429AC" w:rsidRPr="00952BE8">
              <w:rPr>
                <w:sz w:val="20"/>
                <w:szCs w:val="20"/>
              </w:rPr>
              <w:t>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9044C" w14:textId="77777777" w:rsidR="009429AC" w:rsidRPr="00952BE8" w:rsidRDefault="009429AC" w:rsidP="0082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PCQI / Cumplimiento</w:t>
            </w:r>
          </w:p>
        </w:tc>
      </w:tr>
      <w:tr w:rsidR="00743D85" w:rsidRPr="00952BE8" w14:paraId="28D9D8E6" w14:textId="77777777" w:rsidTr="00C9487A">
        <w:trPr>
          <w:jc w:val="center"/>
        </w:trPr>
        <w:tc>
          <w:tcPr>
            <w:tcW w:w="75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1EFA4" w14:textId="4862C772" w:rsidR="00743D85" w:rsidRPr="00952BE8" w:rsidRDefault="00743D85" w:rsidP="0082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4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31E7A" w14:textId="13C64E34" w:rsidR="00743D85" w:rsidRPr="00952BE8" w:rsidRDefault="00743D85" w:rsidP="0082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20231201</w:t>
            </w:r>
          </w:p>
        </w:tc>
        <w:tc>
          <w:tcPr>
            <w:tcW w:w="158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CBBC1" w14:textId="2D7C960F" w:rsidR="00743D85" w:rsidRDefault="00743D85" w:rsidP="00822C16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6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Alineado con el programa actualizado (KAV-QMS-11.1.4.P </w:t>
            </w:r>
            <w:r w:rsidR="00D21E46" w:rsidRPr="00D21E46">
              <w:rPr>
                <w:sz w:val="20"/>
                <w:szCs w:val="20"/>
              </w:rPr>
              <w:t>0 -Inspección-Programa de área de control de calidad-20231013.R3-Para aprobación) basado en la revisión anual.</w:t>
            </w:r>
          </w:p>
          <w:p w14:paraId="4DA4F521" w14:textId="4A67DD97" w:rsidR="00743D85" w:rsidRPr="00743D85" w:rsidRDefault="00743D85" w:rsidP="00822C16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65"/>
              <w:rPr>
                <w:sz w:val="20"/>
                <w:szCs w:val="20"/>
              </w:rPr>
            </w:pPr>
            <w:r w:rsidRPr="00743D85">
              <w:rPr>
                <w:sz w:val="20"/>
                <w:szCs w:val="20"/>
              </w:rPr>
              <w:t>Se actualizó el cuestionario de políticas, procedimientos, calidad de revisión y comprensión.</w:t>
            </w:r>
          </w:p>
        </w:tc>
        <w:tc>
          <w:tcPr>
            <w:tcW w:w="93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CBF6A" w14:textId="1802F795" w:rsidR="00743D85" w:rsidRPr="00952BE8" w:rsidRDefault="00394ED7" w:rsidP="0082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="00743D85" w:rsidRPr="00952BE8">
              <w:rPr>
                <w:sz w:val="20"/>
                <w:szCs w:val="20"/>
              </w:rPr>
              <w:t xml:space="preserve">rnel </w:t>
            </w:r>
            <w:r>
              <w:rPr>
                <w:sz w:val="20"/>
                <w:szCs w:val="20"/>
              </w:rPr>
              <w:t>R</w:t>
            </w:r>
            <w:r w:rsidR="00743D85" w:rsidRPr="00952BE8">
              <w:rPr>
                <w:sz w:val="20"/>
                <w:szCs w:val="20"/>
              </w:rPr>
              <w:t>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829D7" w14:textId="70F4D741" w:rsidR="00743D85" w:rsidRPr="00952BE8" w:rsidRDefault="00743D85" w:rsidP="0082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PCQI / Cumplimiento</w:t>
            </w:r>
          </w:p>
        </w:tc>
      </w:tr>
    </w:tbl>
    <w:p w14:paraId="2A5D8116" w14:textId="77777777" w:rsidR="00394ED7" w:rsidRDefault="00394ED7" w:rsidP="00822C16">
      <w:pPr>
        <w:spacing w:line="276" w:lineRule="auto"/>
        <w:jc w:val="both"/>
        <w:rPr>
          <w:b/>
          <w:sz w:val="16"/>
          <w:szCs w:val="16"/>
        </w:rPr>
      </w:pPr>
    </w:p>
    <w:p w14:paraId="2B04403A" w14:textId="77777777" w:rsidR="002D75F8" w:rsidRDefault="002D75F8" w:rsidP="00822C16">
      <w:pPr>
        <w:spacing w:line="276" w:lineRule="auto"/>
        <w:jc w:val="both"/>
        <w:rPr>
          <w:b/>
          <w:sz w:val="16"/>
          <w:szCs w:val="16"/>
        </w:rPr>
      </w:pPr>
    </w:p>
    <w:p w14:paraId="4A01AD43" w14:textId="77777777" w:rsidR="002D75F8" w:rsidRDefault="002D75F8" w:rsidP="00822C16">
      <w:pPr>
        <w:spacing w:line="276" w:lineRule="auto"/>
        <w:jc w:val="both"/>
        <w:rPr>
          <w:b/>
          <w:sz w:val="16"/>
          <w:szCs w:val="16"/>
        </w:rPr>
      </w:pPr>
    </w:p>
    <w:p w14:paraId="432C808C" w14:textId="77777777" w:rsidR="002D75F8" w:rsidRDefault="002D75F8" w:rsidP="00822C16">
      <w:pPr>
        <w:spacing w:line="276" w:lineRule="auto"/>
        <w:jc w:val="both"/>
        <w:rPr>
          <w:b/>
          <w:sz w:val="16"/>
          <w:szCs w:val="16"/>
        </w:rPr>
      </w:pPr>
    </w:p>
    <w:p w14:paraId="62B3B491" w14:textId="3D60BC81" w:rsidR="009429AC" w:rsidRPr="00952BE8" w:rsidRDefault="009429AC" w:rsidP="00822C16">
      <w:pPr>
        <w:spacing w:line="276" w:lineRule="auto"/>
        <w:jc w:val="both"/>
        <w:rPr>
          <w:b/>
          <w:sz w:val="16"/>
          <w:szCs w:val="16"/>
        </w:rPr>
      </w:pPr>
      <w:r w:rsidRPr="00952BE8">
        <w:rPr>
          <w:b/>
          <w:sz w:val="16"/>
          <w:szCs w:val="16"/>
        </w:rPr>
        <w:t>Requisitos:</w:t>
      </w:r>
    </w:p>
    <w:p w14:paraId="232317B0" w14:textId="77777777" w:rsidR="009429AC" w:rsidRPr="00952BE8" w:rsidRDefault="009429AC" w:rsidP="00822C16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952BE8">
        <w:rPr>
          <w:sz w:val="16"/>
          <w:szCs w:val="16"/>
        </w:rPr>
        <w:t>El alumno ha leído o recibido una traducción verbal de la totalidad o parte de la política, procedimiento, método o POE para los cuales está siendo capacitado.</w:t>
      </w:r>
    </w:p>
    <w:p w14:paraId="14507BD4" w14:textId="77777777" w:rsidR="009429AC" w:rsidRPr="00952BE8" w:rsidRDefault="009429AC" w:rsidP="00822C16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952BE8">
        <w:rPr>
          <w:sz w:val="16"/>
          <w:szCs w:val="16"/>
        </w:rPr>
        <w:t>El alumno ha demostrado la tarea que debe realizar o el procedimiento para el cual está siendo capacitado según sea necesario.</w:t>
      </w:r>
    </w:p>
    <w:p w14:paraId="6EAB3307" w14:textId="77777777" w:rsidR="009429AC" w:rsidRPr="00570BC9" w:rsidRDefault="009429AC" w:rsidP="00822C16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952BE8">
        <w:rPr>
          <w:sz w:val="16"/>
          <w:szCs w:val="16"/>
        </w:rPr>
        <w:t>El alumno ha demostrado la capacidad de realizar la tarea con competencia aceptable y con la supervisión mínima requerida.</w:t>
      </w:r>
    </w:p>
    <w:p w14:paraId="44231F3C" w14:textId="1D4C52FA" w:rsidR="00BB21C6" w:rsidRDefault="00BB21C6" w:rsidP="00822C16">
      <w:pPr>
        <w:spacing w:line="276" w:lineRule="auto"/>
        <w:contextualSpacing/>
        <w:jc w:val="both"/>
        <w:rPr>
          <w:sz w:val="16"/>
          <w:szCs w:val="16"/>
        </w:rPr>
      </w:pPr>
    </w:p>
    <w:p w14:paraId="14180BAD" w14:textId="7984B0EE" w:rsidR="002D75F8" w:rsidRDefault="002D75F8" w:rsidP="00822C16">
      <w:pPr>
        <w:spacing w:line="276" w:lineRule="auto"/>
        <w:contextualSpacing/>
        <w:jc w:val="both"/>
        <w:rPr>
          <w:sz w:val="16"/>
          <w:szCs w:val="16"/>
        </w:rPr>
      </w:pPr>
    </w:p>
    <w:p w14:paraId="089939B3" w14:textId="77777777" w:rsidR="009429AC" w:rsidRDefault="009429AC" w:rsidP="00822C16">
      <w:pPr>
        <w:spacing w:line="276" w:lineRule="auto"/>
        <w:rPr>
          <w:b/>
          <w:bCs/>
          <w:i/>
          <w:iCs/>
          <w:color w:val="000000" w:themeColor="text1"/>
          <w:sz w:val="18"/>
          <w:szCs w:val="18"/>
        </w:rPr>
      </w:pPr>
    </w:p>
    <w:p w14:paraId="41104238" w14:textId="77777777" w:rsidR="009429AC" w:rsidRDefault="009429AC" w:rsidP="009C76C9">
      <w:pPr>
        <w:spacing w:line="276" w:lineRule="auto"/>
        <w:rPr>
          <w:b/>
          <w:bCs/>
          <w:i/>
          <w:iCs/>
          <w:color w:val="000000" w:themeColor="text1"/>
          <w:sz w:val="18"/>
          <w:szCs w:val="18"/>
        </w:rPr>
      </w:pPr>
    </w:p>
    <w:p w14:paraId="2220C1D9" w14:textId="5DB975FA" w:rsidR="009429AC" w:rsidRDefault="009429AC" w:rsidP="00822C16">
      <w:pPr>
        <w:spacing w:line="276" w:lineRule="auto"/>
        <w:rPr>
          <w:b/>
          <w:bCs/>
          <w:i/>
          <w:iCs/>
          <w:color w:val="000000" w:themeColor="text1"/>
          <w:sz w:val="18"/>
          <w:szCs w:val="18"/>
        </w:rPr>
      </w:pPr>
    </w:p>
    <w:p w14:paraId="50F5991D" w14:textId="651BB40B" w:rsidR="008D24CA" w:rsidRDefault="008D24CA" w:rsidP="00822C16">
      <w:pPr>
        <w:spacing w:line="276" w:lineRule="auto"/>
        <w:rPr>
          <w:b/>
          <w:bCs/>
          <w:i/>
          <w:iCs/>
          <w:color w:val="000000" w:themeColor="text1"/>
          <w:sz w:val="18"/>
          <w:szCs w:val="18"/>
        </w:rPr>
      </w:pPr>
    </w:p>
    <w:p w14:paraId="569F9870" w14:textId="77777777" w:rsidR="00B56E94" w:rsidRDefault="00B56E94" w:rsidP="00822C16">
      <w:pPr>
        <w:spacing w:line="276" w:lineRule="auto"/>
      </w:pPr>
    </w:p>
    <w:sectPr w:rsidR="00B56E94" w:rsidSect="00D831DE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96369" w14:textId="77777777" w:rsidR="00B86BC9" w:rsidRDefault="00B86BC9" w:rsidP="009429AC">
      <w:r>
        <w:separator/>
      </w:r>
    </w:p>
  </w:endnote>
  <w:endnote w:type="continuationSeparator" w:id="0">
    <w:p w14:paraId="64A9AC30" w14:textId="77777777" w:rsidR="00B86BC9" w:rsidRDefault="00B86BC9" w:rsidP="00942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08" w:type="dxa"/>
      <w:tblLook w:val="04A0" w:firstRow="1" w:lastRow="0" w:firstColumn="1" w:lastColumn="0" w:noHBand="0" w:noVBand="1"/>
    </w:tblPr>
    <w:tblGrid>
      <w:gridCol w:w="2142"/>
      <w:gridCol w:w="5368"/>
      <w:gridCol w:w="2570"/>
    </w:tblGrid>
    <w:tr w:rsidR="00251CD3" w:rsidRPr="00631CC5" w14:paraId="4F2B0FC2" w14:textId="77777777" w:rsidTr="00403CDD">
      <w:trPr>
        <w:trHeight w:val="460"/>
      </w:trPr>
      <w:tc>
        <w:tcPr>
          <w:tcW w:w="2142" w:type="dxa"/>
          <w:shd w:val="clear" w:color="auto" w:fill="auto"/>
        </w:tcPr>
        <w:p w14:paraId="42D53A4B" w14:textId="0C1C2D89" w:rsidR="0092614A" w:rsidRPr="00394ED7" w:rsidRDefault="00EB18E0" w:rsidP="00251CD3">
          <w:pPr>
            <w:tabs>
              <w:tab w:val="center" w:pos="4680"/>
              <w:tab w:val="right" w:pos="9360"/>
            </w:tabs>
            <w:rPr>
              <w:rFonts w:eastAsia="Calibri"/>
              <w:color w:val="000000"/>
              <w:sz w:val="18"/>
            </w:rPr>
          </w:pPr>
          <w:bookmarkStart w:id="1" w:name="_Hlk97103938"/>
          <w:r w:rsidRPr="00394ED7">
            <w:rPr>
              <w:rFonts w:eastAsia="Calibri"/>
              <w:color w:val="000000"/>
              <w:sz w:val="18"/>
            </w:rPr>
            <w:t>20231201.R1</w:t>
          </w:r>
        </w:p>
      </w:tc>
      <w:tc>
        <w:tcPr>
          <w:tcW w:w="5368" w:type="dxa"/>
          <w:shd w:val="clear" w:color="auto" w:fill="auto"/>
        </w:tcPr>
        <w:p w14:paraId="789E9C4A" w14:textId="47251EF2" w:rsidR="00343950" w:rsidRDefault="00343950" w:rsidP="00343950">
          <w:pPr>
            <w:tabs>
              <w:tab w:val="center" w:pos="4680"/>
              <w:tab w:val="right" w:pos="9360"/>
            </w:tabs>
            <w:jc w:val="center"/>
            <w:rPr>
              <w:b/>
              <w:bCs/>
              <w:sz w:val="18"/>
              <w:szCs w:val="18"/>
              <w:lang w:val="en-PH"/>
            </w:rPr>
          </w:pPr>
          <w:r w:rsidRPr="00093FC0">
            <w:rPr>
              <w:b/>
              <w:bCs/>
              <w:sz w:val="18"/>
              <w:szCs w:val="18"/>
              <w:lang w:val="en-PH"/>
            </w:rPr>
            <w:t>KAV Am</w:t>
          </w:r>
          <w:r w:rsidR="00394ED7">
            <w:rPr>
              <w:b/>
              <w:bCs/>
              <w:sz w:val="18"/>
              <w:szCs w:val="18"/>
              <w:lang w:val="en-PH"/>
            </w:rPr>
            <w:t>e</w:t>
          </w:r>
          <w:r w:rsidRPr="00093FC0">
            <w:rPr>
              <w:b/>
              <w:bCs/>
              <w:sz w:val="18"/>
              <w:szCs w:val="18"/>
              <w:lang w:val="en-PH"/>
            </w:rPr>
            <w:t>rica AG, Inc.</w:t>
          </w:r>
        </w:p>
        <w:p w14:paraId="339C09F7" w14:textId="77DEAA35" w:rsidR="0092614A" w:rsidRPr="00816C12" w:rsidRDefault="00343950" w:rsidP="00343950">
          <w:pPr>
            <w:tabs>
              <w:tab w:val="center" w:pos="4680"/>
              <w:tab w:val="right" w:pos="9360"/>
            </w:tabs>
            <w:jc w:val="center"/>
            <w:rPr>
              <w:rFonts w:eastAsia="Calibri"/>
              <w:color w:val="000000"/>
              <w:sz w:val="18"/>
            </w:rPr>
          </w:pPr>
          <w:r w:rsidRPr="00093FC0">
            <w:rPr>
              <w:rFonts w:eastAsia="MS PGothic"/>
              <w:sz w:val="18"/>
              <w:szCs w:val="18"/>
              <w:lang w:val="en-PH"/>
            </w:rPr>
            <w:t xml:space="preserve">422 E. </w:t>
          </w:r>
          <w:proofErr w:type="spellStart"/>
          <w:r w:rsidRPr="00093FC0">
            <w:rPr>
              <w:rFonts w:eastAsia="MS PGothic"/>
              <w:sz w:val="18"/>
              <w:szCs w:val="18"/>
              <w:lang w:val="en-PH"/>
            </w:rPr>
            <w:t>Comercial</w:t>
          </w:r>
          <w:proofErr w:type="spellEnd"/>
          <w:r w:rsidRPr="00093FC0">
            <w:rPr>
              <w:rFonts w:eastAsia="MS PGothic"/>
              <w:sz w:val="18"/>
              <w:szCs w:val="18"/>
              <w:lang w:val="en-PH"/>
            </w:rPr>
            <w:t xml:space="preserve"> Rd. San Bernardino, CA 92408</w:t>
          </w:r>
        </w:p>
      </w:tc>
      <w:tc>
        <w:tcPr>
          <w:tcW w:w="2570" w:type="dxa"/>
          <w:shd w:val="clear" w:color="auto" w:fill="auto"/>
        </w:tcPr>
        <w:p w14:paraId="04370E45" w14:textId="024BC31B" w:rsidR="0092614A" w:rsidRPr="00245DBF" w:rsidRDefault="00EB18E0" w:rsidP="00251CD3">
          <w:pPr>
            <w:tabs>
              <w:tab w:val="center" w:pos="4680"/>
              <w:tab w:val="right" w:pos="9360"/>
            </w:tabs>
            <w:jc w:val="right"/>
            <w:rPr>
              <w:rFonts w:eastAsia="Calibri"/>
              <w:color w:val="FF0000"/>
              <w:sz w:val="18"/>
            </w:rPr>
          </w:pPr>
          <w:r w:rsidRPr="00C9487A">
            <w:rPr>
              <w:rFonts w:eastAsia="Calibri"/>
              <w:sz w:val="18"/>
            </w:rPr>
            <w:t>KAV-QMS-11.1.</w:t>
          </w:r>
          <w:r w:rsidR="009429AC" w:rsidRPr="00C9487A">
            <w:rPr>
              <w:rFonts w:eastAsia="Calibri"/>
              <w:sz w:val="18"/>
            </w:rPr>
            <w:t>4.P</w:t>
          </w:r>
          <w:r w:rsidRPr="00C9487A">
            <w:rPr>
              <w:rFonts w:eastAsia="Calibri"/>
              <w:sz w:val="18"/>
            </w:rPr>
            <w:t>0.L0</w:t>
          </w:r>
          <w:r w:rsidR="00394ED7" w:rsidRPr="00C9487A">
            <w:rPr>
              <w:rFonts w:eastAsia="Calibri"/>
              <w:sz w:val="18"/>
            </w:rPr>
            <w:t>.ES</w:t>
          </w:r>
        </w:p>
      </w:tc>
    </w:tr>
  </w:tbl>
  <w:bookmarkEnd w:id="1"/>
  <w:p w14:paraId="42086323" w14:textId="77777777" w:rsidR="0092614A" w:rsidRPr="00D831DE" w:rsidRDefault="00EB18E0" w:rsidP="00D831DE">
    <w:pPr>
      <w:spacing w:line="259" w:lineRule="auto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F4B5C" w14:textId="77777777" w:rsidR="00B86BC9" w:rsidRDefault="00B86BC9" w:rsidP="009429AC">
      <w:r>
        <w:separator/>
      </w:r>
    </w:p>
  </w:footnote>
  <w:footnote w:type="continuationSeparator" w:id="0">
    <w:p w14:paraId="273C5EBC" w14:textId="77777777" w:rsidR="00B86BC9" w:rsidRDefault="00B86BC9" w:rsidP="009429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BCD60" w14:textId="77777777" w:rsidR="0092614A" w:rsidRPr="00D831DE" w:rsidRDefault="00EB18E0" w:rsidP="001D4B1F">
    <w:pPr>
      <w:pStyle w:val="Header"/>
      <w:jc w:val="center"/>
    </w:pPr>
    <w:r w:rsidRPr="008C7CA2">
      <w:rPr>
        <w:rFonts w:eastAsia="MS PGothic"/>
        <w:noProof/>
        <w:lang w:eastAsia="en-US"/>
      </w:rPr>
      <w:drawing>
        <wp:anchor distT="0" distB="0" distL="114300" distR="114300" simplePos="0" relativeHeight="251659264" behindDoc="1" locked="0" layoutInCell="1" allowOverlap="1" wp14:anchorId="073C48E6" wp14:editId="168E7916">
          <wp:simplePos x="0" y="0"/>
          <wp:positionH relativeFrom="margin">
            <wp:posOffset>2524125</wp:posOffset>
          </wp:positionH>
          <wp:positionV relativeFrom="paragraph">
            <wp:posOffset>108585</wp:posOffset>
          </wp:positionV>
          <wp:extent cx="1362075" cy="612140"/>
          <wp:effectExtent l="0" t="0" r="952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av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2075" cy="6121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24234"/>
    <w:multiLevelType w:val="hybridMultilevel"/>
    <w:tmpl w:val="1A5C8136"/>
    <w:lvl w:ilvl="0" w:tplc="5396171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491896"/>
    <w:multiLevelType w:val="hybridMultilevel"/>
    <w:tmpl w:val="06B49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C4022428">
      <w:start w:val="1"/>
      <w:numFmt w:val="upperLetter"/>
      <w:lvlText w:val="%6."/>
      <w:lvlJc w:val="left"/>
      <w:pPr>
        <w:ind w:left="450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C7F0E"/>
    <w:multiLevelType w:val="hybridMultilevel"/>
    <w:tmpl w:val="87727F5E"/>
    <w:lvl w:ilvl="0" w:tplc="E57664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16985"/>
    <w:multiLevelType w:val="hybridMultilevel"/>
    <w:tmpl w:val="DB1EA468"/>
    <w:lvl w:ilvl="0" w:tplc="3BEAED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5A7DDB"/>
    <w:multiLevelType w:val="multilevel"/>
    <w:tmpl w:val="1F3EDA0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4B04032"/>
    <w:multiLevelType w:val="hybridMultilevel"/>
    <w:tmpl w:val="338CE8B2"/>
    <w:lvl w:ilvl="0" w:tplc="49304E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E12A3D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E852857"/>
    <w:multiLevelType w:val="multilevel"/>
    <w:tmpl w:val="91BA3A0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1C15D05"/>
    <w:multiLevelType w:val="hybridMultilevel"/>
    <w:tmpl w:val="F2F41324"/>
    <w:lvl w:ilvl="0" w:tplc="E10410C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31C435A"/>
    <w:multiLevelType w:val="hybridMultilevel"/>
    <w:tmpl w:val="F132B49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58539B4"/>
    <w:multiLevelType w:val="hybridMultilevel"/>
    <w:tmpl w:val="BA364952"/>
    <w:lvl w:ilvl="0" w:tplc="3BA8091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2A34DA1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40B17B9"/>
    <w:multiLevelType w:val="hybridMultilevel"/>
    <w:tmpl w:val="7360B76E"/>
    <w:lvl w:ilvl="0" w:tplc="77D6EE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91130002">
    <w:abstractNumId w:val="2"/>
  </w:num>
  <w:num w:numId="2" w16cid:durableId="1709834471">
    <w:abstractNumId w:val="1"/>
  </w:num>
  <w:num w:numId="3" w16cid:durableId="1989089649">
    <w:abstractNumId w:val="12"/>
  </w:num>
  <w:num w:numId="4" w16cid:durableId="1867519972">
    <w:abstractNumId w:val="3"/>
  </w:num>
  <w:num w:numId="5" w16cid:durableId="921909854">
    <w:abstractNumId w:val="6"/>
  </w:num>
  <w:num w:numId="6" w16cid:durableId="995694290">
    <w:abstractNumId w:val="9"/>
  </w:num>
  <w:num w:numId="7" w16cid:durableId="1338076577">
    <w:abstractNumId w:val="7"/>
  </w:num>
  <w:num w:numId="8" w16cid:durableId="944534344">
    <w:abstractNumId w:val="4"/>
  </w:num>
  <w:num w:numId="9" w16cid:durableId="957293312">
    <w:abstractNumId w:val="11"/>
  </w:num>
  <w:num w:numId="10" w16cid:durableId="727924746">
    <w:abstractNumId w:val="5"/>
  </w:num>
  <w:num w:numId="11" w16cid:durableId="319358406">
    <w:abstractNumId w:val="10"/>
  </w:num>
  <w:num w:numId="12" w16cid:durableId="1980106117">
    <w:abstractNumId w:val="0"/>
  </w:num>
  <w:num w:numId="13" w16cid:durableId="20675299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87"/>
  <w:drawingGridVerticalSpacing w:val="187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AC"/>
    <w:rsid w:val="00050D41"/>
    <w:rsid w:val="00090403"/>
    <w:rsid w:val="00107A2F"/>
    <w:rsid w:val="001D7F25"/>
    <w:rsid w:val="002D75F8"/>
    <w:rsid w:val="00343950"/>
    <w:rsid w:val="003720DA"/>
    <w:rsid w:val="0038342E"/>
    <w:rsid w:val="00394ED7"/>
    <w:rsid w:val="003E43B3"/>
    <w:rsid w:val="00422108"/>
    <w:rsid w:val="004C260E"/>
    <w:rsid w:val="0052624C"/>
    <w:rsid w:val="00543168"/>
    <w:rsid w:val="00737443"/>
    <w:rsid w:val="00743D85"/>
    <w:rsid w:val="00822C16"/>
    <w:rsid w:val="00890588"/>
    <w:rsid w:val="008D24CA"/>
    <w:rsid w:val="0092614A"/>
    <w:rsid w:val="009429AC"/>
    <w:rsid w:val="009B66F1"/>
    <w:rsid w:val="009C76C9"/>
    <w:rsid w:val="00A105EE"/>
    <w:rsid w:val="00A93DD2"/>
    <w:rsid w:val="00B56E94"/>
    <w:rsid w:val="00B65103"/>
    <w:rsid w:val="00B86BC9"/>
    <w:rsid w:val="00BB21C6"/>
    <w:rsid w:val="00C91EFB"/>
    <w:rsid w:val="00C9487A"/>
    <w:rsid w:val="00D21E46"/>
    <w:rsid w:val="00DC159A"/>
    <w:rsid w:val="00EB18E0"/>
    <w:rsid w:val="00EC5A60"/>
    <w:rsid w:val="00F041AE"/>
    <w:rsid w:val="00F51B3E"/>
    <w:rsid w:val="00FB5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A4BA1E"/>
  <w15:chartTrackingRefBased/>
  <w15:docId w15:val="{B6F4E244-DB03-45EB-A139-14E2B1B8F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91EFB"/>
    <w:pPr>
      <w:spacing w:after="0" w:line="240" w:lineRule="auto"/>
    </w:pPr>
    <w:rPr>
      <w:rFonts w:ascii="Arial" w:eastAsiaTheme="minorEastAsia" w:hAnsi="Arial" w:cs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9429AC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9429AC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9429AC"/>
    <w:rPr>
      <w:rFonts w:ascii="Arial" w:eastAsiaTheme="minorEastAsia" w:hAnsi="Arial" w:cs="Arial"/>
      <w:lang w:val="es" w:eastAsia="ja-JP"/>
    </w:rPr>
  </w:style>
  <w:style w:type="character" w:styleId="Hyperlink">
    <w:name w:val="Hyperlink"/>
    <w:basedOn w:val="DefaultParagraphFont"/>
    <w:uiPriority w:val="99"/>
    <w:unhideWhenUsed/>
    <w:qFormat/>
    <w:rsid w:val="009429AC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9429AC"/>
    <w:pPr>
      <w:spacing w:after="0" w:line="240" w:lineRule="auto"/>
    </w:pPr>
    <w:rPr>
      <w:rFonts w:ascii="Arial" w:eastAsiaTheme="minorEastAsia" w:hAnsi="Arial" w:cs="Arial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429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29AC"/>
    <w:rPr>
      <w:rFonts w:ascii="Arial" w:eastAsiaTheme="minorEastAsia" w:hAnsi="Arial" w:cs="Arial"/>
      <w:lang w:val="es"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743D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Cherry Rose Damayo</cp:lastModifiedBy>
  <cp:revision>4</cp:revision>
  <dcterms:created xsi:type="dcterms:W3CDTF">2023-12-11T19:51:00Z</dcterms:created>
  <dcterms:modified xsi:type="dcterms:W3CDTF">2023-12-18T23:25:00Z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fdcad5b629d3495fc8124e14927c139654ffd311c2fca0ac22bd08e642fae2e5</vt:lpwstr>
  </property>
</Properties>
</file>