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A7296"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Policy</w:t>
      </w:r>
    </w:p>
    <w:p w14:paraId="7E1AECB5" w14:textId="11B8F0FE"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All relevant pre-requisite programs (PRPs) applicable to the company, site</w:t>
      </w:r>
      <w:r w:rsidR="00F66C35" w:rsidRPr="00162245">
        <w:rPr>
          <w:rFonts w:ascii="Arial" w:hAnsi="Arial" w:cs="Arial"/>
          <w:sz w:val="20"/>
          <w:szCs w:val="20"/>
        </w:rPr>
        <w:t>,</w:t>
      </w:r>
      <w:r w:rsidRPr="00162245">
        <w:rPr>
          <w:rFonts w:ascii="Arial" w:hAnsi="Arial" w:cs="Arial"/>
          <w:sz w:val="20"/>
          <w:szCs w:val="20"/>
        </w:rPr>
        <w:t xml:space="preserve"> and product(s) are documented and effectively implemented.</w:t>
      </w:r>
    </w:p>
    <w:p w14:paraId="69F7E4A5" w14:textId="0C075ADC"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There is a documented site plan showing the location of the premises and the surrounding land use and evidence from </w:t>
      </w:r>
      <w:r w:rsidR="00F66C35" w:rsidRPr="00162245">
        <w:rPr>
          <w:rFonts w:ascii="Arial" w:hAnsi="Arial" w:cs="Arial"/>
          <w:sz w:val="20"/>
          <w:szCs w:val="20"/>
        </w:rPr>
        <w:t xml:space="preserve">the </w:t>
      </w:r>
      <w:r w:rsidRPr="00162245">
        <w:rPr>
          <w:rFonts w:ascii="Arial" w:hAnsi="Arial" w:cs="Arial"/>
          <w:sz w:val="20"/>
          <w:szCs w:val="20"/>
        </w:rPr>
        <w:t>local authority indicating that the premise is approved for the purpose.</w:t>
      </w:r>
    </w:p>
    <w:p w14:paraId="660B88BF" w14:textId="7F0C52CF"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The premises, buildings</w:t>
      </w:r>
      <w:r w:rsidR="00F66C35" w:rsidRPr="00162245">
        <w:rPr>
          <w:rFonts w:ascii="Arial" w:hAnsi="Arial" w:cs="Arial"/>
          <w:sz w:val="20"/>
          <w:szCs w:val="20"/>
        </w:rPr>
        <w:t>,</w:t>
      </w:r>
      <w:r w:rsidRPr="00162245">
        <w:rPr>
          <w:rFonts w:ascii="Arial" w:hAnsi="Arial" w:cs="Arial"/>
          <w:sz w:val="20"/>
          <w:szCs w:val="20"/>
        </w:rPr>
        <w:t xml:space="preserve"> and equipment are located, </w:t>
      </w:r>
      <w:r w:rsidRPr="00162245">
        <w:rPr>
          <w:rFonts w:ascii="Arial" w:eastAsia="Times New Roman" w:hAnsi="Arial" w:cs="Arial"/>
          <w:sz w:val="20"/>
          <w:szCs w:val="20"/>
          <w:lang w:val="en-PH" w:eastAsia="en-US"/>
        </w:rPr>
        <w:t>constructed</w:t>
      </w:r>
      <w:r w:rsidR="00F66C35" w:rsidRPr="00162245">
        <w:rPr>
          <w:rFonts w:ascii="Arial" w:eastAsia="Times New Roman" w:hAnsi="Arial" w:cs="Arial"/>
          <w:sz w:val="20"/>
          <w:szCs w:val="20"/>
          <w:lang w:val="en-PH" w:eastAsia="en-US"/>
        </w:rPr>
        <w:t>,</w:t>
      </w:r>
      <w:r w:rsidRPr="00162245">
        <w:rPr>
          <w:rFonts w:ascii="Arial" w:eastAsia="Times New Roman" w:hAnsi="Arial" w:cs="Arial"/>
          <w:sz w:val="20"/>
          <w:szCs w:val="20"/>
          <w:lang w:val="en-PH" w:eastAsia="en-US"/>
        </w:rPr>
        <w:t xml:space="preserve"> and designed to facilitate proper processing, handling, storage</w:t>
      </w:r>
      <w:r w:rsidR="00F66C35" w:rsidRPr="00162245">
        <w:rPr>
          <w:rFonts w:ascii="Arial" w:eastAsia="Times New Roman" w:hAnsi="Arial" w:cs="Arial"/>
          <w:sz w:val="20"/>
          <w:szCs w:val="20"/>
          <w:lang w:val="en-PH" w:eastAsia="en-US"/>
        </w:rPr>
        <w:t>,</w:t>
      </w:r>
      <w:r w:rsidRPr="00162245">
        <w:rPr>
          <w:rFonts w:ascii="Arial" w:eastAsia="Times New Roman" w:hAnsi="Arial" w:cs="Arial"/>
          <w:sz w:val="20"/>
          <w:szCs w:val="20"/>
          <w:lang w:val="en-PH" w:eastAsia="en-US"/>
        </w:rPr>
        <w:t xml:space="preserve"> and delivery of safe food. The premises are maintained structurally sound and in a sanitary manner.</w:t>
      </w:r>
    </w:p>
    <w:p w14:paraId="6389FC6C"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Pre-requisite programs are documented and implemented as applicable to the scope of certification.</w:t>
      </w:r>
    </w:p>
    <w:p w14:paraId="3FA5B0CC" w14:textId="3AD14D7E" w:rsidR="009153A2" w:rsidRPr="00162245" w:rsidRDefault="00F66C35" w:rsidP="009153A2">
      <w:pPr>
        <w:pStyle w:val="NoSpacing"/>
        <w:numPr>
          <w:ilvl w:val="1"/>
          <w:numId w:val="8"/>
        </w:numPr>
        <w:spacing w:line="276" w:lineRule="auto"/>
        <w:jc w:val="both"/>
        <w:rPr>
          <w:rFonts w:ascii="Arial" w:hAnsi="Arial" w:cs="Arial"/>
          <w:sz w:val="20"/>
          <w:szCs w:val="20"/>
        </w:rPr>
      </w:pPr>
      <w:r w:rsidRPr="00162245">
        <w:rPr>
          <w:rFonts w:ascii="Arial" w:eastAsia="Times New Roman" w:hAnsi="Arial" w:cs="Arial"/>
          <w:sz w:val="20"/>
          <w:szCs w:val="20"/>
          <w:lang w:val="en-PH" w:eastAsia="en-US"/>
        </w:rPr>
        <w:t>The SQF practitioner verifies each applied pre-requisite program</w:t>
      </w:r>
      <w:r w:rsidR="009153A2" w:rsidRPr="00162245">
        <w:rPr>
          <w:rFonts w:ascii="Arial" w:eastAsia="Times New Roman" w:hAnsi="Arial" w:cs="Arial"/>
          <w:sz w:val="20"/>
          <w:szCs w:val="20"/>
          <w:lang w:val="en-PH" w:eastAsia="en-US"/>
        </w:rPr>
        <w:t xml:space="preserve"> to ensure that it </w:t>
      </w:r>
      <w:r w:rsidRPr="00162245">
        <w:rPr>
          <w:rFonts w:ascii="Arial" w:eastAsia="Times New Roman" w:hAnsi="Arial" w:cs="Arial"/>
          <w:sz w:val="20"/>
          <w:szCs w:val="20"/>
          <w:lang w:val="en-PH" w:eastAsia="en-US"/>
        </w:rPr>
        <w:t>achieves</w:t>
      </w:r>
      <w:r w:rsidR="009153A2" w:rsidRPr="00162245">
        <w:rPr>
          <w:rFonts w:ascii="Arial" w:eastAsia="Times New Roman" w:hAnsi="Arial" w:cs="Arial"/>
          <w:sz w:val="20"/>
          <w:szCs w:val="20"/>
          <w:lang w:val="en-PH" w:eastAsia="en-US"/>
        </w:rPr>
        <w:t xml:space="preserve"> its intended purpose. </w:t>
      </w:r>
    </w:p>
    <w:p w14:paraId="527C5BB9" w14:textId="0A96B5D1"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eastAsia="Times New Roman" w:hAnsi="Arial" w:cs="Arial"/>
          <w:sz w:val="20"/>
          <w:szCs w:val="20"/>
          <w:lang w:val="en-PH" w:eastAsia="en-US"/>
        </w:rPr>
        <w:t>The SQF practitioner signs off each pre-requisite program</w:t>
      </w:r>
      <w:r w:rsidR="00F66C35" w:rsidRPr="00162245">
        <w:rPr>
          <w:rFonts w:ascii="Arial" w:eastAsia="Times New Roman" w:hAnsi="Arial" w:cs="Arial"/>
          <w:sz w:val="20"/>
          <w:szCs w:val="20"/>
          <w:lang w:val="en-PH" w:eastAsia="en-US"/>
        </w:rPr>
        <w:t>,</w:t>
      </w:r>
      <w:r w:rsidRPr="00162245">
        <w:rPr>
          <w:rFonts w:ascii="Arial" w:eastAsia="Times New Roman" w:hAnsi="Arial" w:cs="Arial"/>
          <w:sz w:val="20"/>
          <w:szCs w:val="20"/>
          <w:lang w:val="en-PH" w:eastAsia="en-US"/>
        </w:rPr>
        <w:t xml:space="preserve"> indicating that the verification has been completed.</w:t>
      </w:r>
    </w:p>
    <w:p w14:paraId="07D7AB57" w14:textId="77777777" w:rsidR="009153A2" w:rsidRPr="00162245" w:rsidRDefault="009153A2" w:rsidP="009153A2">
      <w:pPr>
        <w:pStyle w:val="NoSpacing"/>
        <w:spacing w:line="276" w:lineRule="auto"/>
        <w:ind w:left="792"/>
        <w:jc w:val="both"/>
        <w:rPr>
          <w:rFonts w:ascii="Arial" w:hAnsi="Arial" w:cs="Arial"/>
          <w:sz w:val="20"/>
          <w:szCs w:val="20"/>
        </w:rPr>
      </w:pPr>
    </w:p>
    <w:p w14:paraId="77D4E7FE"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Procedure</w:t>
      </w:r>
    </w:p>
    <w:p w14:paraId="3DD4EEBD"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Good Manufacturing Practices</w:t>
      </w:r>
    </w:p>
    <w:p w14:paraId="2CD79F0E"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Personnel</w:t>
      </w:r>
    </w:p>
    <w:p w14:paraId="66FDA01E" w14:textId="4E6DC5B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Disease control - Any person who, by medical examination or supervisory observation, is shown to have an illness, open lesion, including boils, sores, infected wounds, or any other abnormal source of microbial contamination </w:t>
      </w:r>
      <w:r w:rsidR="00C70FEE" w:rsidRPr="00162245">
        <w:rPr>
          <w:rFonts w:ascii="Arial" w:hAnsi="Arial" w:cs="Arial"/>
          <w:sz w:val="20"/>
          <w:szCs w:val="20"/>
        </w:rPr>
        <w:t xml:space="preserve">in </w:t>
      </w:r>
      <w:r w:rsidRPr="00162245">
        <w:rPr>
          <w:rFonts w:ascii="Arial" w:hAnsi="Arial" w:cs="Arial"/>
          <w:sz w:val="20"/>
          <w:szCs w:val="20"/>
        </w:rPr>
        <w:t>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shall report such health conditions to their supervisors.</w:t>
      </w:r>
    </w:p>
    <w:p w14:paraId="2AF49C68" w14:textId="53D4172C"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Cleanliness - all persons working in direct contact with food-contact surfaces and food-packaging materials </w:t>
      </w:r>
      <w:r w:rsidR="00F66C35" w:rsidRPr="00162245">
        <w:rPr>
          <w:rFonts w:ascii="Arial" w:hAnsi="Arial" w:cs="Arial"/>
          <w:sz w:val="20"/>
          <w:szCs w:val="20"/>
        </w:rPr>
        <w:t>must</w:t>
      </w:r>
      <w:r w:rsidRPr="00162245">
        <w:rPr>
          <w:rFonts w:ascii="Arial" w:hAnsi="Arial" w:cs="Arial"/>
          <w:sz w:val="20"/>
          <w:szCs w:val="20"/>
        </w:rPr>
        <w:t xml:space="preserve"> conform to hygienic practices while on duty to the extent necessary to protect against allergen cross-contact and contamination of food. </w:t>
      </w:r>
    </w:p>
    <w:p w14:paraId="0520FEC7" w14:textId="7D9EA4DA"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Wear outer garments suitable to the operation that protects against allergen cross-contact and the contamination of food-contact surfaces or food-packaging materials.</w:t>
      </w:r>
    </w:p>
    <w:p w14:paraId="5DDAC639"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Maintain adequate personal cleanliness.</w:t>
      </w:r>
    </w:p>
    <w:p w14:paraId="2CF35FCF" w14:textId="4CA7941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Wash hands properly or sanitize to protect against contamination with undesirable microorganisms in </w:t>
      </w:r>
      <w:r w:rsidR="00F66C35" w:rsidRPr="00162245">
        <w:rPr>
          <w:rFonts w:ascii="Arial" w:hAnsi="Arial" w:cs="Arial"/>
          <w:sz w:val="20"/>
          <w:szCs w:val="20"/>
        </w:rPr>
        <w:t xml:space="preserve">the </w:t>
      </w:r>
      <w:r w:rsidRPr="00162245">
        <w:rPr>
          <w:rFonts w:ascii="Arial" w:hAnsi="Arial" w:cs="Arial"/>
          <w:sz w:val="20"/>
          <w:szCs w:val="20"/>
        </w:rPr>
        <w:t>hand-washing facility before start</w:t>
      </w:r>
      <w:r w:rsidR="00C70FEE" w:rsidRPr="00162245">
        <w:rPr>
          <w:rFonts w:ascii="Arial" w:hAnsi="Arial" w:cs="Arial"/>
          <w:sz w:val="20"/>
          <w:szCs w:val="20"/>
        </w:rPr>
        <w:t>ing</w:t>
      </w:r>
      <w:r w:rsidRPr="00162245">
        <w:rPr>
          <w:rFonts w:ascii="Arial" w:hAnsi="Arial" w:cs="Arial"/>
          <w:sz w:val="20"/>
          <w:szCs w:val="20"/>
        </w:rPr>
        <w:t xml:space="preserve"> working, after each absence from the workstation, and at any other time when the hands may have become soiled or contaminated.</w:t>
      </w:r>
    </w:p>
    <w:p w14:paraId="0FAF5FA5" w14:textId="53E8EC8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Remove all unsecured jewelry and other objects that might fall into equipment, containers</w:t>
      </w:r>
      <w:r w:rsidR="00F66C35" w:rsidRPr="00162245">
        <w:rPr>
          <w:rFonts w:ascii="Arial" w:hAnsi="Arial" w:cs="Arial"/>
          <w:sz w:val="20"/>
          <w:szCs w:val="20"/>
        </w:rPr>
        <w:t>,</w:t>
      </w:r>
      <w:r w:rsidRPr="00162245">
        <w:rPr>
          <w:rFonts w:ascii="Arial" w:hAnsi="Arial" w:cs="Arial"/>
          <w:sz w:val="20"/>
          <w:szCs w:val="20"/>
        </w:rPr>
        <w:t xml:space="preserve"> or finish</w:t>
      </w:r>
      <w:r w:rsidR="00C70FEE" w:rsidRPr="00162245">
        <w:rPr>
          <w:rFonts w:ascii="Arial" w:hAnsi="Arial" w:cs="Arial"/>
          <w:sz w:val="20"/>
          <w:szCs w:val="20"/>
        </w:rPr>
        <w:t>ed</w:t>
      </w:r>
      <w:r w:rsidRPr="00162245">
        <w:rPr>
          <w:rFonts w:ascii="Arial" w:hAnsi="Arial" w:cs="Arial"/>
          <w:sz w:val="20"/>
          <w:szCs w:val="20"/>
        </w:rPr>
        <w:t xml:space="preserve"> product.</w:t>
      </w:r>
    </w:p>
    <w:p w14:paraId="55F4EF71" w14:textId="2CDE94C1"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Remove hand jewelry that cannot be adequately sanitized during </w:t>
      </w:r>
      <w:r w:rsidR="00F66C35" w:rsidRPr="00162245">
        <w:rPr>
          <w:rFonts w:ascii="Arial" w:hAnsi="Arial" w:cs="Arial"/>
          <w:sz w:val="20"/>
          <w:szCs w:val="20"/>
        </w:rPr>
        <w:t>times when</w:t>
      </w:r>
      <w:r w:rsidRPr="00162245">
        <w:rPr>
          <w:rFonts w:ascii="Arial" w:hAnsi="Arial" w:cs="Arial"/>
          <w:sz w:val="20"/>
          <w:szCs w:val="20"/>
        </w:rPr>
        <w:t xml:space="preserve"> food contact packaging material is manipulated by hand. If such hand jewelry cannot be removed, cover</w:t>
      </w:r>
      <w:r w:rsidR="00F66C35" w:rsidRPr="00162245">
        <w:rPr>
          <w:rFonts w:ascii="Arial" w:hAnsi="Arial" w:cs="Arial"/>
          <w:sz w:val="20"/>
          <w:szCs w:val="20"/>
        </w:rPr>
        <w:t>ed</w:t>
      </w:r>
      <w:r w:rsidRPr="00162245">
        <w:rPr>
          <w:rFonts w:ascii="Arial" w:hAnsi="Arial" w:cs="Arial"/>
          <w:sz w:val="20"/>
          <w:szCs w:val="20"/>
        </w:rPr>
        <w:t xml:space="preserve"> by </w:t>
      </w:r>
      <w:r w:rsidR="00F66C35" w:rsidRPr="00162245">
        <w:rPr>
          <w:rFonts w:ascii="Arial" w:hAnsi="Arial" w:cs="Arial"/>
          <w:sz w:val="20"/>
          <w:szCs w:val="20"/>
        </w:rPr>
        <w:t xml:space="preserve">a </w:t>
      </w:r>
      <w:r w:rsidRPr="00162245">
        <w:rPr>
          <w:rFonts w:ascii="Arial" w:hAnsi="Arial" w:cs="Arial"/>
          <w:sz w:val="20"/>
          <w:szCs w:val="20"/>
        </w:rPr>
        <w:t>band</w:t>
      </w:r>
      <w:r w:rsidR="00F66C35" w:rsidRPr="00162245">
        <w:rPr>
          <w:rFonts w:ascii="Arial" w:hAnsi="Arial" w:cs="Arial"/>
          <w:sz w:val="20"/>
          <w:szCs w:val="20"/>
        </w:rPr>
        <w:t>-</w:t>
      </w:r>
      <w:r w:rsidRPr="00162245">
        <w:rPr>
          <w:rFonts w:ascii="Arial" w:hAnsi="Arial" w:cs="Arial"/>
          <w:sz w:val="20"/>
          <w:szCs w:val="20"/>
        </w:rPr>
        <w:t xml:space="preserve">aid, by wearing gloves, or material </w:t>
      </w:r>
      <w:r w:rsidR="00F66C35" w:rsidRPr="00162245">
        <w:rPr>
          <w:rFonts w:ascii="Arial" w:hAnsi="Arial" w:cs="Arial"/>
          <w:sz w:val="20"/>
          <w:szCs w:val="20"/>
        </w:rPr>
        <w:t>that can be maintained in an intact, clean, and sanitary condition and</w:t>
      </w:r>
      <w:r w:rsidRPr="00162245">
        <w:rPr>
          <w:rFonts w:ascii="Arial" w:hAnsi="Arial" w:cs="Arial"/>
          <w:sz w:val="20"/>
          <w:szCs w:val="20"/>
        </w:rPr>
        <w:t xml:space="preserve"> effectively protects against the contamination by these objects of the food-contact surfaces and food packaging materials.</w:t>
      </w:r>
    </w:p>
    <w:p w14:paraId="3092AC3A" w14:textId="265BB47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Always keep gloves intact, clean, and </w:t>
      </w:r>
      <w:r w:rsidR="00F66C35" w:rsidRPr="00162245">
        <w:rPr>
          <w:rFonts w:ascii="Arial" w:hAnsi="Arial" w:cs="Arial"/>
          <w:sz w:val="20"/>
          <w:szCs w:val="20"/>
        </w:rPr>
        <w:t xml:space="preserve">in a </w:t>
      </w:r>
      <w:r w:rsidRPr="00162245">
        <w:rPr>
          <w:rFonts w:ascii="Arial" w:hAnsi="Arial" w:cs="Arial"/>
          <w:sz w:val="20"/>
          <w:szCs w:val="20"/>
        </w:rPr>
        <w:t>sanitary condition.</w:t>
      </w:r>
    </w:p>
    <w:p w14:paraId="05E5EF50" w14:textId="29C6DD66"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Wear hairnets, headbands, caps, beard covers, or other effective hair restraints when handling food contact and packaging materials.</w:t>
      </w:r>
    </w:p>
    <w:p w14:paraId="611A730D" w14:textId="2726E25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Store clothing or other personal belongings in areas where food contact materials are not exposed or equipment or utensils are not washed.</w:t>
      </w:r>
    </w:p>
    <w:p w14:paraId="4EBCB341" w14:textId="3548A5E2"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lastRenderedPageBreak/>
        <w:t xml:space="preserve">Eat food, chew gum, drink beverages, or use tobacco in areas other than where food contact materials are exposed or where equipment or utensils are washed. </w:t>
      </w:r>
    </w:p>
    <w:p w14:paraId="3835B648" w14:textId="023BF31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Take necessary precautions to protect against allergen cross-contact and contamination of food-contact surfaces or food-packaging materials with microorganisms or foreign substances (including perspiration, hair, cosmetics, tobacco, chemicals, and medicines applied to the skin).</w:t>
      </w:r>
    </w:p>
    <w:p w14:paraId="7F9EB0AF" w14:textId="77777777" w:rsidR="009153A2" w:rsidRPr="00162245" w:rsidRDefault="009153A2" w:rsidP="009153A2">
      <w:pPr>
        <w:pStyle w:val="NoSpacing"/>
        <w:spacing w:line="276" w:lineRule="auto"/>
        <w:ind w:left="1728"/>
        <w:jc w:val="both"/>
        <w:rPr>
          <w:rFonts w:ascii="Arial" w:hAnsi="Arial" w:cs="Arial"/>
          <w:sz w:val="20"/>
          <w:szCs w:val="20"/>
        </w:rPr>
      </w:pPr>
    </w:p>
    <w:p w14:paraId="05ED2330"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Plant and grounds</w:t>
      </w:r>
    </w:p>
    <w:p w14:paraId="756B946B" w14:textId="3BEEDC1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Grounds- the </w:t>
      </w:r>
      <w:r w:rsidR="00C70FEE" w:rsidRPr="00162245">
        <w:rPr>
          <w:rFonts w:ascii="Arial" w:hAnsi="Arial" w:cs="Arial"/>
          <w:sz w:val="20"/>
          <w:szCs w:val="20"/>
        </w:rPr>
        <w:t>plant’s grounds</w:t>
      </w:r>
      <w:r w:rsidRPr="00162245">
        <w:rPr>
          <w:rFonts w:ascii="Arial" w:hAnsi="Arial" w:cs="Arial"/>
          <w:sz w:val="20"/>
          <w:szCs w:val="20"/>
        </w:rPr>
        <w:t xml:space="preserve"> under the co</w:t>
      </w:r>
      <w:r w:rsidR="00F66C35" w:rsidRPr="00162245">
        <w:rPr>
          <w:rFonts w:ascii="Arial" w:hAnsi="Arial" w:cs="Arial"/>
          <w:sz w:val="20"/>
          <w:szCs w:val="20"/>
        </w:rPr>
        <w:t>mpany’s control</w:t>
      </w:r>
      <w:r w:rsidRPr="00162245">
        <w:rPr>
          <w:rFonts w:ascii="Arial" w:hAnsi="Arial" w:cs="Arial"/>
          <w:sz w:val="20"/>
          <w:szCs w:val="20"/>
        </w:rPr>
        <w:t xml:space="preserve"> are kept in a condition that will protect against the contamination of food contact materials. </w:t>
      </w:r>
    </w:p>
    <w:p w14:paraId="3B29BE9D" w14:textId="08B83D3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Properly stor</w:t>
      </w:r>
      <w:r w:rsidR="00C70FEE" w:rsidRPr="00162245">
        <w:rPr>
          <w:rFonts w:ascii="Arial" w:hAnsi="Arial" w:cs="Arial"/>
          <w:sz w:val="20"/>
          <w:szCs w:val="20"/>
        </w:rPr>
        <w:t>ing</w:t>
      </w:r>
      <w:r w:rsidRPr="00162245">
        <w:rPr>
          <w:rFonts w:ascii="Arial" w:hAnsi="Arial" w:cs="Arial"/>
          <w:sz w:val="20"/>
          <w:szCs w:val="20"/>
        </w:rPr>
        <w:t xml:space="preserve"> equipment, remov</w:t>
      </w:r>
      <w:r w:rsidR="00C70FEE" w:rsidRPr="00162245">
        <w:rPr>
          <w:rFonts w:ascii="Arial" w:hAnsi="Arial" w:cs="Arial"/>
          <w:sz w:val="20"/>
          <w:szCs w:val="20"/>
        </w:rPr>
        <w:t>ing</w:t>
      </w:r>
      <w:r w:rsidRPr="00162245">
        <w:rPr>
          <w:rFonts w:ascii="Arial" w:hAnsi="Arial" w:cs="Arial"/>
          <w:sz w:val="20"/>
          <w:szCs w:val="20"/>
        </w:rPr>
        <w:t xml:space="preserve"> litter and waste, and cut</w:t>
      </w:r>
      <w:r w:rsidR="00C70FEE" w:rsidRPr="00162245">
        <w:rPr>
          <w:rFonts w:ascii="Arial" w:hAnsi="Arial" w:cs="Arial"/>
          <w:sz w:val="20"/>
          <w:szCs w:val="20"/>
        </w:rPr>
        <w:t>ting weeds or grass within the plant’s immediate vicinity constitutes an attractant breeding place</w:t>
      </w:r>
      <w:r w:rsidRPr="00162245">
        <w:rPr>
          <w:rFonts w:ascii="Arial" w:hAnsi="Arial" w:cs="Arial"/>
          <w:sz w:val="20"/>
          <w:szCs w:val="20"/>
        </w:rPr>
        <w:t xml:space="preserve"> or harborage for pests. </w:t>
      </w:r>
    </w:p>
    <w:p w14:paraId="4B825CAF"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Maintain cleanliness of roads, yards, and parking lots so that they do not constitute a source of contamination in areas where food is exposed.</w:t>
      </w:r>
    </w:p>
    <w:p w14:paraId="632A82A2"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Drain the areas regularly that may contribute contamination to food contact materials by seepage, foot-borne filth, or providing a breeding place for pests.</w:t>
      </w:r>
    </w:p>
    <w:p w14:paraId="70E2719E" w14:textId="5CD715B5" w:rsidR="009153A2" w:rsidRPr="00162245" w:rsidRDefault="00F66C35"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Properly operate waste treatment and disposal</w:t>
      </w:r>
      <w:r w:rsidR="009153A2" w:rsidRPr="00162245">
        <w:rPr>
          <w:rFonts w:ascii="Arial" w:hAnsi="Arial" w:cs="Arial"/>
          <w:sz w:val="20"/>
          <w:szCs w:val="20"/>
        </w:rPr>
        <w:t xml:space="preserve"> so that they do not constitute a source of contamination in areas where food contact materials are exposed.</w:t>
      </w:r>
    </w:p>
    <w:p w14:paraId="3A2DA266" w14:textId="37F239E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Proper maintenance of plants such as regular inspection, extermination, or other means to exclude pests, dirt, and filth may be a source of food contamination if </w:t>
      </w:r>
      <w:r w:rsidR="00F66C35" w:rsidRPr="00162245">
        <w:rPr>
          <w:rFonts w:ascii="Arial" w:hAnsi="Arial" w:cs="Arial"/>
          <w:sz w:val="20"/>
          <w:szCs w:val="20"/>
        </w:rPr>
        <w:t>grounds border the plant</w:t>
      </w:r>
      <w:r w:rsidRPr="00162245">
        <w:rPr>
          <w:rFonts w:ascii="Arial" w:hAnsi="Arial" w:cs="Arial"/>
          <w:sz w:val="20"/>
          <w:szCs w:val="20"/>
        </w:rPr>
        <w:t xml:space="preserve"> grounds not under the facility’s control.</w:t>
      </w:r>
    </w:p>
    <w:p w14:paraId="03BC0165" w14:textId="7942C45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Plant construction and design- the plant is suitable in size, construction, and design to facilitate maintenance and sanitary operations </w:t>
      </w:r>
      <w:r w:rsidR="00C70FEE" w:rsidRPr="00162245">
        <w:rPr>
          <w:rFonts w:ascii="Arial" w:hAnsi="Arial" w:cs="Arial"/>
          <w:sz w:val="20"/>
          <w:szCs w:val="20"/>
        </w:rPr>
        <w:t>to produce</w:t>
      </w:r>
      <w:r w:rsidRPr="00162245">
        <w:rPr>
          <w:rFonts w:ascii="Arial" w:hAnsi="Arial" w:cs="Arial"/>
          <w:sz w:val="20"/>
          <w:szCs w:val="20"/>
        </w:rPr>
        <w:t xml:space="preserve"> food contact materials – cans.</w:t>
      </w:r>
    </w:p>
    <w:p w14:paraId="5E8E271A"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0E7EFF1E" w14:textId="47A1D88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390DE03D"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precautions to protect food contact material in installed outdoor bulk vessels by any effective means are taken when applicable.</w:t>
      </w:r>
    </w:p>
    <w:p w14:paraId="646062CB"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Use protective coverings are provided when applicable.</w:t>
      </w:r>
    </w:p>
    <w:p w14:paraId="60BAEF65"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Areas over and around the vessels to eliminate harborages for pests are controlled when applicable.</w:t>
      </w:r>
    </w:p>
    <w:p w14:paraId="7E7ED3DF" w14:textId="5213409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 regular check for pests and pest infestation is performed </w:t>
      </w:r>
      <w:r w:rsidR="00F66C35" w:rsidRPr="00162245">
        <w:rPr>
          <w:rFonts w:ascii="Arial" w:hAnsi="Arial" w:cs="Arial"/>
          <w:sz w:val="20"/>
          <w:szCs w:val="20"/>
        </w:rPr>
        <w:t>regularly</w:t>
      </w:r>
    </w:p>
    <w:p w14:paraId="62931E9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Floors, walls, and ceilings are cleaned and kept clean and in good repair.</w:t>
      </w:r>
    </w:p>
    <w:p w14:paraId="4108E450" w14:textId="26FC1CD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Drip from fixtures, ducts</w:t>
      </w:r>
      <w:r w:rsidR="00F66C35" w:rsidRPr="00162245">
        <w:rPr>
          <w:rFonts w:ascii="Arial" w:hAnsi="Arial" w:cs="Arial"/>
          <w:sz w:val="20"/>
          <w:szCs w:val="20"/>
        </w:rPr>
        <w:t>,</w:t>
      </w:r>
      <w:r w:rsidRPr="00162245">
        <w:rPr>
          <w:rFonts w:ascii="Arial" w:hAnsi="Arial" w:cs="Arial"/>
          <w:sz w:val="20"/>
          <w:szCs w:val="20"/>
        </w:rPr>
        <w:t xml:space="preserve"> and pipes should not contaminate food contact surfaces and food-packaging materials.</w:t>
      </w:r>
    </w:p>
    <w:p w14:paraId="0D2BB505" w14:textId="5ACA2CE1"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Aisles between equipment and walls are unobstructed</w:t>
      </w:r>
      <w:r w:rsidR="00F66C35" w:rsidRPr="00162245">
        <w:rPr>
          <w:rFonts w:ascii="Arial" w:hAnsi="Arial" w:cs="Arial"/>
          <w:sz w:val="20"/>
          <w:szCs w:val="20"/>
        </w:rPr>
        <w:t>.</w:t>
      </w:r>
      <w:r w:rsidRPr="00162245">
        <w:rPr>
          <w:rFonts w:ascii="Arial" w:hAnsi="Arial" w:cs="Arial"/>
          <w:sz w:val="20"/>
          <w:szCs w:val="20"/>
        </w:rPr>
        <w:t xml:space="preserve"> </w:t>
      </w:r>
      <w:r w:rsidR="00F66C35" w:rsidRPr="00162245">
        <w:rPr>
          <w:rFonts w:ascii="Arial" w:hAnsi="Arial" w:cs="Arial"/>
          <w:sz w:val="20"/>
          <w:szCs w:val="20"/>
        </w:rPr>
        <w:t>An adequate width of approximately 18 inches is provided to permit employees to perform their duties and</w:t>
      </w:r>
      <w:r w:rsidRPr="00162245">
        <w:rPr>
          <w:rFonts w:ascii="Arial" w:hAnsi="Arial" w:cs="Arial"/>
          <w:sz w:val="20"/>
          <w:szCs w:val="20"/>
        </w:rPr>
        <w:t xml:space="preserve"> protect against contaminating food-contact surfaces and food-packaging materials with clothing or personal contact.</w:t>
      </w:r>
    </w:p>
    <w:p w14:paraId="60CC4021"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Adequate lighting in hand-washing areas, dressing and locker rooms, and toilet rooms and in all areas where food contact materials are examined, manufactured, processed, packed, or held and where equipment or utensils are cleaned is provided.</w:t>
      </w:r>
    </w:p>
    <w:p w14:paraId="16C51E7D"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Shatter-resistant light bulbs, fixtures, skylights, or other glass suspended over exposed food contact materials in any step of preparation or otherwise protect against contamination in case of glass breakage is provided.</w:t>
      </w:r>
    </w:p>
    <w:p w14:paraId="232F557D" w14:textId="1173C342"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Adequate ventilation or control equipment to minimize dust, odors</w:t>
      </w:r>
      <w:r w:rsidR="00F66C35" w:rsidRPr="00162245">
        <w:rPr>
          <w:rFonts w:ascii="Arial" w:hAnsi="Arial" w:cs="Arial"/>
          <w:sz w:val="20"/>
          <w:szCs w:val="20"/>
        </w:rPr>
        <w:t>,</w:t>
      </w:r>
      <w:r w:rsidRPr="00162245">
        <w:rPr>
          <w:rFonts w:ascii="Arial" w:hAnsi="Arial" w:cs="Arial"/>
          <w:sz w:val="20"/>
          <w:szCs w:val="20"/>
        </w:rPr>
        <w:t xml:space="preserve"> and vapors (including steam and noxious fumes) in areas where they may cause allergen cross-contact or contaminate food contact materials.</w:t>
      </w:r>
    </w:p>
    <w:p w14:paraId="69EF591A" w14:textId="226EEA2D"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Fans and other air-blowing equipment that minimize</w:t>
      </w:r>
      <w:r w:rsidR="00F66C35" w:rsidRPr="00162245">
        <w:rPr>
          <w:rFonts w:ascii="Arial" w:hAnsi="Arial" w:cs="Arial"/>
          <w:sz w:val="20"/>
          <w:szCs w:val="20"/>
        </w:rPr>
        <w:t xml:space="preserve"> the potential for allergen cross-contact and contaminate food-packaging materials</w:t>
      </w:r>
      <w:r w:rsidRPr="00162245">
        <w:rPr>
          <w:rFonts w:ascii="Arial" w:hAnsi="Arial" w:cs="Arial"/>
          <w:sz w:val="20"/>
          <w:szCs w:val="20"/>
        </w:rPr>
        <w:t xml:space="preserve"> and food-contact surfaces are located and operated to prevent cross</w:t>
      </w:r>
      <w:r w:rsidR="00F66C35" w:rsidRPr="00162245">
        <w:rPr>
          <w:rFonts w:ascii="Arial" w:hAnsi="Arial" w:cs="Arial"/>
          <w:sz w:val="20"/>
          <w:szCs w:val="20"/>
        </w:rPr>
        <w:t>-</w:t>
      </w:r>
      <w:r w:rsidRPr="00162245">
        <w:rPr>
          <w:rFonts w:ascii="Arial" w:hAnsi="Arial" w:cs="Arial"/>
          <w:sz w:val="20"/>
          <w:szCs w:val="20"/>
        </w:rPr>
        <w:t>contamination.</w:t>
      </w:r>
    </w:p>
    <w:p w14:paraId="1E3A193B"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Adequate screening or other protection against pests is provided in applicable areas.</w:t>
      </w:r>
    </w:p>
    <w:p w14:paraId="35E6BDA8" w14:textId="77777777" w:rsidR="009153A2" w:rsidRPr="00162245" w:rsidRDefault="009153A2" w:rsidP="009153A2">
      <w:pPr>
        <w:pStyle w:val="NoSpacing"/>
        <w:spacing w:line="276" w:lineRule="auto"/>
        <w:ind w:left="2160" w:hanging="720"/>
        <w:jc w:val="both"/>
        <w:rPr>
          <w:rFonts w:ascii="Arial" w:hAnsi="Arial" w:cs="Arial"/>
          <w:sz w:val="20"/>
          <w:szCs w:val="20"/>
        </w:rPr>
      </w:pPr>
    </w:p>
    <w:p w14:paraId="7006ABF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Sanitary operations</w:t>
      </w:r>
    </w:p>
    <w:p w14:paraId="4B005668"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General maintenance- buildings, fixtures, and other physical facilities of the plant are maintained in a clean and sanitary condition and are kept in repair to prevent food contact materials from becoming adulterated.  </w:t>
      </w:r>
    </w:p>
    <w:p w14:paraId="66FFC3CC"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Substances used in cleaning and sanitizing and storage of cleaning and sanitizing materials.</w:t>
      </w:r>
    </w:p>
    <w:p w14:paraId="7D075826" w14:textId="11E9E1A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Cleaning compounds and sanitizing agents are free from undesirable microorganisms and safe and adequate under the conditions of use. Compliance with this requirement is verified effectively</w:t>
      </w:r>
      <w:r w:rsidR="00F66C35" w:rsidRPr="00162245">
        <w:rPr>
          <w:rFonts w:ascii="Arial" w:hAnsi="Arial" w:cs="Arial"/>
          <w:sz w:val="20"/>
          <w:szCs w:val="20"/>
        </w:rPr>
        <w:t>, including purchasing these substances under a letter of guarantee or certification or examining</w:t>
      </w:r>
      <w:r w:rsidRPr="00162245">
        <w:rPr>
          <w:rFonts w:ascii="Arial" w:hAnsi="Arial" w:cs="Arial"/>
          <w:sz w:val="20"/>
          <w:szCs w:val="20"/>
        </w:rPr>
        <w:t xml:space="preserve"> these substances for contamination. </w:t>
      </w:r>
    </w:p>
    <w:p w14:paraId="1DCDB15A" w14:textId="54816FD8"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Toxic cleaning compounds, sanitizing agents, and pesticide chemicals are identified, held, and stored against contamination of food-contact surfaces or food-packaging materials.</w:t>
      </w:r>
    </w:p>
    <w:p w14:paraId="771993CC" w14:textId="3C555B2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Pests’ control- pests are not allowed in any area of the plant. Effective measures are taken to exclude pests from the manufacturing, processing, packing, and holding areas and protect against the contamination of food contact materials on the premises by pests. </w:t>
      </w:r>
      <w:r w:rsidR="00F66C35" w:rsidRPr="00162245">
        <w:rPr>
          <w:rFonts w:ascii="Arial" w:hAnsi="Arial" w:cs="Arial"/>
          <w:sz w:val="20"/>
          <w:szCs w:val="20"/>
        </w:rPr>
        <w:t>Using</w:t>
      </w:r>
      <w:r w:rsidRPr="00162245">
        <w:rPr>
          <w:rFonts w:ascii="Arial" w:hAnsi="Arial" w:cs="Arial"/>
          <w:sz w:val="20"/>
          <w:szCs w:val="20"/>
        </w:rPr>
        <w:t xml:space="preserve"> pesticides to control pests in the plant is permitted only under precautions and restrictions t</w:t>
      </w:r>
      <w:r w:rsidR="00F66C35" w:rsidRPr="00162245">
        <w:rPr>
          <w:rFonts w:ascii="Arial" w:hAnsi="Arial" w:cs="Arial"/>
          <w:sz w:val="20"/>
          <w:szCs w:val="20"/>
        </w:rPr>
        <w:t>o</w:t>
      </w:r>
      <w:r w:rsidRPr="00162245">
        <w:rPr>
          <w:rFonts w:ascii="Arial" w:hAnsi="Arial" w:cs="Arial"/>
          <w:sz w:val="20"/>
          <w:szCs w:val="20"/>
        </w:rPr>
        <w:t xml:space="preserve"> protect against the contamination of food-contact surfaces and food-packaging materials.</w:t>
      </w:r>
    </w:p>
    <w:p w14:paraId="2B47EB9A" w14:textId="7E1CC8C4"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Sanitation of food-contact surfaces- all food-contact surfaces, including utensils and food-contact surfaces of equipment, are cleaned frequently to protect against allergen cross-contact and contamination of food contact materials.</w:t>
      </w:r>
    </w:p>
    <w:p w14:paraId="01263B68" w14:textId="764196AB" w:rsidR="009153A2" w:rsidRPr="00162245" w:rsidRDefault="00F66C35"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Before use, food-contact surfaces used for manufacturing/processing, packing, or holding food packaging materials are </w:t>
      </w:r>
      <w:r w:rsidR="00C70FEE" w:rsidRPr="00162245">
        <w:rPr>
          <w:rFonts w:ascii="Arial" w:hAnsi="Arial" w:cs="Arial"/>
          <w:sz w:val="20"/>
          <w:szCs w:val="20"/>
        </w:rPr>
        <w:t>clean, dry, and sanitary</w:t>
      </w:r>
      <w:r w:rsidR="009153A2" w:rsidRPr="00162245">
        <w:rPr>
          <w:rFonts w:ascii="Arial" w:hAnsi="Arial" w:cs="Arial"/>
          <w:sz w:val="20"/>
          <w:szCs w:val="20"/>
        </w:rPr>
        <w:t xml:space="preserve">. </w:t>
      </w:r>
      <w:r w:rsidRPr="00162245">
        <w:rPr>
          <w:rFonts w:ascii="Arial" w:hAnsi="Arial" w:cs="Arial"/>
          <w:sz w:val="20"/>
          <w:szCs w:val="20"/>
        </w:rPr>
        <w:t>T</w:t>
      </w:r>
      <w:r w:rsidR="009153A2" w:rsidRPr="00162245">
        <w:rPr>
          <w:rFonts w:ascii="Arial" w:hAnsi="Arial" w:cs="Arial"/>
          <w:sz w:val="20"/>
          <w:szCs w:val="20"/>
        </w:rPr>
        <w:t>he surfaces are wet</w:t>
      </w:r>
      <w:r w:rsidRPr="00162245">
        <w:rPr>
          <w:rFonts w:ascii="Arial" w:hAnsi="Arial" w:cs="Arial"/>
          <w:sz w:val="20"/>
          <w:szCs w:val="20"/>
        </w:rPr>
        <w:t>,</w:t>
      </w:r>
      <w:r w:rsidR="009153A2" w:rsidRPr="00162245">
        <w:rPr>
          <w:rFonts w:ascii="Arial" w:hAnsi="Arial" w:cs="Arial"/>
          <w:sz w:val="20"/>
          <w:szCs w:val="20"/>
        </w:rPr>
        <w:t xml:space="preserve"> cleaned, sanitized</w:t>
      </w:r>
      <w:r w:rsidRPr="00162245">
        <w:rPr>
          <w:rFonts w:ascii="Arial" w:hAnsi="Arial" w:cs="Arial"/>
          <w:sz w:val="20"/>
          <w:szCs w:val="20"/>
        </w:rPr>
        <w:t>,</w:t>
      </w:r>
      <w:r w:rsidR="009153A2" w:rsidRPr="00162245">
        <w:rPr>
          <w:rFonts w:ascii="Arial" w:hAnsi="Arial" w:cs="Arial"/>
          <w:sz w:val="20"/>
          <w:szCs w:val="20"/>
        </w:rPr>
        <w:t xml:space="preserve"> and thoroughly dried before subsequent use.</w:t>
      </w:r>
    </w:p>
    <w:p w14:paraId="32C1AAB2" w14:textId="2B227BAD"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4ABE450F" w14:textId="64EF52E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006C1FFD"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Sanitary facilities and controls</w:t>
      </w:r>
    </w:p>
    <w:p w14:paraId="4F13EC4D" w14:textId="4D3E21C5"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Water supply - the water supply is adequate for the operations intended and derived from an adequate source. Water is not allowed to contact food packaging materials. Water that contacts food-contact surfaces such as equipment is safe and sanitary quality. Running water is at a suitable temperature</w:t>
      </w:r>
      <w:r w:rsidR="00F66C35" w:rsidRPr="00162245">
        <w:rPr>
          <w:rFonts w:ascii="Arial" w:hAnsi="Arial" w:cs="Arial"/>
          <w:sz w:val="20"/>
          <w:szCs w:val="20"/>
        </w:rPr>
        <w:t xml:space="preserve"> and under pressure and is provided in all areas were required to clean equipment, utensils, and</w:t>
      </w:r>
      <w:r w:rsidRPr="00162245">
        <w:rPr>
          <w:rFonts w:ascii="Arial" w:hAnsi="Arial" w:cs="Arial"/>
          <w:sz w:val="20"/>
          <w:szCs w:val="20"/>
        </w:rPr>
        <w:t xml:space="preserve"> employee sanitary facilities.</w:t>
      </w:r>
    </w:p>
    <w:p w14:paraId="4A5D131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Plumbing is of adequate size and design and installed properly. Thus,</w:t>
      </w:r>
    </w:p>
    <w:p w14:paraId="6FB1A1AE"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Carry adequate quantities of water to required locations throughout the plant.</w:t>
      </w:r>
    </w:p>
    <w:p w14:paraId="0C9491FD"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Properly convey sewage and liquid disposable waste from the plant.</w:t>
      </w:r>
    </w:p>
    <w:p w14:paraId="3AB16177" w14:textId="1DBFE45B"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I</w:t>
      </w:r>
      <w:r w:rsidR="00F66C35" w:rsidRPr="00162245">
        <w:rPr>
          <w:rFonts w:ascii="Arial" w:hAnsi="Arial" w:cs="Arial"/>
          <w:sz w:val="20"/>
          <w:szCs w:val="20"/>
        </w:rPr>
        <w:t>t i</w:t>
      </w:r>
      <w:r w:rsidRPr="00162245">
        <w:rPr>
          <w:rFonts w:ascii="Arial" w:hAnsi="Arial" w:cs="Arial"/>
          <w:sz w:val="20"/>
          <w:szCs w:val="20"/>
        </w:rPr>
        <w:t>s not a source of contamination to food, water supplies, equipment, or utensils or creates an unsanitary condition.</w:t>
      </w:r>
    </w:p>
    <w:p w14:paraId="41F4E1CE" w14:textId="7777777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Adequate floor drainage in all areas where floors are subject to flooding-type cleaning or where normal operations release or discharge water or other liquid waste on the floor.</w:t>
      </w:r>
    </w:p>
    <w:p w14:paraId="6A8771ED" w14:textId="027CB887" w:rsidR="009153A2" w:rsidRPr="00162245" w:rsidRDefault="009153A2" w:rsidP="009153A2">
      <w:pPr>
        <w:pStyle w:val="NoSpacing"/>
        <w:numPr>
          <w:ilvl w:val="4"/>
          <w:numId w:val="8"/>
        </w:numPr>
        <w:spacing w:line="276" w:lineRule="auto"/>
        <w:jc w:val="both"/>
        <w:rPr>
          <w:rFonts w:ascii="Arial" w:hAnsi="Arial" w:cs="Arial"/>
          <w:sz w:val="20"/>
          <w:szCs w:val="20"/>
        </w:rPr>
      </w:pPr>
      <w:r w:rsidRPr="00162245">
        <w:rPr>
          <w:rFonts w:ascii="Arial" w:hAnsi="Arial" w:cs="Arial"/>
          <w:sz w:val="20"/>
          <w:szCs w:val="20"/>
        </w:rPr>
        <w:t>There is no backflow from or cross-connection between piping systems that discharge wastewater or sewage and piping systems.</w:t>
      </w:r>
    </w:p>
    <w:p w14:paraId="692A85FC"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Sewage is disposed into an adequate sewage system.</w:t>
      </w:r>
    </w:p>
    <w:p w14:paraId="1F62FC2D" w14:textId="63A261F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Toilet facilities- the plant provides employees with adequate, readily accessible toilet facilities. Toilet facilities are kept clean and not a potential source of contamination of food-contact surfaces and food-packaging materials.</w:t>
      </w:r>
    </w:p>
    <w:p w14:paraId="337105D8" w14:textId="368DD8E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Hand-washing facilities- the plant provide</w:t>
      </w:r>
      <w:r w:rsidR="00F66C35" w:rsidRPr="00162245">
        <w:rPr>
          <w:rFonts w:ascii="Arial" w:hAnsi="Arial" w:cs="Arial"/>
          <w:sz w:val="20"/>
          <w:szCs w:val="20"/>
        </w:rPr>
        <w:t>s</w:t>
      </w:r>
      <w:r w:rsidRPr="00162245">
        <w:rPr>
          <w:rFonts w:ascii="Arial" w:hAnsi="Arial" w:cs="Arial"/>
          <w:sz w:val="20"/>
          <w:szCs w:val="20"/>
        </w:rPr>
        <w:t xml:space="preserve"> hand-washing facilities that are adequate, convenient, furnish running water at a suitable temperature</w:t>
      </w:r>
      <w:r w:rsidR="00C70FEE" w:rsidRPr="00162245">
        <w:rPr>
          <w:rFonts w:ascii="Arial" w:hAnsi="Arial" w:cs="Arial"/>
          <w:sz w:val="20"/>
          <w:szCs w:val="20"/>
        </w:rPr>
        <w:t>,</w:t>
      </w:r>
      <w:r w:rsidRPr="00162245">
        <w:rPr>
          <w:rFonts w:ascii="Arial" w:hAnsi="Arial" w:cs="Arial"/>
          <w:sz w:val="20"/>
          <w:szCs w:val="20"/>
        </w:rPr>
        <w:t xml:space="preserve"> and </w:t>
      </w:r>
      <w:r w:rsidR="00C70FEE" w:rsidRPr="00162245">
        <w:rPr>
          <w:rFonts w:ascii="Arial" w:hAnsi="Arial" w:cs="Arial"/>
          <w:sz w:val="20"/>
          <w:szCs w:val="20"/>
        </w:rPr>
        <w:t xml:space="preserve">are </w:t>
      </w:r>
      <w:r w:rsidRPr="00162245">
        <w:rPr>
          <w:rFonts w:ascii="Arial" w:hAnsi="Arial" w:cs="Arial"/>
          <w:sz w:val="20"/>
          <w:szCs w:val="20"/>
        </w:rPr>
        <w:t>designed to ensure that an employee</w:t>
      </w:r>
      <w:r w:rsidR="00F66C35" w:rsidRPr="00162245">
        <w:rPr>
          <w:rFonts w:ascii="Arial" w:hAnsi="Arial" w:cs="Arial"/>
          <w:sz w:val="20"/>
          <w:szCs w:val="20"/>
        </w:rPr>
        <w:t>’</w:t>
      </w:r>
      <w:r w:rsidRPr="00162245">
        <w:rPr>
          <w:rFonts w:ascii="Arial" w:hAnsi="Arial" w:cs="Arial"/>
          <w:sz w:val="20"/>
          <w:szCs w:val="20"/>
        </w:rPr>
        <w:t>s hands are not a source of contamination of food-contact surfaces or food-packaging materials.</w:t>
      </w:r>
    </w:p>
    <w:p w14:paraId="11F9EB7D" w14:textId="32FF642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3BCBE0D8"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Equipment and utensils</w:t>
      </w:r>
    </w:p>
    <w:p w14:paraId="177D8E6C" w14:textId="487A7E7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All plant equipment and utensils used in manufacturing, processing, packing, or holding food contact materials are adequately cleanable and maintained to protect against allergen cross-contact and contamination.</w:t>
      </w:r>
    </w:p>
    <w:p w14:paraId="46CD7171" w14:textId="0186B48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Equipment and utensils are designed, constructed, and used appropriately to avoid </w:t>
      </w:r>
      <w:r w:rsidR="00F66C35" w:rsidRPr="00162245">
        <w:rPr>
          <w:rFonts w:ascii="Arial" w:hAnsi="Arial" w:cs="Arial"/>
          <w:sz w:val="20"/>
          <w:szCs w:val="20"/>
        </w:rPr>
        <w:t>adulterating food contact materials with lubricants, fuel, metal fragments, contaminated water, or</w:t>
      </w:r>
      <w:r w:rsidRPr="00162245">
        <w:rPr>
          <w:rFonts w:ascii="Arial" w:hAnsi="Arial" w:cs="Arial"/>
          <w:sz w:val="20"/>
          <w:szCs w:val="20"/>
        </w:rPr>
        <w:t xml:space="preserve"> other contaminants.</w:t>
      </w:r>
    </w:p>
    <w:p w14:paraId="5285DC55"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 is installed in adjacent spaces to facilitate the cleaning and maintenance of the equipment.</w:t>
      </w:r>
    </w:p>
    <w:p w14:paraId="74629260" w14:textId="35C42F63"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Food-contact surfaces are corrosion-resistant when in contact with food</w:t>
      </w:r>
      <w:r w:rsidR="00F66C35" w:rsidRPr="00162245">
        <w:rPr>
          <w:rFonts w:ascii="Arial" w:hAnsi="Arial" w:cs="Arial"/>
          <w:sz w:val="20"/>
          <w:szCs w:val="20"/>
        </w:rPr>
        <w:t>-</w:t>
      </w:r>
      <w:r w:rsidRPr="00162245">
        <w:rPr>
          <w:rFonts w:ascii="Arial" w:hAnsi="Arial" w:cs="Arial"/>
          <w:sz w:val="20"/>
          <w:szCs w:val="20"/>
        </w:rPr>
        <w:t>contact materials.</w:t>
      </w:r>
    </w:p>
    <w:p w14:paraId="0496637E" w14:textId="4219324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Food-contact surfaces are made of non</w:t>
      </w:r>
      <w:r w:rsidR="00F66C35" w:rsidRPr="00162245">
        <w:rPr>
          <w:rFonts w:ascii="Arial" w:hAnsi="Arial" w:cs="Arial"/>
          <w:sz w:val="20"/>
          <w:szCs w:val="20"/>
        </w:rPr>
        <w:t>-</w:t>
      </w:r>
      <w:r w:rsidRPr="00162245">
        <w:rPr>
          <w:rFonts w:ascii="Arial" w:hAnsi="Arial" w:cs="Arial"/>
          <w:sz w:val="20"/>
          <w:szCs w:val="20"/>
        </w:rPr>
        <w:t>toxic materials designed to withstand the environment of their intended use and the action of food contact materials and, if applicable, cleaning compounds, sanitizing agents, and cleaning procedures.</w:t>
      </w:r>
    </w:p>
    <w:p w14:paraId="18737A92" w14:textId="4AF6E1D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Food-contact surfaces are maintained to protect food contact materials from allergen cross-contact and contaminat</w:t>
      </w:r>
      <w:r w:rsidR="00F66C35" w:rsidRPr="00162245">
        <w:rPr>
          <w:rFonts w:ascii="Arial" w:hAnsi="Arial" w:cs="Arial"/>
          <w:sz w:val="20"/>
          <w:szCs w:val="20"/>
        </w:rPr>
        <w:t>ion</w:t>
      </w:r>
      <w:r w:rsidRPr="00162245">
        <w:rPr>
          <w:rFonts w:ascii="Arial" w:hAnsi="Arial" w:cs="Arial"/>
          <w:sz w:val="20"/>
          <w:szCs w:val="20"/>
        </w:rPr>
        <w:t xml:space="preserve"> by any source, including unlawful indirect food additives.</w:t>
      </w:r>
    </w:p>
    <w:p w14:paraId="2131E372" w14:textId="72B4F359"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Seams on food-contact surfaces are smoothly bonded or maintained to minimize </w:t>
      </w:r>
      <w:r w:rsidR="00F66C35" w:rsidRPr="00162245">
        <w:rPr>
          <w:rFonts w:ascii="Arial" w:hAnsi="Arial" w:cs="Arial"/>
          <w:sz w:val="20"/>
          <w:szCs w:val="20"/>
        </w:rPr>
        <w:t xml:space="preserve">the </w:t>
      </w:r>
      <w:r w:rsidRPr="00162245">
        <w:rPr>
          <w:rFonts w:ascii="Arial" w:hAnsi="Arial" w:cs="Arial"/>
          <w:sz w:val="20"/>
          <w:szCs w:val="20"/>
        </w:rPr>
        <w:t xml:space="preserve">accumulation of particles, dirt, and organic matter and thus minimize the opportunity for </w:t>
      </w:r>
      <w:r w:rsidR="00F66C35" w:rsidRPr="00162245">
        <w:rPr>
          <w:rFonts w:ascii="Arial" w:hAnsi="Arial" w:cs="Arial"/>
          <w:sz w:val="20"/>
          <w:szCs w:val="20"/>
        </w:rPr>
        <w:t xml:space="preserve">the </w:t>
      </w:r>
      <w:r w:rsidRPr="00162245">
        <w:rPr>
          <w:rFonts w:ascii="Arial" w:hAnsi="Arial" w:cs="Arial"/>
          <w:sz w:val="20"/>
          <w:szCs w:val="20"/>
        </w:rPr>
        <w:t>growth of microorganisms and allergen cross-contact.</w:t>
      </w:r>
    </w:p>
    <w:p w14:paraId="11EF4CEE" w14:textId="22E88EC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 in areas where food packaging is manufactured, processed, packed, or held and that does not come into contact with food are constructed to be kept in a clean and sanitary condition.</w:t>
      </w:r>
    </w:p>
    <w:p w14:paraId="24670900" w14:textId="47CA19D5"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Hold, convey, and manufacture systems, includ</w:t>
      </w:r>
      <w:r w:rsidR="00F66C35" w:rsidRPr="00162245">
        <w:rPr>
          <w:rFonts w:ascii="Arial" w:hAnsi="Arial" w:cs="Arial"/>
          <w:sz w:val="20"/>
          <w:szCs w:val="20"/>
        </w:rPr>
        <w:t>ing gravimetric, pneumatic, closed, and automated systems, are designed and constructed</w:t>
      </w:r>
      <w:r w:rsidRPr="00162245">
        <w:rPr>
          <w:rFonts w:ascii="Arial" w:hAnsi="Arial" w:cs="Arial"/>
          <w:sz w:val="20"/>
          <w:szCs w:val="20"/>
        </w:rPr>
        <w:t xml:space="preserve"> to be </w:t>
      </w:r>
      <w:r w:rsidR="00C70FEE" w:rsidRPr="00162245">
        <w:rPr>
          <w:rFonts w:ascii="Arial" w:hAnsi="Arial" w:cs="Arial"/>
          <w:sz w:val="20"/>
          <w:szCs w:val="20"/>
        </w:rPr>
        <w:t>appropriately clean and sanitary</w:t>
      </w:r>
      <w:r w:rsidRPr="00162245">
        <w:rPr>
          <w:rFonts w:ascii="Arial" w:hAnsi="Arial" w:cs="Arial"/>
          <w:sz w:val="20"/>
          <w:szCs w:val="20"/>
        </w:rPr>
        <w:t>.</w:t>
      </w:r>
    </w:p>
    <w:p w14:paraId="1FD103DE" w14:textId="6DFDB39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Compressed air or other gases mechanically introduced into food contact materials or used to clean food-contact surfaces or equipment are treated </w:t>
      </w:r>
      <w:r w:rsidR="00F66C35" w:rsidRPr="00162245">
        <w:rPr>
          <w:rFonts w:ascii="Arial" w:hAnsi="Arial" w:cs="Arial"/>
          <w:sz w:val="20"/>
          <w:szCs w:val="20"/>
        </w:rPr>
        <w:t>so</w:t>
      </w:r>
      <w:r w:rsidRPr="00162245">
        <w:rPr>
          <w:rFonts w:ascii="Arial" w:hAnsi="Arial" w:cs="Arial"/>
          <w:sz w:val="20"/>
          <w:szCs w:val="20"/>
        </w:rPr>
        <w:t xml:space="preserve"> that food contact materials are not contaminated with unlawful indirect food additives.</w:t>
      </w:r>
    </w:p>
    <w:p w14:paraId="308E1E5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Processes and controls</w:t>
      </w:r>
    </w:p>
    <w:p w14:paraId="572E960B" w14:textId="38E0310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All operations in the manufacturing, processing, packing, and holding </w:t>
      </w:r>
      <w:r w:rsidR="00C70FEE" w:rsidRPr="00162245">
        <w:rPr>
          <w:rFonts w:ascii="Arial" w:hAnsi="Arial" w:cs="Arial"/>
          <w:sz w:val="20"/>
          <w:szCs w:val="20"/>
        </w:rPr>
        <w:t xml:space="preserve">of </w:t>
      </w:r>
      <w:r w:rsidRPr="00162245">
        <w:rPr>
          <w:rFonts w:ascii="Arial" w:hAnsi="Arial" w:cs="Arial"/>
          <w:sz w:val="20"/>
          <w:szCs w:val="20"/>
        </w:rPr>
        <w:t xml:space="preserve">food packaging (including operations directed to receiving, inspecting, transporting, and segregating) are conducted </w:t>
      </w:r>
      <w:r w:rsidR="00F66C35" w:rsidRPr="00162245">
        <w:rPr>
          <w:rFonts w:ascii="Arial" w:hAnsi="Arial" w:cs="Arial"/>
          <w:sz w:val="20"/>
          <w:szCs w:val="20"/>
        </w:rPr>
        <w:t>following</w:t>
      </w:r>
      <w:r w:rsidRPr="00162245">
        <w:rPr>
          <w:rFonts w:ascii="Arial" w:hAnsi="Arial" w:cs="Arial"/>
          <w:sz w:val="20"/>
          <w:szCs w:val="20"/>
        </w:rPr>
        <w:t xml:space="preserve"> adequate sanitation principles.</w:t>
      </w:r>
    </w:p>
    <w:p w14:paraId="313F04CE" w14:textId="10BFABF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Appropriate quality control operations ensure that food packaging material is suitable for its intended use and that food-packaging materials are safe and suitable.</w:t>
      </w:r>
    </w:p>
    <w:p w14:paraId="59A82063"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Overall sanitation of the plant is under the supervision of one or more competent individuals assigned responsibility for this function.</w:t>
      </w:r>
    </w:p>
    <w:p w14:paraId="21EF4FBB" w14:textId="08DB3350"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Adequate precautions ensure that production procedures do not contribute to allergen cross-contact and contamination from any source.</w:t>
      </w:r>
    </w:p>
    <w:p w14:paraId="74D283A2"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Chemical, microbial, or extraneous-material testing procedures are used where necessary to identify sanitation failures or possible allergen cross-contact and food contamination.</w:t>
      </w:r>
    </w:p>
    <w:p w14:paraId="4B10E1BA" w14:textId="42BDDD2F"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All food packaging material that has become contaminated to the extent that it is adulterated </w:t>
      </w:r>
      <w:r w:rsidR="00F66C35" w:rsidRPr="00162245">
        <w:rPr>
          <w:rFonts w:ascii="Arial" w:hAnsi="Arial" w:cs="Arial"/>
          <w:sz w:val="20"/>
          <w:szCs w:val="20"/>
        </w:rPr>
        <w:t>is</w:t>
      </w:r>
      <w:r w:rsidRPr="00162245">
        <w:rPr>
          <w:rFonts w:ascii="Arial" w:hAnsi="Arial" w:cs="Arial"/>
          <w:sz w:val="20"/>
          <w:szCs w:val="20"/>
        </w:rPr>
        <w:t xml:space="preserve"> rejected.</w:t>
      </w:r>
    </w:p>
    <w:p w14:paraId="61B06A6B"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Raw materials and other ingredients. </w:t>
      </w:r>
    </w:p>
    <w:p w14:paraId="47EF8082" w14:textId="5C4C325E"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4A21DBCF"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Raw materials used for food contact packaging do not contain levels of microorganisms that render the food packaging material injurious to the health of humans. </w:t>
      </w:r>
    </w:p>
    <w:p w14:paraId="0FFA733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Manufacturing operations. </w:t>
      </w:r>
    </w:p>
    <w:p w14:paraId="16229E62" w14:textId="54B8BAAB"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w:t>
      </w:r>
      <w:r w:rsidR="00C70FEE" w:rsidRPr="00162245">
        <w:rPr>
          <w:rFonts w:ascii="Arial" w:hAnsi="Arial" w:cs="Arial"/>
          <w:sz w:val="20"/>
          <w:szCs w:val="20"/>
        </w:rPr>
        <w:t>, utensils, and food contact material containers are maintained adequately</w:t>
      </w:r>
      <w:r w:rsidRPr="00162245">
        <w:rPr>
          <w:rFonts w:ascii="Arial" w:hAnsi="Arial" w:cs="Arial"/>
          <w:sz w:val="20"/>
          <w:szCs w:val="20"/>
        </w:rPr>
        <w:t xml:space="preserve"> through appropriate cleaning and sanitizing. Insofar as necessary, equipment is taken apart for thorough cleaning.</w:t>
      </w:r>
    </w:p>
    <w:p w14:paraId="4922DF2E" w14:textId="77777777"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59D8CFC9" w14:textId="0A3A834F"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 xml:space="preserve">Effective measures protect finished food packaging materials (finish product) from allergen cross-contact and contamination or refuse. </w:t>
      </w:r>
    </w:p>
    <w:p w14:paraId="6DA83752" w14:textId="691FB136" w:rsidR="009153A2" w:rsidRPr="00162245" w:rsidRDefault="00C70FEE"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The conveyor’s food contact materials</w:t>
      </w:r>
      <w:r w:rsidR="009153A2" w:rsidRPr="00162245">
        <w:rPr>
          <w:rFonts w:ascii="Arial" w:hAnsi="Arial" w:cs="Arial"/>
          <w:sz w:val="20"/>
          <w:szCs w:val="20"/>
        </w:rPr>
        <w:t xml:space="preserve"> are protected against allergen cross-contact and contamination as necessary.</w:t>
      </w:r>
    </w:p>
    <w:p w14:paraId="695F34CE" w14:textId="0F50016C"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Equipment, containers, and utensils used to convey</w:t>
      </w:r>
      <w:r w:rsidR="00F66C35" w:rsidRPr="00162245">
        <w:rPr>
          <w:rFonts w:ascii="Arial" w:hAnsi="Arial" w:cs="Arial"/>
          <w:sz w:val="20"/>
          <w:szCs w:val="20"/>
        </w:rPr>
        <w:t>,</w:t>
      </w:r>
      <w:r w:rsidRPr="00162245">
        <w:rPr>
          <w:rFonts w:ascii="Arial" w:hAnsi="Arial" w:cs="Arial"/>
          <w:sz w:val="20"/>
          <w:szCs w:val="20"/>
        </w:rPr>
        <w:t xml:space="preserve"> hold, or store food contact materials are constructed, handled, and maintained during manufacturing, processing, packing, and holding</w:t>
      </w:r>
      <w:r w:rsidR="00F66C35" w:rsidRPr="00162245">
        <w:rPr>
          <w:rFonts w:ascii="Arial" w:hAnsi="Arial" w:cs="Arial"/>
          <w:sz w:val="20"/>
          <w:szCs w:val="20"/>
        </w:rPr>
        <w:t>, protecting</w:t>
      </w:r>
      <w:r w:rsidRPr="00162245">
        <w:rPr>
          <w:rFonts w:ascii="Arial" w:hAnsi="Arial" w:cs="Arial"/>
          <w:sz w:val="20"/>
          <w:szCs w:val="20"/>
        </w:rPr>
        <w:t xml:space="preserve"> against allergen cross-contact and contamination.</w:t>
      </w:r>
    </w:p>
    <w:p w14:paraId="0479B1F5"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Warehousing and distribution</w:t>
      </w:r>
    </w:p>
    <w:p w14:paraId="4BACC5CA" w14:textId="0D50D1B2" w:rsidR="009153A2" w:rsidRPr="00162245" w:rsidRDefault="009153A2" w:rsidP="009153A2">
      <w:pPr>
        <w:pStyle w:val="NoSpacing"/>
        <w:numPr>
          <w:ilvl w:val="3"/>
          <w:numId w:val="8"/>
        </w:numPr>
        <w:spacing w:line="276" w:lineRule="auto"/>
        <w:jc w:val="both"/>
        <w:rPr>
          <w:rFonts w:ascii="Arial" w:hAnsi="Arial" w:cs="Arial"/>
          <w:sz w:val="20"/>
          <w:szCs w:val="20"/>
        </w:rPr>
      </w:pPr>
      <w:r w:rsidRPr="00162245">
        <w:rPr>
          <w:rFonts w:ascii="Arial" w:hAnsi="Arial" w:cs="Arial"/>
          <w:sz w:val="20"/>
          <w:szCs w:val="20"/>
        </w:rPr>
        <w:t>Storage and transportation of food packaging materials are under conditions protected against allergen cross-contact and biological, chemical (including radiological), and physical contamination of food packaging materials</w:t>
      </w:r>
      <w:r w:rsidR="00C70FEE" w:rsidRPr="00162245">
        <w:rPr>
          <w:rFonts w:ascii="Arial" w:hAnsi="Arial" w:cs="Arial"/>
          <w:sz w:val="20"/>
          <w:szCs w:val="20"/>
        </w:rPr>
        <w:t xml:space="preserve"> and</w:t>
      </w:r>
      <w:r w:rsidRPr="00162245">
        <w:rPr>
          <w:rFonts w:ascii="Arial" w:hAnsi="Arial" w:cs="Arial"/>
          <w:sz w:val="20"/>
          <w:szCs w:val="20"/>
        </w:rPr>
        <w:t xml:space="preserve"> against deterioration of the container.</w:t>
      </w:r>
    </w:p>
    <w:p w14:paraId="3E2CC2A8" w14:textId="77777777" w:rsidR="009153A2" w:rsidRPr="00162245" w:rsidRDefault="009153A2" w:rsidP="009153A2">
      <w:pPr>
        <w:pStyle w:val="NoSpacing"/>
        <w:spacing w:line="276" w:lineRule="auto"/>
        <w:jc w:val="both"/>
        <w:rPr>
          <w:rFonts w:ascii="Arial" w:hAnsi="Arial" w:cs="Arial"/>
          <w:sz w:val="20"/>
          <w:szCs w:val="20"/>
        </w:rPr>
      </w:pPr>
    </w:p>
    <w:p w14:paraId="56346C90"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Responsibility</w:t>
      </w:r>
    </w:p>
    <w:p w14:paraId="3435BFBB"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Senior Management </w:t>
      </w:r>
    </w:p>
    <w:p w14:paraId="0D09469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Ensures the proper documentation and effective implementation of all relevant pre-requisite programs (PRPs)</w:t>
      </w:r>
    </w:p>
    <w:p w14:paraId="37E61102" w14:textId="77777777"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SQF Practitioner </w:t>
      </w:r>
    </w:p>
    <w:p w14:paraId="102740C3"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Verifies each pre-requisite program</w:t>
      </w:r>
    </w:p>
    <w:p w14:paraId="4CEC33CF"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 xml:space="preserve"> Signs off each pre-requisite program to indicate verification has been completed. </w:t>
      </w:r>
    </w:p>
    <w:p w14:paraId="1C8C642B" w14:textId="77777777" w:rsidR="009153A2" w:rsidRPr="00162245" w:rsidRDefault="009153A2" w:rsidP="009153A2">
      <w:pPr>
        <w:pStyle w:val="NoSpacing"/>
        <w:spacing w:line="276" w:lineRule="auto"/>
        <w:ind w:left="720"/>
        <w:jc w:val="both"/>
        <w:rPr>
          <w:rFonts w:ascii="Arial" w:hAnsi="Arial" w:cs="Arial"/>
          <w:sz w:val="20"/>
          <w:szCs w:val="20"/>
        </w:rPr>
      </w:pPr>
    </w:p>
    <w:p w14:paraId="50EB8289"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Corrective Action</w:t>
      </w:r>
    </w:p>
    <w:p w14:paraId="75FBB575" w14:textId="5E27B256" w:rsidR="009153A2" w:rsidRPr="00162245" w:rsidRDefault="009153A2" w:rsidP="009153A2">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 xml:space="preserve"> </w:t>
      </w:r>
      <w:r w:rsidR="00C70FEE" w:rsidRPr="00162245">
        <w:rPr>
          <w:rFonts w:ascii="Arial" w:hAnsi="Arial" w:cs="Arial"/>
          <w:sz w:val="20"/>
          <w:szCs w:val="20"/>
        </w:rPr>
        <w:t>Review and revalidate the documented and implemented PRP if the PRPs, including alternative controls, do not achieve the desired result</w:t>
      </w:r>
      <w:r w:rsidRPr="00162245">
        <w:rPr>
          <w:rFonts w:ascii="Arial" w:hAnsi="Arial" w:cs="Arial"/>
          <w:sz w:val="20"/>
          <w:szCs w:val="20"/>
        </w:rPr>
        <w:t xml:space="preserve">. </w:t>
      </w:r>
    </w:p>
    <w:p w14:paraId="546D34BA" w14:textId="77777777" w:rsidR="009153A2" w:rsidRPr="00162245" w:rsidRDefault="009153A2" w:rsidP="009153A2">
      <w:pPr>
        <w:pStyle w:val="NoSpacing"/>
        <w:spacing w:line="276" w:lineRule="auto"/>
        <w:ind w:left="792"/>
        <w:jc w:val="both"/>
        <w:rPr>
          <w:rFonts w:ascii="Arial" w:hAnsi="Arial" w:cs="Arial"/>
          <w:sz w:val="20"/>
          <w:szCs w:val="20"/>
        </w:rPr>
      </w:pPr>
    </w:p>
    <w:p w14:paraId="7C8C9AB5" w14:textId="77777777" w:rsidR="009153A2" w:rsidRPr="00162245" w:rsidRDefault="009153A2" w:rsidP="009153A2">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Review – Quality</w:t>
      </w:r>
    </w:p>
    <w:p w14:paraId="39181B79" w14:textId="77777777" w:rsidR="009153A2" w:rsidRPr="00162245" w:rsidRDefault="009153A2" w:rsidP="009153A2">
      <w:pPr>
        <w:numPr>
          <w:ilvl w:val="1"/>
          <w:numId w:val="8"/>
        </w:numPr>
        <w:contextualSpacing/>
        <w:jc w:val="both"/>
        <w:rPr>
          <w:sz w:val="20"/>
          <w:szCs w:val="20"/>
        </w:rPr>
      </w:pPr>
      <w:r w:rsidRPr="00162245">
        <w:rPr>
          <w:sz w:val="20"/>
          <w:szCs w:val="20"/>
        </w:rPr>
        <w:t>Annual review of compliance to Good Manufacturing Practices requirements by observing the following:</w:t>
      </w:r>
    </w:p>
    <w:p w14:paraId="6CE2C56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The company has documented and implemented the correct PRP module(s);</w:t>
      </w:r>
    </w:p>
    <w:p w14:paraId="52BBCF18"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Procedures and or work instructions are in place to cover all applicable PRPs in the relevant PRP module(s);</w:t>
      </w:r>
    </w:p>
    <w:p w14:paraId="0A049B12"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Applicable PRPs are effectively implemented</w:t>
      </w:r>
    </w:p>
    <w:p w14:paraId="6DBDC2B9"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Exempted PRPs are documented;</w:t>
      </w:r>
    </w:p>
    <w:p w14:paraId="23E43476" w14:textId="4FDB58FD"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The effectiveness of PRPs, including alternative controls where applicable, ha</w:t>
      </w:r>
      <w:r w:rsidR="00C70FEE" w:rsidRPr="00162245">
        <w:rPr>
          <w:rFonts w:ascii="Arial" w:hAnsi="Arial" w:cs="Arial"/>
          <w:sz w:val="20"/>
          <w:szCs w:val="20"/>
        </w:rPr>
        <w:t>s</w:t>
      </w:r>
      <w:r w:rsidRPr="00162245">
        <w:rPr>
          <w:rFonts w:ascii="Arial" w:hAnsi="Arial" w:cs="Arial"/>
          <w:sz w:val="20"/>
          <w:szCs w:val="20"/>
        </w:rPr>
        <w:t xml:space="preserve"> been verified to ensure that they achieve the desired result</w:t>
      </w:r>
    </w:p>
    <w:p w14:paraId="04BD5316" w14:textId="77777777" w:rsidR="009153A2" w:rsidRPr="00162245" w:rsidRDefault="009153A2" w:rsidP="009153A2">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Records of PRP validations are available;</w:t>
      </w:r>
    </w:p>
    <w:p w14:paraId="35CB5FF5" w14:textId="5232359C" w:rsidR="002C375D" w:rsidRPr="00162245" w:rsidRDefault="009153A2" w:rsidP="002C375D">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The property, buildings</w:t>
      </w:r>
      <w:r w:rsidR="00F66C35" w:rsidRPr="00162245">
        <w:rPr>
          <w:rFonts w:ascii="Arial" w:hAnsi="Arial" w:cs="Arial"/>
          <w:sz w:val="20"/>
          <w:szCs w:val="20"/>
        </w:rPr>
        <w:t>,</w:t>
      </w:r>
      <w:r w:rsidRPr="00162245">
        <w:rPr>
          <w:rFonts w:ascii="Arial" w:hAnsi="Arial" w:cs="Arial"/>
          <w:sz w:val="20"/>
          <w:szCs w:val="20"/>
        </w:rPr>
        <w:t xml:space="preserve"> and equipment meet the PRP requirements, are clean</w:t>
      </w:r>
      <w:r w:rsidR="00C70FEE" w:rsidRPr="00162245">
        <w:rPr>
          <w:rFonts w:ascii="Arial" w:hAnsi="Arial" w:cs="Arial"/>
          <w:sz w:val="20"/>
          <w:szCs w:val="20"/>
        </w:rPr>
        <w:t>,</w:t>
      </w:r>
      <w:r w:rsidRPr="00162245">
        <w:rPr>
          <w:rFonts w:ascii="Arial" w:hAnsi="Arial" w:cs="Arial"/>
          <w:sz w:val="20"/>
          <w:szCs w:val="20"/>
        </w:rPr>
        <w:t xml:space="preserve"> and achieve hygienic production;</w:t>
      </w:r>
    </w:p>
    <w:p w14:paraId="1AEBF0CE" w14:textId="6D75F2C9" w:rsidR="002C375D" w:rsidRPr="00162245" w:rsidRDefault="009153A2" w:rsidP="002C375D">
      <w:pPr>
        <w:pStyle w:val="NoSpacing"/>
        <w:numPr>
          <w:ilvl w:val="2"/>
          <w:numId w:val="8"/>
        </w:numPr>
        <w:spacing w:line="276" w:lineRule="auto"/>
        <w:jc w:val="both"/>
        <w:rPr>
          <w:rFonts w:ascii="Arial" w:hAnsi="Arial" w:cs="Arial"/>
          <w:sz w:val="20"/>
          <w:szCs w:val="20"/>
        </w:rPr>
      </w:pPr>
      <w:r w:rsidRPr="00162245">
        <w:rPr>
          <w:rFonts w:ascii="Arial" w:hAnsi="Arial" w:cs="Arial"/>
          <w:sz w:val="20"/>
          <w:szCs w:val="20"/>
        </w:rPr>
        <w:t>Personnel practices and processing techniques meet the PRP requirements and the documented procedures.</w:t>
      </w:r>
      <w:r w:rsidRPr="00162245">
        <w:rPr>
          <w:rFonts w:ascii="Arial" w:hAnsi="Arial" w:cs="Arial"/>
          <w:color w:val="000000"/>
          <w:sz w:val="20"/>
          <w:szCs w:val="20"/>
        </w:rPr>
        <w:t xml:space="preserve"> </w:t>
      </w:r>
    </w:p>
    <w:p w14:paraId="60EFEDCC" w14:textId="77777777" w:rsidR="003373C4" w:rsidRPr="00162245" w:rsidRDefault="003373C4" w:rsidP="003373C4">
      <w:pPr>
        <w:pStyle w:val="NoSpacing"/>
        <w:spacing w:line="276" w:lineRule="auto"/>
        <w:ind w:left="1701"/>
        <w:jc w:val="both"/>
        <w:rPr>
          <w:rFonts w:ascii="Arial" w:hAnsi="Arial" w:cs="Arial"/>
          <w:sz w:val="20"/>
          <w:szCs w:val="20"/>
        </w:rPr>
      </w:pPr>
    </w:p>
    <w:p w14:paraId="05189406" w14:textId="0F634416" w:rsidR="003373C4" w:rsidRPr="00162245" w:rsidRDefault="003373C4" w:rsidP="003373C4">
      <w:pPr>
        <w:pStyle w:val="NoSpacing"/>
        <w:numPr>
          <w:ilvl w:val="0"/>
          <w:numId w:val="8"/>
        </w:numPr>
        <w:spacing w:line="276" w:lineRule="auto"/>
        <w:jc w:val="both"/>
        <w:rPr>
          <w:rFonts w:ascii="Arial" w:hAnsi="Arial" w:cs="Arial"/>
          <w:sz w:val="20"/>
          <w:szCs w:val="20"/>
        </w:rPr>
      </w:pPr>
      <w:r w:rsidRPr="00162245">
        <w:rPr>
          <w:rFonts w:ascii="Arial" w:hAnsi="Arial" w:cs="Arial"/>
          <w:sz w:val="20"/>
          <w:szCs w:val="20"/>
        </w:rPr>
        <w:t>Applicable Participants to be Trained</w:t>
      </w:r>
    </w:p>
    <w:p w14:paraId="6E37CA2C" w14:textId="19841E47"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Food Safety Team Leader</w:t>
      </w:r>
    </w:p>
    <w:p w14:paraId="7C8A4728" w14:textId="04B618B7"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Food Safety Team Member</w:t>
      </w:r>
    </w:p>
    <w:p w14:paraId="58DECBBE" w14:textId="393CDC03" w:rsidR="003373C4" w:rsidRPr="00162245" w:rsidRDefault="003373C4" w:rsidP="003373C4">
      <w:pPr>
        <w:pStyle w:val="NoSpacing"/>
        <w:numPr>
          <w:ilvl w:val="1"/>
          <w:numId w:val="8"/>
        </w:numPr>
        <w:spacing w:line="276" w:lineRule="auto"/>
        <w:jc w:val="both"/>
        <w:rPr>
          <w:rFonts w:ascii="Arial" w:hAnsi="Arial" w:cs="Arial"/>
          <w:sz w:val="20"/>
          <w:szCs w:val="20"/>
        </w:rPr>
      </w:pPr>
      <w:r w:rsidRPr="00162245">
        <w:rPr>
          <w:rFonts w:ascii="Arial" w:hAnsi="Arial" w:cs="Arial"/>
          <w:sz w:val="20"/>
          <w:szCs w:val="20"/>
        </w:rPr>
        <w:t>Senior Site Manager</w:t>
      </w:r>
    </w:p>
    <w:p w14:paraId="599A0890" w14:textId="77777777" w:rsidR="002C375D" w:rsidRPr="00162245" w:rsidRDefault="002C375D" w:rsidP="002C375D">
      <w:pPr>
        <w:pStyle w:val="NoSpacing"/>
        <w:spacing w:line="276" w:lineRule="auto"/>
        <w:ind w:left="1701"/>
        <w:jc w:val="both"/>
        <w:rPr>
          <w:rFonts w:ascii="Arial" w:hAnsi="Arial" w:cs="Arial"/>
          <w:sz w:val="20"/>
          <w:szCs w:val="20"/>
        </w:rPr>
      </w:pPr>
    </w:p>
    <w:p w14:paraId="07A4ACC1" w14:textId="550470BD" w:rsidR="007A194D" w:rsidRPr="00162245" w:rsidRDefault="00340353" w:rsidP="002C375D">
      <w:pPr>
        <w:pStyle w:val="NoSpacing"/>
        <w:numPr>
          <w:ilvl w:val="0"/>
          <w:numId w:val="8"/>
        </w:numPr>
        <w:spacing w:line="276" w:lineRule="auto"/>
        <w:jc w:val="both"/>
        <w:rPr>
          <w:rFonts w:ascii="Arial" w:hAnsi="Arial" w:cs="Arial"/>
          <w:sz w:val="20"/>
          <w:szCs w:val="20"/>
        </w:rPr>
      </w:pPr>
      <w:r w:rsidRPr="00162245">
        <w:rPr>
          <w:rFonts w:ascii="Arial" w:hAnsi="Arial" w:cs="Arial"/>
          <w:color w:val="000000"/>
          <w:sz w:val="20"/>
          <w:szCs w:val="20"/>
        </w:rPr>
        <w:t>History</w:t>
      </w:r>
    </w:p>
    <w:tbl>
      <w:tblPr>
        <w:tblStyle w:va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78"/>
        <w:gridCol w:w="1598"/>
        <w:gridCol w:w="2378"/>
        <w:gridCol w:w="2640"/>
        <w:gridCol w:w="1966"/>
      </w:tblGrid>
      <w:tr w:rsidR="007A194D" w:rsidRPr="00162245" w14:paraId="15C8CCAA" w14:textId="77777777" w:rsidTr="00DE61F5">
        <w:trPr>
          <w:trHeight w:val="303"/>
        </w:trPr>
        <w:tc>
          <w:tcPr>
            <w:tcW w:w="735" w:type="pct"/>
            <w:shd w:val="clear" w:color="auto" w:fill="auto"/>
            <w:tcMar>
              <w:top w:w="100" w:type="dxa"/>
              <w:left w:w="100" w:type="dxa"/>
              <w:bottom w:w="100" w:type="dxa"/>
              <w:right w:w="100" w:type="dxa"/>
            </w:tcMar>
            <w:vAlign w:val="center"/>
          </w:tcPr>
          <w:p w14:paraId="538417B1" w14:textId="00A746C9" w:rsidR="007A194D" w:rsidRPr="00162245" w:rsidRDefault="00340353" w:rsidP="00DE61F5">
            <w:pPr>
              <w:widowControl w:val="0"/>
              <w:pBdr>
                <w:top w:val="nil"/>
                <w:left w:val="nil"/>
                <w:bottom w:val="nil"/>
                <w:right w:val="nil"/>
                <w:between w:val="nil"/>
              </w:pBdr>
              <w:spacing w:line="240" w:lineRule="auto"/>
              <w:jc w:val="center"/>
              <w:rPr>
                <w:color w:val="000000"/>
                <w:sz w:val="20"/>
                <w:szCs w:val="20"/>
              </w:rPr>
            </w:pPr>
            <w:r w:rsidRPr="00162245">
              <w:rPr>
                <w:color w:val="000000"/>
                <w:sz w:val="20"/>
                <w:szCs w:val="20"/>
              </w:rPr>
              <w:t>Revision No.:</w:t>
            </w:r>
          </w:p>
        </w:tc>
        <w:tc>
          <w:tcPr>
            <w:tcW w:w="794" w:type="pct"/>
            <w:shd w:val="clear" w:color="auto" w:fill="auto"/>
            <w:tcMar>
              <w:top w:w="100" w:type="dxa"/>
              <w:left w:w="100" w:type="dxa"/>
              <w:bottom w:w="100" w:type="dxa"/>
              <w:right w:w="100" w:type="dxa"/>
            </w:tcMar>
            <w:vAlign w:val="center"/>
          </w:tcPr>
          <w:p w14:paraId="0D8DC841" w14:textId="2C534C1C" w:rsidR="007A194D" w:rsidRPr="00162245" w:rsidRDefault="00340353" w:rsidP="00DE61F5">
            <w:pPr>
              <w:widowControl w:val="0"/>
              <w:pBdr>
                <w:top w:val="nil"/>
                <w:left w:val="nil"/>
                <w:bottom w:val="nil"/>
                <w:right w:val="nil"/>
                <w:between w:val="nil"/>
              </w:pBdr>
              <w:spacing w:line="240" w:lineRule="auto"/>
              <w:jc w:val="center"/>
              <w:rPr>
                <w:color w:val="000000"/>
                <w:sz w:val="20"/>
                <w:szCs w:val="20"/>
              </w:rPr>
            </w:pPr>
            <w:r w:rsidRPr="00162245">
              <w:rPr>
                <w:color w:val="000000"/>
                <w:sz w:val="20"/>
                <w:szCs w:val="20"/>
              </w:rPr>
              <w:t>Revision Date:</w:t>
            </w:r>
          </w:p>
        </w:tc>
        <w:tc>
          <w:tcPr>
            <w:tcW w:w="1182" w:type="pct"/>
            <w:shd w:val="clear" w:color="auto" w:fill="auto"/>
            <w:tcMar>
              <w:top w:w="100" w:type="dxa"/>
              <w:left w:w="100" w:type="dxa"/>
              <w:bottom w:w="100" w:type="dxa"/>
              <w:right w:w="100" w:type="dxa"/>
            </w:tcMar>
            <w:vAlign w:val="center"/>
          </w:tcPr>
          <w:p w14:paraId="13482F1F" w14:textId="129BA5C4" w:rsidR="007A194D" w:rsidRPr="00162245" w:rsidRDefault="00340353" w:rsidP="00DE61F5">
            <w:pPr>
              <w:widowControl w:val="0"/>
              <w:pBdr>
                <w:top w:val="nil"/>
                <w:left w:val="nil"/>
                <w:bottom w:val="nil"/>
                <w:right w:val="nil"/>
                <w:between w:val="nil"/>
              </w:pBdr>
              <w:spacing w:line="240" w:lineRule="auto"/>
              <w:ind w:left="126"/>
              <w:jc w:val="center"/>
              <w:rPr>
                <w:color w:val="000000"/>
                <w:sz w:val="20"/>
                <w:szCs w:val="20"/>
              </w:rPr>
            </w:pPr>
            <w:r w:rsidRPr="00162245">
              <w:rPr>
                <w:color w:val="000000"/>
                <w:sz w:val="20"/>
                <w:szCs w:val="20"/>
              </w:rPr>
              <w:t>Description of Change:</w:t>
            </w:r>
          </w:p>
        </w:tc>
        <w:tc>
          <w:tcPr>
            <w:tcW w:w="1312" w:type="pct"/>
            <w:shd w:val="clear" w:color="auto" w:fill="auto"/>
            <w:tcMar>
              <w:top w:w="100" w:type="dxa"/>
              <w:left w:w="100" w:type="dxa"/>
              <w:bottom w:w="100" w:type="dxa"/>
              <w:right w:w="100" w:type="dxa"/>
            </w:tcMar>
            <w:vAlign w:val="center"/>
          </w:tcPr>
          <w:p w14:paraId="53447301" w14:textId="78331C24" w:rsidR="007A194D" w:rsidRPr="00162245" w:rsidRDefault="00340353" w:rsidP="00DE61F5">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Originator / Author Name:</w:t>
            </w:r>
          </w:p>
        </w:tc>
        <w:tc>
          <w:tcPr>
            <w:tcW w:w="977" w:type="pct"/>
            <w:shd w:val="clear" w:color="auto" w:fill="auto"/>
            <w:tcMar>
              <w:top w:w="100" w:type="dxa"/>
              <w:left w:w="100" w:type="dxa"/>
              <w:bottom w:w="100" w:type="dxa"/>
              <w:right w:w="100" w:type="dxa"/>
            </w:tcMar>
            <w:vAlign w:val="center"/>
          </w:tcPr>
          <w:p w14:paraId="03FCD6CB" w14:textId="77777777" w:rsidR="007A194D" w:rsidRPr="00162245" w:rsidRDefault="00340353" w:rsidP="00DE61F5">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Title / Department:</w:t>
            </w:r>
          </w:p>
        </w:tc>
      </w:tr>
      <w:tr w:rsidR="007A194D" w:rsidRPr="00162245" w14:paraId="19E210AE" w14:textId="77777777" w:rsidTr="00DE61F5">
        <w:trPr>
          <w:trHeight w:val="222"/>
        </w:trPr>
        <w:tc>
          <w:tcPr>
            <w:tcW w:w="735" w:type="pct"/>
            <w:shd w:val="clear" w:color="auto" w:fill="auto"/>
            <w:tcMar>
              <w:top w:w="100" w:type="dxa"/>
              <w:left w:w="100" w:type="dxa"/>
              <w:bottom w:w="100" w:type="dxa"/>
              <w:right w:w="100" w:type="dxa"/>
            </w:tcMar>
            <w:vAlign w:val="center"/>
          </w:tcPr>
          <w:p w14:paraId="536061F6" w14:textId="5BCB81A8" w:rsidR="007A194D" w:rsidRPr="00162245" w:rsidRDefault="00340353" w:rsidP="00DE61F5">
            <w:pPr>
              <w:widowControl w:val="0"/>
              <w:pBdr>
                <w:top w:val="nil"/>
                <w:left w:val="nil"/>
                <w:bottom w:val="nil"/>
                <w:right w:val="nil"/>
                <w:between w:val="nil"/>
              </w:pBdr>
              <w:spacing w:line="240" w:lineRule="auto"/>
              <w:ind w:left="117"/>
              <w:jc w:val="center"/>
              <w:rPr>
                <w:color w:val="000000"/>
                <w:sz w:val="20"/>
                <w:szCs w:val="20"/>
              </w:rPr>
            </w:pPr>
            <w:r w:rsidRPr="00162245">
              <w:rPr>
                <w:color w:val="000000"/>
                <w:sz w:val="20"/>
                <w:szCs w:val="20"/>
              </w:rPr>
              <w:t>0</w:t>
            </w:r>
          </w:p>
        </w:tc>
        <w:tc>
          <w:tcPr>
            <w:tcW w:w="794" w:type="pct"/>
            <w:shd w:val="clear" w:color="auto" w:fill="auto"/>
            <w:tcMar>
              <w:top w:w="100" w:type="dxa"/>
              <w:left w:w="100" w:type="dxa"/>
              <w:bottom w:w="100" w:type="dxa"/>
              <w:right w:w="100" w:type="dxa"/>
            </w:tcMar>
            <w:vAlign w:val="center"/>
          </w:tcPr>
          <w:p w14:paraId="339AE9CB" w14:textId="1B5B02BB" w:rsidR="007A194D" w:rsidRPr="00162245" w:rsidRDefault="00340353" w:rsidP="00DE61F5">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202</w:t>
            </w:r>
            <w:r w:rsidR="002C375D" w:rsidRPr="00162245">
              <w:rPr>
                <w:color w:val="000000"/>
                <w:sz w:val="20"/>
                <w:szCs w:val="20"/>
              </w:rPr>
              <w:t>2</w:t>
            </w:r>
            <w:r w:rsidR="00D51186" w:rsidRPr="00162245">
              <w:rPr>
                <w:color w:val="000000"/>
                <w:sz w:val="20"/>
                <w:szCs w:val="20"/>
              </w:rPr>
              <w:t>0</w:t>
            </w:r>
            <w:r w:rsidR="002C375D" w:rsidRPr="00162245">
              <w:rPr>
                <w:color w:val="000000"/>
                <w:sz w:val="20"/>
                <w:szCs w:val="20"/>
              </w:rPr>
              <w:t>215</w:t>
            </w:r>
          </w:p>
        </w:tc>
        <w:tc>
          <w:tcPr>
            <w:tcW w:w="1182" w:type="pct"/>
            <w:shd w:val="clear" w:color="auto" w:fill="auto"/>
            <w:tcMar>
              <w:top w:w="100" w:type="dxa"/>
              <w:left w:w="100" w:type="dxa"/>
              <w:bottom w:w="100" w:type="dxa"/>
              <w:right w:w="100" w:type="dxa"/>
            </w:tcMar>
            <w:vAlign w:val="center"/>
          </w:tcPr>
          <w:p w14:paraId="5907D8E7" w14:textId="2939F3E8" w:rsidR="007A194D" w:rsidRPr="00162245" w:rsidRDefault="00340353" w:rsidP="00DE61F5">
            <w:pPr>
              <w:widowControl w:val="0"/>
              <w:pBdr>
                <w:top w:val="nil"/>
                <w:left w:val="nil"/>
                <w:bottom w:val="nil"/>
                <w:right w:val="nil"/>
                <w:between w:val="nil"/>
              </w:pBdr>
              <w:spacing w:line="240" w:lineRule="auto"/>
              <w:ind w:left="118"/>
              <w:jc w:val="center"/>
              <w:rPr>
                <w:color w:val="000000"/>
                <w:sz w:val="20"/>
                <w:szCs w:val="20"/>
              </w:rPr>
            </w:pPr>
            <w:r w:rsidRPr="00162245">
              <w:rPr>
                <w:color w:val="000000"/>
                <w:sz w:val="20"/>
                <w:szCs w:val="20"/>
              </w:rPr>
              <w:t>Original</w:t>
            </w:r>
          </w:p>
        </w:tc>
        <w:tc>
          <w:tcPr>
            <w:tcW w:w="1312" w:type="pct"/>
            <w:shd w:val="clear" w:color="auto" w:fill="auto"/>
            <w:tcMar>
              <w:top w:w="100" w:type="dxa"/>
              <w:left w:w="100" w:type="dxa"/>
              <w:bottom w:w="100" w:type="dxa"/>
              <w:right w:w="100" w:type="dxa"/>
            </w:tcMar>
            <w:vAlign w:val="center"/>
          </w:tcPr>
          <w:p w14:paraId="1D18ECB0" w14:textId="2F4ED802" w:rsidR="007A194D" w:rsidRPr="00162245" w:rsidRDefault="00340353" w:rsidP="00DE61F5">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Arnel Ryan</w:t>
            </w:r>
          </w:p>
        </w:tc>
        <w:tc>
          <w:tcPr>
            <w:tcW w:w="977" w:type="pct"/>
            <w:shd w:val="clear" w:color="auto" w:fill="auto"/>
            <w:tcMar>
              <w:top w:w="100" w:type="dxa"/>
              <w:left w:w="100" w:type="dxa"/>
              <w:bottom w:w="100" w:type="dxa"/>
              <w:right w:w="100" w:type="dxa"/>
            </w:tcMar>
            <w:vAlign w:val="center"/>
          </w:tcPr>
          <w:p w14:paraId="603CDC73" w14:textId="77777777" w:rsidR="007A194D" w:rsidRPr="00162245" w:rsidRDefault="00340353" w:rsidP="00DE61F5">
            <w:pPr>
              <w:widowControl w:val="0"/>
              <w:pBdr>
                <w:top w:val="nil"/>
                <w:left w:val="nil"/>
                <w:bottom w:val="nil"/>
                <w:right w:val="nil"/>
                <w:between w:val="nil"/>
              </w:pBdr>
              <w:spacing w:line="240" w:lineRule="auto"/>
              <w:ind w:left="125"/>
              <w:jc w:val="center"/>
              <w:rPr>
                <w:color w:val="000000"/>
                <w:sz w:val="20"/>
                <w:szCs w:val="20"/>
              </w:rPr>
            </w:pPr>
            <w:r w:rsidRPr="00162245">
              <w:rPr>
                <w:color w:val="000000"/>
                <w:sz w:val="20"/>
                <w:szCs w:val="20"/>
              </w:rPr>
              <w:t>PCQI/Compliance</w:t>
            </w:r>
          </w:p>
        </w:tc>
      </w:tr>
      <w:tr w:rsidR="001F0EF9" w:rsidRPr="00162245" w14:paraId="237030B0" w14:textId="77777777" w:rsidTr="00DE61F5">
        <w:trPr>
          <w:trHeight w:val="402"/>
        </w:trPr>
        <w:tc>
          <w:tcPr>
            <w:tcW w:w="735" w:type="pct"/>
            <w:shd w:val="clear" w:color="auto" w:fill="auto"/>
            <w:tcMar>
              <w:top w:w="100" w:type="dxa"/>
              <w:left w:w="100" w:type="dxa"/>
              <w:bottom w:w="100" w:type="dxa"/>
              <w:right w:w="100" w:type="dxa"/>
            </w:tcMar>
            <w:vAlign w:val="center"/>
          </w:tcPr>
          <w:p w14:paraId="769FFAF6" w14:textId="22089386" w:rsidR="001F0EF9" w:rsidRPr="00162245" w:rsidRDefault="001F0EF9" w:rsidP="00DE61F5">
            <w:pPr>
              <w:widowControl w:val="0"/>
              <w:pBdr>
                <w:top w:val="nil"/>
                <w:left w:val="nil"/>
                <w:bottom w:val="nil"/>
                <w:right w:val="nil"/>
                <w:between w:val="nil"/>
              </w:pBdr>
              <w:spacing w:line="240" w:lineRule="auto"/>
              <w:ind w:left="117"/>
              <w:jc w:val="center"/>
              <w:rPr>
                <w:color w:val="000000"/>
                <w:sz w:val="20"/>
                <w:szCs w:val="20"/>
              </w:rPr>
            </w:pPr>
            <w:r w:rsidRPr="00162245">
              <w:rPr>
                <w:color w:val="000000"/>
                <w:sz w:val="20"/>
                <w:szCs w:val="20"/>
              </w:rPr>
              <w:t>1</w:t>
            </w:r>
          </w:p>
        </w:tc>
        <w:tc>
          <w:tcPr>
            <w:tcW w:w="794" w:type="pct"/>
            <w:shd w:val="clear" w:color="auto" w:fill="auto"/>
            <w:tcMar>
              <w:top w:w="100" w:type="dxa"/>
              <w:left w:w="100" w:type="dxa"/>
              <w:bottom w:w="100" w:type="dxa"/>
              <w:right w:w="100" w:type="dxa"/>
            </w:tcMar>
            <w:vAlign w:val="center"/>
          </w:tcPr>
          <w:p w14:paraId="726BA3BA" w14:textId="283D3991" w:rsidR="001F0EF9" w:rsidRPr="00162245" w:rsidRDefault="001F0EF9" w:rsidP="00DE61F5">
            <w:pPr>
              <w:widowControl w:val="0"/>
              <w:pBdr>
                <w:top w:val="nil"/>
                <w:left w:val="nil"/>
                <w:bottom w:val="nil"/>
                <w:right w:val="nil"/>
                <w:between w:val="nil"/>
              </w:pBdr>
              <w:spacing w:line="240" w:lineRule="auto"/>
              <w:ind w:left="115"/>
              <w:jc w:val="center"/>
              <w:rPr>
                <w:color w:val="000000"/>
                <w:sz w:val="20"/>
                <w:szCs w:val="20"/>
              </w:rPr>
            </w:pPr>
            <w:r w:rsidRPr="00162245">
              <w:rPr>
                <w:color w:val="000000"/>
                <w:sz w:val="20"/>
                <w:szCs w:val="20"/>
              </w:rPr>
              <w:t>2022052</w:t>
            </w:r>
            <w:r w:rsidR="00E86CDD" w:rsidRPr="00162245">
              <w:rPr>
                <w:color w:val="000000"/>
                <w:sz w:val="20"/>
                <w:szCs w:val="20"/>
              </w:rPr>
              <w:t>4</w:t>
            </w:r>
          </w:p>
        </w:tc>
        <w:tc>
          <w:tcPr>
            <w:tcW w:w="1182" w:type="pct"/>
            <w:shd w:val="clear" w:color="auto" w:fill="auto"/>
            <w:tcMar>
              <w:top w:w="100" w:type="dxa"/>
              <w:left w:w="100" w:type="dxa"/>
              <w:bottom w:w="100" w:type="dxa"/>
              <w:right w:w="100" w:type="dxa"/>
            </w:tcMar>
            <w:vAlign w:val="center"/>
          </w:tcPr>
          <w:p w14:paraId="7AD3138E" w14:textId="06B118FC" w:rsidR="001F0EF9" w:rsidRPr="00162245" w:rsidRDefault="001F0EF9" w:rsidP="00DE61F5">
            <w:pPr>
              <w:widowControl w:val="0"/>
              <w:pBdr>
                <w:top w:val="nil"/>
                <w:left w:val="nil"/>
                <w:bottom w:val="nil"/>
                <w:right w:val="nil"/>
                <w:between w:val="nil"/>
              </w:pBdr>
              <w:spacing w:line="240" w:lineRule="auto"/>
              <w:ind w:hanging="30"/>
              <w:jc w:val="center"/>
              <w:rPr>
                <w:color w:val="000000"/>
                <w:sz w:val="20"/>
                <w:szCs w:val="20"/>
              </w:rPr>
            </w:pPr>
            <w:r w:rsidRPr="00162245">
              <w:rPr>
                <w:color w:val="000000"/>
                <w:sz w:val="20"/>
                <w:szCs w:val="20"/>
              </w:rPr>
              <w:t>Added Section</w:t>
            </w:r>
          </w:p>
          <w:p w14:paraId="0181569C" w14:textId="25D0AEB7" w:rsidR="001F0EF9" w:rsidRPr="00162245" w:rsidRDefault="000B574A" w:rsidP="00DE61F5">
            <w:pPr>
              <w:widowControl w:val="0"/>
              <w:pBdr>
                <w:top w:val="nil"/>
                <w:left w:val="nil"/>
                <w:bottom w:val="nil"/>
                <w:right w:val="nil"/>
                <w:between w:val="nil"/>
              </w:pBdr>
              <w:spacing w:line="240" w:lineRule="auto"/>
              <w:ind w:hanging="30"/>
              <w:jc w:val="center"/>
              <w:rPr>
                <w:sz w:val="20"/>
                <w:szCs w:val="20"/>
              </w:rPr>
            </w:pPr>
            <w:r w:rsidRPr="00162245">
              <w:rPr>
                <w:sz w:val="20"/>
                <w:szCs w:val="20"/>
              </w:rPr>
              <w:t xml:space="preserve">6. </w:t>
            </w:r>
            <w:r w:rsidR="00E86CDD" w:rsidRPr="00162245">
              <w:rPr>
                <w:sz w:val="20"/>
                <w:szCs w:val="20"/>
              </w:rPr>
              <w:t>Applicable Participants to be Trained</w:t>
            </w:r>
          </w:p>
          <w:p w14:paraId="59E44F99" w14:textId="77777777" w:rsidR="00E86CDD" w:rsidRPr="00162245" w:rsidRDefault="00E86CDD" w:rsidP="00DE61F5">
            <w:pPr>
              <w:pStyle w:val="NoSpacing"/>
              <w:numPr>
                <w:ilvl w:val="1"/>
                <w:numId w:val="12"/>
              </w:numPr>
              <w:spacing w:line="276" w:lineRule="auto"/>
              <w:ind w:left="408" w:hanging="360"/>
              <w:jc w:val="center"/>
              <w:rPr>
                <w:rFonts w:ascii="Arial" w:hAnsi="Arial" w:cs="Arial"/>
                <w:sz w:val="20"/>
                <w:szCs w:val="20"/>
              </w:rPr>
            </w:pPr>
            <w:r w:rsidRPr="00162245">
              <w:rPr>
                <w:rFonts w:ascii="Arial" w:hAnsi="Arial" w:cs="Arial"/>
                <w:sz w:val="20"/>
                <w:szCs w:val="20"/>
              </w:rPr>
              <w:t>Food Safety Team Leader</w:t>
            </w:r>
          </w:p>
          <w:p w14:paraId="26CE91E0" w14:textId="77777777" w:rsidR="00E86CDD" w:rsidRPr="00162245" w:rsidRDefault="00E86CDD" w:rsidP="00DE61F5">
            <w:pPr>
              <w:pStyle w:val="NoSpacing"/>
              <w:numPr>
                <w:ilvl w:val="1"/>
                <w:numId w:val="12"/>
              </w:numPr>
              <w:spacing w:line="276" w:lineRule="auto"/>
              <w:ind w:left="408" w:hanging="360"/>
              <w:jc w:val="center"/>
              <w:rPr>
                <w:rFonts w:ascii="Arial" w:hAnsi="Arial" w:cs="Arial"/>
                <w:sz w:val="20"/>
                <w:szCs w:val="20"/>
              </w:rPr>
            </w:pPr>
            <w:r w:rsidRPr="00162245">
              <w:rPr>
                <w:rFonts w:ascii="Arial" w:hAnsi="Arial" w:cs="Arial"/>
                <w:sz w:val="20"/>
                <w:szCs w:val="20"/>
              </w:rPr>
              <w:t>Food Safety Team Member</w:t>
            </w:r>
          </w:p>
          <w:p w14:paraId="26751A39" w14:textId="5DBF15E4" w:rsidR="00E86CDD" w:rsidRPr="00162245" w:rsidRDefault="00E86CDD" w:rsidP="00DE61F5">
            <w:pPr>
              <w:pStyle w:val="ListParagraph"/>
              <w:widowControl w:val="0"/>
              <w:numPr>
                <w:ilvl w:val="1"/>
                <w:numId w:val="12"/>
              </w:numPr>
              <w:pBdr>
                <w:top w:val="nil"/>
                <w:left w:val="nil"/>
                <w:bottom w:val="nil"/>
                <w:right w:val="nil"/>
                <w:between w:val="nil"/>
              </w:pBdr>
              <w:spacing w:line="240" w:lineRule="auto"/>
              <w:ind w:left="408" w:hanging="360"/>
              <w:jc w:val="center"/>
              <w:rPr>
                <w:color w:val="000000"/>
                <w:sz w:val="20"/>
                <w:szCs w:val="20"/>
              </w:rPr>
            </w:pPr>
            <w:r w:rsidRPr="00162245">
              <w:rPr>
                <w:sz w:val="20"/>
                <w:szCs w:val="20"/>
              </w:rPr>
              <w:t>Senior Site Manager</w:t>
            </w:r>
          </w:p>
        </w:tc>
        <w:tc>
          <w:tcPr>
            <w:tcW w:w="1312" w:type="pct"/>
            <w:shd w:val="clear" w:color="auto" w:fill="auto"/>
            <w:tcMar>
              <w:top w:w="100" w:type="dxa"/>
              <w:left w:w="100" w:type="dxa"/>
              <w:bottom w:w="100" w:type="dxa"/>
              <w:right w:w="100" w:type="dxa"/>
            </w:tcMar>
            <w:vAlign w:val="center"/>
          </w:tcPr>
          <w:p w14:paraId="757BB5B9" w14:textId="0C33419C" w:rsidR="001F0EF9" w:rsidRPr="00162245" w:rsidRDefault="00E86CDD" w:rsidP="00DE61F5">
            <w:pPr>
              <w:widowControl w:val="0"/>
              <w:pBdr>
                <w:top w:val="nil"/>
                <w:left w:val="nil"/>
                <w:bottom w:val="nil"/>
                <w:right w:val="nil"/>
                <w:between w:val="nil"/>
              </w:pBdr>
              <w:spacing w:line="240" w:lineRule="auto"/>
              <w:ind w:left="110"/>
              <w:jc w:val="center"/>
              <w:rPr>
                <w:color w:val="000000"/>
                <w:sz w:val="20"/>
                <w:szCs w:val="20"/>
              </w:rPr>
            </w:pPr>
            <w:r w:rsidRPr="00162245">
              <w:rPr>
                <w:color w:val="000000"/>
                <w:sz w:val="20"/>
                <w:szCs w:val="20"/>
              </w:rPr>
              <w:t>Arnel Ryan</w:t>
            </w:r>
          </w:p>
        </w:tc>
        <w:tc>
          <w:tcPr>
            <w:tcW w:w="977" w:type="pct"/>
            <w:shd w:val="clear" w:color="auto" w:fill="auto"/>
            <w:tcMar>
              <w:top w:w="100" w:type="dxa"/>
              <w:left w:w="100" w:type="dxa"/>
              <w:bottom w:w="100" w:type="dxa"/>
              <w:right w:w="100" w:type="dxa"/>
            </w:tcMar>
            <w:vAlign w:val="center"/>
          </w:tcPr>
          <w:p w14:paraId="25F7832E" w14:textId="2B0433FE" w:rsidR="001F0EF9" w:rsidRPr="00162245" w:rsidRDefault="00E86CDD" w:rsidP="00DE61F5">
            <w:pPr>
              <w:widowControl w:val="0"/>
              <w:pBdr>
                <w:top w:val="nil"/>
                <w:left w:val="nil"/>
                <w:bottom w:val="nil"/>
                <w:right w:val="nil"/>
                <w:between w:val="nil"/>
              </w:pBdr>
              <w:spacing w:line="240" w:lineRule="auto"/>
              <w:ind w:left="125"/>
              <w:jc w:val="center"/>
              <w:rPr>
                <w:color w:val="000000"/>
                <w:sz w:val="20"/>
                <w:szCs w:val="20"/>
              </w:rPr>
            </w:pPr>
            <w:r w:rsidRPr="00162245">
              <w:rPr>
                <w:color w:val="000000"/>
                <w:sz w:val="20"/>
                <w:szCs w:val="20"/>
              </w:rPr>
              <w:t>PCQI/Compliance</w:t>
            </w:r>
          </w:p>
        </w:tc>
      </w:tr>
    </w:tbl>
    <w:p w14:paraId="7D03934F" w14:textId="77777777" w:rsidR="002C375D" w:rsidRPr="00162245" w:rsidRDefault="002C375D" w:rsidP="009C7E35">
      <w:pPr>
        <w:widowControl w:val="0"/>
        <w:pBdr>
          <w:top w:val="nil"/>
          <w:left w:val="nil"/>
          <w:bottom w:val="nil"/>
          <w:right w:val="nil"/>
          <w:between w:val="nil"/>
        </w:pBdr>
        <w:jc w:val="both"/>
        <w:rPr>
          <w:color w:val="000000"/>
        </w:rPr>
      </w:pPr>
    </w:p>
    <w:p w14:paraId="39C8547C" w14:textId="77777777" w:rsidR="002C375D" w:rsidRPr="00162245" w:rsidRDefault="002C375D" w:rsidP="002C375D">
      <w:pPr>
        <w:spacing w:after="4"/>
        <w:ind w:right="967"/>
        <w:rPr>
          <w:b/>
          <w:sz w:val="16"/>
          <w:szCs w:val="16"/>
        </w:rPr>
      </w:pPr>
      <w:r w:rsidRPr="00162245">
        <w:rPr>
          <w:b/>
          <w:sz w:val="16"/>
          <w:szCs w:val="16"/>
        </w:rPr>
        <w:t xml:space="preserve">Requirements: </w:t>
      </w:r>
    </w:p>
    <w:p w14:paraId="555DDF8E" w14:textId="77777777" w:rsidR="002C375D" w:rsidRPr="00162245" w:rsidRDefault="002C375D" w:rsidP="002C375D">
      <w:pPr>
        <w:pStyle w:val="ListParagraph"/>
        <w:numPr>
          <w:ilvl w:val="0"/>
          <w:numId w:val="9"/>
        </w:numPr>
        <w:tabs>
          <w:tab w:val="left" w:pos="1170"/>
        </w:tabs>
        <w:spacing w:after="4"/>
        <w:jc w:val="both"/>
        <w:rPr>
          <w:sz w:val="16"/>
          <w:szCs w:val="16"/>
        </w:rPr>
      </w:pPr>
      <w:bookmarkStart w:id="0" w:name="_Hlk93696640"/>
      <w:r w:rsidRPr="00162245">
        <w:rPr>
          <w:sz w:val="16"/>
          <w:szCs w:val="16"/>
        </w:rPr>
        <w:t xml:space="preserve">The trainee has read or received a verbal translation of all or part of the policy, procedure, method, and or SOP for which they are being trained.  </w:t>
      </w:r>
    </w:p>
    <w:p w14:paraId="0D562182" w14:textId="77777777" w:rsidR="002C375D" w:rsidRPr="00162245" w:rsidRDefault="002C375D" w:rsidP="002C375D">
      <w:pPr>
        <w:pStyle w:val="ListParagraph"/>
        <w:numPr>
          <w:ilvl w:val="0"/>
          <w:numId w:val="9"/>
        </w:numPr>
        <w:tabs>
          <w:tab w:val="left" w:pos="1170"/>
        </w:tabs>
        <w:spacing w:after="4"/>
        <w:jc w:val="both"/>
        <w:rPr>
          <w:sz w:val="16"/>
          <w:szCs w:val="16"/>
        </w:rPr>
      </w:pPr>
      <w:r w:rsidRPr="00162245">
        <w:rPr>
          <w:sz w:val="16"/>
          <w:szCs w:val="16"/>
        </w:rPr>
        <w:t>The trainee has demonstrated the task they are to perform or the procedure they are being trained as required.</w:t>
      </w:r>
    </w:p>
    <w:p w14:paraId="3C502050" w14:textId="77777777" w:rsidR="002C375D" w:rsidRPr="00162245" w:rsidRDefault="002C375D" w:rsidP="002C375D">
      <w:pPr>
        <w:pStyle w:val="ListParagraph"/>
        <w:numPr>
          <w:ilvl w:val="0"/>
          <w:numId w:val="9"/>
        </w:numPr>
        <w:tabs>
          <w:tab w:val="left" w:pos="1170"/>
        </w:tabs>
        <w:spacing w:after="4"/>
        <w:jc w:val="both"/>
        <w:rPr>
          <w:sz w:val="16"/>
          <w:szCs w:val="16"/>
        </w:rPr>
      </w:pPr>
      <w:r w:rsidRPr="00162245">
        <w:rPr>
          <w:sz w:val="16"/>
          <w:szCs w:val="16"/>
        </w:rPr>
        <w:t xml:space="preserve">The trainee has demonstrated the ability to perform the task with acceptable proficiency and minimal supervision as required.   </w:t>
      </w:r>
    </w:p>
    <w:bookmarkEnd w:id="0"/>
    <w:p w14:paraId="419CB006" w14:textId="78328575" w:rsidR="002C375D" w:rsidRPr="002C375D" w:rsidRDefault="002C375D" w:rsidP="00DE61F5">
      <w:pPr>
        <w:spacing w:line="259" w:lineRule="auto"/>
        <w:rPr>
          <w:b/>
          <w:i/>
          <w:color w:val="000000"/>
          <w:sz w:val="18"/>
          <w:szCs w:val="20"/>
          <w:lang w:val="en-US" w:eastAsia="en-US"/>
        </w:rPr>
      </w:pPr>
      <w:r w:rsidRPr="00162245">
        <w:t xml:space="preserve"> </w:t>
      </w:r>
    </w:p>
    <w:p w14:paraId="1160FA3F" w14:textId="77777777" w:rsidR="00B10920" w:rsidRDefault="00B10920" w:rsidP="002C375D">
      <w:pPr>
        <w:widowControl w:val="0"/>
        <w:pBdr>
          <w:top w:val="nil"/>
          <w:left w:val="nil"/>
          <w:bottom w:val="nil"/>
          <w:right w:val="nil"/>
          <w:between w:val="nil"/>
        </w:pBdr>
        <w:spacing w:line="240" w:lineRule="auto"/>
        <w:jc w:val="both"/>
        <w:rPr>
          <w:color w:val="000000"/>
          <w:sz w:val="18"/>
          <w:szCs w:val="18"/>
        </w:rPr>
      </w:pPr>
    </w:p>
    <w:sectPr w:rsidR="00B10920" w:rsidSect="00DE61F5">
      <w:headerReference w:type="default" r:id="rId8"/>
      <w:footerReference w:type="default" r:id="rId9"/>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D6FE2" w14:textId="77777777" w:rsidR="001F1F90" w:rsidRDefault="001F1F90" w:rsidP="006249E2">
      <w:pPr>
        <w:spacing w:line="240" w:lineRule="auto"/>
      </w:pPr>
      <w:r>
        <w:separator/>
      </w:r>
    </w:p>
  </w:endnote>
  <w:endnote w:type="continuationSeparator" w:id="0">
    <w:p w14:paraId="0C15C1F7" w14:textId="77777777" w:rsidR="001F1F90" w:rsidRDefault="001F1F90" w:rsidP="006249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ook w:val="04A0" w:firstRow="1" w:lastRow="0" w:firstColumn="1" w:lastColumn="0" w:noHBand="0" w:noVBand="1"/>
    </w:tblPr>
    <w:tblGrid>
      <w:gridCol w:w="2052"/>
      <w:gridCol w:w="5368"/>
      <w:gridCol w:w="2480"/>
    </w:tblGrid>
    <w:tr w:rsidR="00D51186" w:rsidRPr="0030182A" w14:paraId="7322C70B" w14:textId="77777777" w:rsidTr="0038131E">
      <w:trPr>
        <w:trHeight w:val="460"/>
      </w:trPr>
      <w:tc>
        <w:tcPr>
          <w:tcW w:w="2052" w:type="dxa"/>
          <w:shd w:val="clear" w:color="auto" w:fill="auto"/>
        </w:tcPr>
        <w:p w14:paraId="4BE0F910" w14:textId="72745CA2" w:rsidR="00D51186" w:rsidRPr="0030182A" w:rsidRDefault="00D51186" w:rsidP="00D51186">
          <w:pPr>
            <w:tabs>
              <w:tab w:val="center" w:pos="4680"/>
              <w:tab w:val="right" w:pos="9360"/>
            </w:tabs>
            <w:rPr>
              <w:rFonts w:eastAsia="Calibri"/>
              <w:sz w:val="18"/>
            </w:rPr>
          </w:pPr>
          <w:bookmarkStart w:id="1" w:name="_Hlk57070772"/>
          <w:r>
            <w:rPr>
              <w:rFonts w:eastAsia="Calibri"/>
              <w:sz w:val="18"/>
            </w:rPr>
            <w:t>202</w:t>
          </w:r>
          <w:r w:rsidR="002C375D">
            <w:rPr>
              <w:rFonts w:eastAsia="Calibri"/>
              <w:sz w:val="18"/>
            </w:rPr>
            <w:t>2</w:t>
          </w:r>
          <w:r>
            <w:rPr>
              <w:rFonts w:eastAsia="Calibri"/>
              <w:sz w:val="18"/>
            </w:rPr>
            <w:t>0</w:t>
          </w:r>
          <w:r w:rsidR="00E86CDD">
            <w:rPr>
              <w:rFonts w:eastAsia="Calibri"/>
              <w:sz w:val="18"/>
            </w:rPr>
            <w:t>524.R1</w:t>
          </w:r>
        </w:p>
      </w:tc>
      <w:tc>
        <w:tcPr>
          <w:tcW w:w="5368" w:type="dxa"/>
          <w:shd w:val="clear" w:color="auto" w:fill="auto"/>
        </w:tcPr>
        <w:p w14:paraId="10BFBF12" w14:textId="77777777" w:rsidR="00D51186" w:rsidRPr="0030182A" w:rsidRDefault="00D51186" w:rsidP="00D51186">
          <w:pPr>
            <w:tabs>
              <w:tab w:val="center" w:pos="4680"/>
              <w:tab w:val="right" w:pos="9360"/>
            </w:tabs>
            <w:spacing w:line="240" w:lineRule="auto"/>
            <w:jc w:val="center"/>
            <w:rPr>
              <w:rFonts w:eastAsia="Calibri"/>
              <w:b/>
              <w:sz w:val="18"/>
              <w:szCs w:val="20"/>
            </w:rPr>
          </w:pPr>
          <w:r w:rsidRPr="0030182A">
            <w:rPr>
              <w:rFonts w:eastAsia="Calibri"/>
              <w:b/>
              <w:sz w:val="18"/>
              <w:szCs w:val="20"/>
            </w:rPr>
            <w:t>KAV America AG, Inc.</w:t>
          </w:r>
        </w:p>
        <w:p w14:paraId="2711CA5E" w14:textId="035E7CDA" w:rsidR="00D51186" w:rsidRPr="0030182A" w:rsidRDefault="002C375D" w:rsidP="00D51186">
          <w:pPr>
            <w:tabs>
              <w:tab w:val="center" w:pos="4680"/>
              <w:tab w:val="right" w:pos="9360"/>
            </w:tabs>
            <w:jc w:val="center"/>
            <w:rPr>
              <w:rFonts w:eastAsia="Calibri"/>
              <w:sz w:val="18"/>
            </w:rPr>
          </w:pPr>
          <w:r w:rsidRPr="009964C1">
            <w:rPr>
              <w:sz w:val="18"/>
              <w:szCs w:val="18"/>
            </w:rPr>
            <w:t>422 E. Commercial Rd. San Bernardino, CA 92408</w:t>
          </w:r>
        </w:p>
      </w:tc>
      <w:tc>
        <w:tcPr>
          <w:tcW w:w="2480" w:type="dxa"/>
          <w:shd w:val="clear" w:color="auto" w:fill="auto"/>
        </w:tcPr>
        <w:p w14:paraId="708D2DCB" w14:textId="7DBBC828" w:rsidR="00D51186" w:rsidRPr="0030182A" w:rsidRDefault="00D51186" w:rsidP="00D51186">
          <w:pPr>
            <w:tabs>
              <w:tab w:val="center" w:pos="4680"/>
              <w:tab w:val="right" w:pos="9360"/>
            </w:tabs>
            <w:jc w:val="right"/>
            <w:rPr>
              <w:rFonts w:eastAsia="Calibri"/>
              <w:sz w:val="18"/>
            </w:rPr>
          </w:pPr>
          <w:r w:rsidRPr="0030182A">
            <w:rPr>
              <w:rFonts w:eastAsia="Calibri"/>
              <w:sz w:val="18"/>
            </w:rPr>
            <w:t>KAV</w:t>
          </w:r>
          <w:r>
            <w:rPr>
              <w:sz w:val="18"/>
            </w:rPr>
            <w:t>-QMS-2.4.</w:t>
          </w:r>
          <w:proofErr w:type="gramStart"/>
          <w:r>
            <w:rPr>
              <w:sz w:val="18"/>
            </w:rPr>
            <w:t>2.P</w:t>
          </w:r>
          <w:proofErr w:type="gramEnd"/>
          <w:r>
            <w:rPr>
              <w:sz w:val="18"/>
            </w:rPr>
            <w:t>0.L0</w:t>
          </w:r>
        </w:p>
      </w:tc>
    </w:tr>
    <w:bookmarkEnd w:id="1"/>
  </w:tbl>
  <w:p w14:paraId="2BCEE379" w14:textId="5C633629" w:rsidR="006249E2" w:rsidRPr="00DA5FA5" w:rsidRDefault="006249E2" w:rsidP="00C30A8A">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70D01" w14:textId="77777777" w:rsidR="001F1F90" w:rsidRDefault="001F1F90" w:rsidP="006249E2">
      <w:pPr>
        <w:spacing w:line="240" w:lineRule="auto"/>
      </w:pPr>
      <w:r>
        <w:separator/>
      </w:r>
    </w:p>
  </w:footnote>
  <w:footnote w:type="continuationSeparator" w:id="0">
    <w:p w14:paraId="6FE980A2" w14:textId="77777777" w:rsidR="001F1F90" w:rsidRDefault="001F1F90" w:rsidP="006249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FCEE8" w14:textId="7B99D0FF" w:rsidR="002C375D" w:rsidRDefault="002C375D" w:rsidP="006249E2">
    <w:pPr>
      <w:pStyle w:val="Header"/>
      <w:jc w:val="center"/>
    </w:pPr>
    <w:r>
      <w:rPr>
        <w:noProof/>
      </w:rPr>
      <w:drawing>
        <wp:anchor distT="0" distB="0" distL="114300" distR="114300" simplePos="0" relativeHeight="251659264" behindDoc="1" locked="0" layoutInCell="1" allowOverlap="1" wp14:anchorId="02DE4FAC" wp14:editId="4FA67D7C">
          <wp:simplePos x="0" y="0"/>
          <wp:positionH relativeFrom="margin">
            <wp:posOffset>2520950</wp:posOffset>
          </wp:positionH>
          <wp:positionV relativeFrom="paragraph">
            <wp:posOffset>-5080</wp:posOffset>
          </wp:positionV>
          <wp:extent cx="1371600" cy="615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p w14:paraId="50554546" w14:textId="56F3AEDC" w:rsidR="006249E2" w:rsidRDefault="006249E2" w:rsidP="006249E2">
    <w:pPr>
      <w:pStyle w:val="Header"/>
      <w:jc w:val="center"/>
    </w:pPr>
  </w:p>
  <w:p w14:paraId="5D88213C" w14:textId="2700235B" w:rsidR="002C375D" w:rsidRDefault="002C375D" w:rsidP="006249E2">
    <w:pPr>
      <w:pStyle w:val="Header"/>
      <w:jc w:val="center"/>
    </w:pPr>
  </w:p>
  <w:p w14:paraId="57566C7B" w14:textId="77777777" w:rsidR="002C375D" w:rsidRDefault="002C375D" w:rsidP="002C375D">
    <w:pPr>
      <w:widowControl w:val="0"/>
      <w:pBdr>
        <w:top w:val="nil"/>
        <w:left w:val="nil"/>
        <w:bottom w:val="nil"/>
        <w:right w:val="nil"/>
        <w:between w:val="nil"/>
      </w:pBdr>
      <w:spacing w:line="240" w:lineRule="auto"/>
      <w:jc w:val="center"/>
      <w:rPr>
        <w:b/>
        <w:color w:val="000000"/>
      </w:rPr>
    </w:pPr>
  </w:p>
  <w:p w14:paraId="32506153" w14:textId="4128DA95" w:rsidR="002C375D" w:rsidRDefault="002C375D" w:rsidP="002C375D">
    <w:pPr>
      <w:widowControl w:val="0"/>
      <w:pBdr>
        <w:top w:val="nil"/>
        <w:left w:val="nil"/>
        <w:bottom w:val="nil"/>
        <w:right w:val="nil"/>
        <w:between w:val="nil"/>
      </w:pBdr>
      <w:spacing w:line="240" w:lineRule="auto"/>
      <w:jc w:val="center"/>
      <w:rPr>
        <w:b/>
        <w:color w:val="000000"/>
      </w:rPr>
    </w:pPr>
    <w:r>
      <w:rPr>
        <w:b/>
        <w:color w:val="000000"/>
      </w:rPr>
      <w:t>Good Manufacturing Practices Lesson</w:t>
    </w:r>
  </w:p>
  <w:p w14:paraId="4DCFA742" w14:textId="77777777" w:rsidR="002C375D" w:rsidRDefault="002C375D" w:rsidP="006249E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07CED"/>
    <w:multiLevelType w:val="hybridMultilevel"/>
    <w:tmpl w:val="E0B4D95C"/>
    <w:lvl w:ilvl="0" w:tplc="34090001">
      <w:start w:val="1"/>
      <w:numFmt w:val="bullet"/>
      <w:lvlText w:val=""/>
      <w:lvlJc w:val="left"/>
      <w:pPr>
        <w:ind w:left="3024" w:hanging="360"/>
      </w:pPr>
      <w:rPr>
        <w:rFonts w:ascii="Symbol" w:hAnsi="Symbol" w:hint="default"/>
      </w:rPr>
    </w:lvl>
    <w:lvl w:ilvl="1" w:tplc="34090003" w:tentative="1">
      <w:start w:val="1"/>
      <w:numFmt w:val="bullet"/>
      <w:lvlText w:val="o"/>
      <w:lvlJc w:val="left"/>
      <w:pPr>
        <w:ind w:left="3744" w:hanging="360"/>
      </w:pPr>
      <w:rPr>
        <w:rFonts w:ascii="Courier New" w:hAnsi="Courier New" w:cs="Courier New" w:hint="default"/>
      </w:rPr>
    </w:lvl>
    <w:lvl w:ilvl="2" w:tplc="34090005" w:tentative="1">
      <w:start w:val="1"/>
      <w:numFmt w:val="bullet"/>
      <w:lvlText w:val=""/>
      <w:lvlJc w:val="left"/>
      <w:pPr>
        <w:ind w:left="4464" w:hanging="360"/>
      </w:pPr>
      <w:rPr>
        <w:rFonts w:ascii="Wingdings" w:hAnsi="Wingdings" w:hint="default"/>
      </w:rPr>
    </w:lvl>
    <w:lvl w:ilvl="3" w:tplc="34090001" w:tentative="1">
      <w:start w:val="1"/>
      <w:numFmt w:val="bullet"/>
      <w:lvlText w:val=""/>
      <w:lvlJc w:val="left"/>
      <w:pPr>
        <w:ind w:left="5184" w:hanging="360"/>
      </w:pPr>
      <w:rPr>
        <w:rFonts w:ascii="Symbol" w:hAnsi="Symbol" w:hint="default"/>
      </w:rPr>
    </w:lvl>
    <w:lvl w:ilvl="4" w:tplc="34090003" w:tentative="1">
      <w:start w:val="1"/>
      <w:numFmt w:val="bullet"/>
      <w:lvlText w:val="o"/>
      <w:lvlJc w:val="left"/>
      <w:pPr>
        <w:ind w:left="5904" w:hanging="360"/>
      </w:pPr>
      <w:rPr>
        <w:rFonts w:ascii="Courier New" w:hAnsi="Courier New" w:cs="Courier New" w:hint="default"/>
      </w:rPr>
    </w:lvl>
    <w:lvl w:ilvl="5" w:tplc="34090005" w:tentative="1">
      <w:start w:val="1"/>
      <w:numFmt w:val="bullet"/>
      <w:lvlText w:val=""/>
      <w:lvlJc w:val="left"/>
      <w:pPr>
        <w:ind w:left="6624" w:hanging="360"/>
      </w:pPr>
      <w:rPr>
        <w:rFonts w:ascii="Wingdings" w:hAnsi="Wingdings" w:hint="default"/>
      </w:rPr>
    </w:lvl>
    <w:lvl w:ilvl="6" w:tplc="34090001" w:tentative="1">
      <w:start w:val="1"/>
      <w:numFmt w:val="bullet"/>
      <w:lvlText w:val=""/>
      <w:lvlJc w:val="left"/>
      <w:pPr>
        <w:ind w:left="7344" w:hanging="360"/>
      </w:pPr>
      <w:rPr>
        <w:rFonts w:ascii="Symbol" w:hAnsi="Symbol" w:hint="default"/>
      </w:rPr>
    </w:lvl>
    <w:lvl w:ilvl="7" w:tplc="34090003" w:tentative="1">
      <w:start w:val="1"/>
      <w:numFmt w:val="bullet"/>
      <w:lvlText w:val="o"/>
      <w:lvlJc w:val="left"/>
      <w:pPr>
        <w:ind w:left="8064" w:hanging="360"/>
      </w:pPr>
      <w:rPr>
        <w:rFonts w:ascii="Courier New" w:hAnsi="Courier New" w:cs="Courier New" w:hint="default"/>
      </w:rPr>
    </w:lvl>
    <w:lvl w:ilvl="8" w:tplc="34090005" w:tentative="1">
      <w:start w:val="1"/>
      <w:numFmt w:val="bullet"/>
      <w:lvlText w:val=""/>
      <w:lvlJc w:val="left"/>
      <w:pPr>
        <w:ind w:left="8784" w:hanging="360"/>
      </w:pPr>
      <w:rPr>
        <w:rFonts w:ascii="Wingdings" w:hAnsi="Wingdings" w:hint="default"/>
      </w:rPr>
    </w:lvl>
  </w:abstractNum>
  <w:abstractNum w:abstractNumId="1" w15:restartNumberingAfterBreak="0">
    <w:nsid w:val="13A67D25"/>
    <w:multiLevelType w:val="multilevel"/>
    <w:tmpl w:val="8FAE689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8"/>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96E45C9"/>
    <w:multiLevelType w:val="hybridMultilevel"/>
    <w:tmpl w:val="FC46CB64"/>
    <w:lvl w:ilvl="0" w:tplc="3409000F">
      <w:start w:val="1"/>
      <w:numFmt w:val="decimal"/>
      <w:lvlText w:val="%1."/>
      <w:lvlJc w:val="left"/>
      <w:pPr>
        <w:ind w:left="3024" w:hanging="360"/>
      </w:pPr>
    </w:lvl>
    <w:lvl w:ilvl="1" w:tplc="34090019" w:tentative="1">
      <w:start w:val="1"/>
      <w:numFmt w:val="lowerLetter"/>
      <w:lvlText w:val="%2."/>
      <w:lvlJc w:val="left"/>
      <w:pPr>
        <w:ind w:left="3744" w:hanging="360"/>
      </w:pPr>
    </w:lvl>
    <w:lvl w:ilvl="2" w:tplc="3409001B" w:tentative="1">
      <w:start w:val="1"/>
      <w:numFmt w:val="lowerRoman"/>
      <w:lvlText w:val="%3."/>
      <w:lvlJc w:val="right"/>
      <w:pPr>
        <w:ind w:left="4464" w:hanging="180"/>
      </w:pPr>
    </w:lvl>
    <w:lvl w:ilvl="3" w:tplc="3409000F" w:tentative="1">
      <w:start w:val="1"/>
      <w:numFmt w:val="decimal"/>
      <w:lvlText w:val="%4."/>
      <w:lvlJc w:val="left"/>
      <w:pPr>
        <w:ind w:left="5184" w:hanging="360"/>
      </w:pPr>
    </w:lvl>
    <w:lvl w:ilvl="4" w:tplc="34090019" w:tentative="1">
      <w:start w:val="1"/>
      <w:numFmt w:val="lowerLetter"/>
      <w:lvlText w:val="%5."/>
      <w:lvlJc w:val="left"/>
      <w:pPr>
        <w:ind w:left="5904" w:hanging="360"/>
      </w:pPr>
    </w:lvl>
    <w:lvl w:ilvl="5" w:tplc="3409001B" w:tentative="1">
      <w:start w:val="1"/>
      <w:numFmt w:val="lowerRoman"/>
      <w:lvlText w:val="%6."/>
      <w:lvlJc w:val="right"/>
      <w:pPr>
        <w:ind w:left="6624" w:hanging="180"/>
      </w:pPr>
    </w:lvl>
    <w:lvl w:ilvl="6" w:tplc="3409000F" w:tentative="1">
      <w:start w:val="1"/>
      <w:numFmt w:val="decimal"/>
      <w:lvlText w:val="%7."/>
      <w:lvlJc w:val="left"/>
      <w:pPr>
        <w:ind w:left="7344" w:hanging="360"/>
      </w:pPr>
    </w:lvl>
    <w:lvl w:ilvl="7" w:tplc="34090019" w:tentative="1">
      <w:start w:val="1"/>
      <w:numFmt w:val="lowerLetter"/>
      <w:lvlText w:val="%8."/>
      <w:lvlJc w:val="left"/>
      <w:pPr>
        <w:ind w:left="8064" w:hanging="360"/>
      </w:pPr>
    </w:lvl>
    <w:lvl w:ilvl="8" w:tplc="3409001B" w:tentative="1">
      <w:start w:val="1"/>
      <w:numFmt w:val="lowerRoman"/>
      <w:lvlText w:val="%9."/>
      <w:lvlJc w:val="right"/>
      <w:pPr>
        <w:ind w:left="8784" w:hanging="180"/>
      </w:pPr>
    </w:lvl>
  </w:abstractNum>
  <w:abstractNum w:abstractNumId="3" w15:restartNumberingAfterBreak="0">
    <w:nsid w:val="20FE7388"/>
    <w:multiLevelType w:val="multilevel"/>
    <w:tmpl w:val="4ED48BB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F027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0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A44370"/>
    <w:multiLevelType w:val="multilevel"/>
    <w:tmpl w:val="207C7D22"/>
    <w:lvl w:ilvl="0">
      <w:start w:val="1"/>
      <w:numFmt w:val="decimal"/>
      <w:lvlText w:val="%1."/>
      <w:lvlJc w:val="left"/>
      <w:pPr>
        <w:ind w:left="504" w:hanging="360"/>
      </w:pPr>
      <w:rPr>
        <w:rFonts w:hint="default"/>
      </w:rPr>
    </w:lvl>
    <w:lvl w:ilvl="1">
      <w:start w:val="1"/>
      <w:numFmt w:val="decimal"/>
      <w:isLgl/>
      <w:lvlText w:val="%1.%2"/>
      <w:lvlJc w:val="left"/>
      <w:pPr>
        <w:ind w:left="1224" w:hanging="360"/>
      </w:pPr>
      <w:rPr>
        <w:rFonts w:hint="default"/>
      </w:rPr>
    </w:lvl>
    <w:lvl w:ilvl="2">
      <w:start w:val="1"/>
      <w:numFmt w:val="decimal"/>
      <w:isLgl/>
      <w:lvlText w:val="%1.%2.%3"/>
      <w:lvlJc w:val="left"/>
      <w:pPr>
        <w:ind w:left="2304" w:hanging="720"/>
      </w:pPr>
      <w:rPr>
        <w:rFonts w:hint="default"/>
      </w:rPr>
    </w:lvl>
    <w:lvl w:ilvl="3">
      <w:start w:val="1"/>
      <w:numFmt w:val="decimal"/>
      <w:isLgl/>
      <w:lvlText w:val="%1.%2.%3.%4"/>
      <w:lvlJc w:val="left"/>
      <w:pPr>
        <w:ind w:left="3024" w:hanging="720"/>
      </w:pPr>
      <w:rPr>
        <w:rFonts w:hint="default"/>
      </w:rPr>
    </w:lvl>
    <w:lvl w:ilvl="4">
      <w:start w:val="1"/>
      <w:numFmt w:val="decimal"/>
      <w:isLgl/>
      <w:lvlText w:val="%1.%2.%3.%4.%5"/>
      <w:lvlJc w:val="left"/>
      <w:pPr>
        <w:ind w:left="4104" w:hanging="1080"/>
      </w:pPr>
      <w:rPr>
        <w:rFonts w:hint="default"/>
      </w:rPr>
    </w:lvl>
    <w:lvl w:ilvl="5">
      <w:start w:val="1"/>
      <w:numFmt w:val="decimal"/>
      <w:isLgl/>
      <w:lvlText w:val="%1.%2.%3.%4.%5.%6"/>
      <w:lvlJc w:val="left"/>
      <w:pPr>
        <w:ind w:left="4824" w:hanging="1080"/>
      </w:pPr>
      <w:rPr>
        <w:rFonts w:hint="default"/>
      </w:rPr>
    </w:lvl>
    <w:lvl w:ilvl="6">
      <w:start w:val="1"/>
      <w:numFmt w:val="decimal"/>
      <w:isLgl/>
      <w:lvlText w:val="%1.%2.%3.%4.%5.%6.%7"/>
      <w:lvlJc w:val="left"/>
      <w:pPr>
        <w:ind w:left="5904" w:hanging="1440"/>
      </w:pPr>
      <w:rPr>
        <w:rFonts w:hint="default"/>
      </w:rPr>
    </w:lvl>
    <w:lvl w:ilvl="7">
      <w:start w:val="1"/>
      <w:numFmt w:val="decimal"/>
      <w:isLgl/>
      <w:lvlText w:val="%1.%2.%3.%4.%5.%6.%7.%8"/>
      <w:lvlJc w:val="left"/>
      <w:pPr>
        <w:ind w:left="6624" w:hanging="1440"/>
      </w:pPr>
      <w:rPr>
        <w:rFonts w:hint="default"/>
      </w:rPr>
    </w:lvl>
    <w:lvl w:ilvl="8">
      <w:start w:val="1"/>
      <w:numFmt w:val="decimal"/>
      <w:isLgl/>
      <w:lvlText w:val="%1.%2.%3.%4.%5.%6.%7.%8.%9"/>
      <w:lvlJc w:val="left"/>
      <w:pPr>
        <w:ind w:left="7704" w:hanging="1800"/>
      </w:pPr>
      <w:rPr>
        <w:rFonts w:hint="default"/>
      </w:rPr>
    </w:lvl>
  </w:abstractNum>
  <w:abstractNum w:abstractNumId="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FC4019"/>
    <w:multiLevelType w:val="hybridMultilevel"/>
    <w:tmpl w:val="6EB45044"/>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599E4551"/>
    <w:multiLevelType w:val="hybridMultilevel"/>
    <w:tmpl w:val="37A4F38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1141445"/>
    <w:multiLevelType w:val="hybridMultilevel"/>
    <w:tmpl w:val="BA2CA7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B60D2"/>
    <w:multiLevelType w:val="hybridMultilevel"/>
    <w:tmpl w:val="44A8415E"/>
    <w:lvl w:ilvl="0" w:tplc="3409000F">
      <w:start w:val="1"/>
      <w:numFmt w:val="decimal"/>
      <w:lvlText w:val="%1."/>
      <w:lvlJc w:val="left"/>
      <w:pPr>
        <w:ind w:left="3024" w:hanging="360"/>
      </w:pPr>
    </w:lvl>
    <w:lvl w:ilvl="1" w:tplc="34090019" w:tentative="1">
      <w:start w:val="1"/>
      <w:numFmt w:val="lowerLetter"/>
      <w:lvlText w:val="%2."/>
      <w:lvlJc w:val="left"/>
      <w:pPr>
        <w:ind w:left="3744" w:hanging="360"/>
      </w:pPr>
    </w:lvl>
    <w:lvl w:ilvl="2" w:tplc="3409001B" w:tentative="1">
      <w:start w:val="1"/>
      <w:numFmt w:val="lowerRoman"/>
      <w:lvlText w:val="%3."/>
      <w:lvlJc w:val="right"/>
      <w:pPr>
        <w:ind w:left="4464" w:hanging="180"/>
      </w:pPr>
    </w:lvl>
    <w:lvl w:ilvl="3" w:tplc="3409000F" w:tentative="1">
      <w:start w:val="1"/>
      <w:numFmt w:val="decimal"/>
      <w:lvlText w:val="%4."/>
      <w:lvlJc w:val="left"/>
      <w:pPr>
        <w:ind w:left="5184" w:hanging="360"/>
      </w:pPr>
    </w:lvl>
    <w:lvl w:ilvl="4" w:tplc="34090019" w:tentative="1">
      <w:start w:val="1"/>
      <w:numFmt w:val="lowerLetter"/>
      <w:lvlText w:val="%5."/>
      <w:lvlJc w:val="left"/>
      <w:pPr>
        <w:ind w:left="5904" w:hanging="360"/>
      </w:pPr>
    </w:lvl>
    <w:lvl w:ilvl="5" w:tplc="3409001B" w:tentative="1">
      <w:start w:val="1"/>
      <w:numFmt w:val="lowerRoman"/>
      <w:lvlText w:val="%6."/>
      <w:lvlJc w:val="right"/>
      <w:pPr>
        <w:ind w:left="6624" w:hanging="180"/>
      </w:pPr>
    </w:lvl>
    <w:lvl w:ilvl="6" w:tplc="3409000F" w:tentative="1">
      <w:start w:val="1"/>
      <w:numFmt w:val="decimal"/>
      <w:lvlText w:val="%7."/>
      <w:lvlJc w:val="left"/>
      <w:pPr>
        <w:ind w:left="7344" w:hanging="360"/>
      </w:pPr>
    </w:lvl>
    <w:lvl w:ilvl="7" w:tplc="34090019" w:tentative="1">
      <w:start w:val="1"/>
      <w:numFmt w:val="lowerLetter"/>
      <w:lvlText w:val="%8."/>
      <w:lvlJc w:val="left"/>
      <w:pPr>
        <w:ind w:left="8064" w:hanging="360"/>
      </w:pPr>
    </w:lvl>
    <w:lvl w:ilvl="8" w:tplc="3409001B" w:tentative="1">
      <w:start w:val="1"/>
      <w:numFmt w:val="lowerRoman"/>
      <w:lvlText w:val="%9."/>
      <w:lvlJc w:val="right"/>
      <w:pPr>
        <w:ind w:left="8784" w:hanging="180"/>
      </w:pPr>
    </w:lvl>
  </w:abstractNum>
  <w:num w:numId="1" w16cid:durableId="530462455">
    <w:abstractNumId w:val="2"/>
  </w:num>
  <w:num w:numId="2" w16cid:durableId="39011816">
    <w:abstractNumId w:val="0"/>
  </w:num>
  <w:num w:numId="3" w16cid:durableId="328599691">
    <w:abstractNumId w:val="11"/>
  </w:num>
  <w:num w:numId="4" w16cid:durableId="652879768">
    <w:abstractNumId w:val="10"/>
  </w:num>
  <w:num w:numId="5" w16cid:durableId="448819863">
    <w:abstractNumId w:val="5"/>
  </w:num>
  <w:num w:numId="6" w16cid:durableId="138543753">
    <w:abstractNumId w:val="4"/>
  </w:num>
  <w:num w:numId="7" w16cid:durableId="298999274">
    <w:abstractNumId w:val="1"/>
  </w:num>
  <w:num w:numId="8" w16cid:durableId="778337172">
    <w:abstractNumId w:val="9"/>
  </w:num>
  <w:num w:numId="9" w16cid:durableId="489489476">
    <w:abstractNumId w:val="6"/>
  </w:num>
  <w:num w:numId="10" w16cid:durableId="1203205201">
    <w:abstractNumId w:val="8"/>
  </w:num>
  <w:num w:numId="11" w16cid:durableId="1305046887">
    <w:abstractNumId w:val="7"/>
  </w:num>
  <w:num w:numId="12" w16cid:durableId="1874077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xMDUwMbIwNDS2sDBS0lEKTi0uzszPAykwqgUA4Y9MBCwAAAA="/>
  </w:docVars>
  <w:rsids>
    <w:rsidRoot w:val="007A194D"/>
    <w:rsid w:val="00053BE5"/>
    <w:rsid w:val="000654DD"/>
    <w:rsid w:val="000B574A"/>
    <w:rsid w:val="000F5F07"/>
    <w:rsid w:val="00162245"/>
    <w:rsid w:val="001655C0"/>
    <w:rsid w:val="001A2B0D"/>
    <w:rsid w:val="001F0EF9"/>
    <w:rsid w:val="001F1F90"/>
    <w:rsid w:val="00284A9C"/>
    <w:rsid w:val="00295D55"/>
    <w:rsid w:val="002A0B8D"/>
    <w:rsid w:val="002C375D"/>
    <w:rsid w:val="002E7BFB"/>
    <w:rsid w:val="0031610E"/>
    <w:rsid w:val="003373C4"/>
    <w:rsid w:val="00340353"/>
    <w:rsid w:val="00367FF3"/>
    <w:rsid w:val="003C0B71"/>
    <w:rsid w:val="00446A10"/>
    <w:rsid w:val="005052CD"/>
    <w:rsid w:val="005A0038"/>
    <w:rsid w:val="006249E2"/>
    <w:rsid w:val="00625D6F"/>
    <w:rsid w:val="00693629"/>
    <w:rsid w:val="00761945"/>
    <w:rsid w:val="007A194D"/>
    <w:rsid w:val="007A77E7"/>
    <w:rsid w:val="007D3BD3"/>
    <w:rsid w:val="007F2DC6"/>
    <w:rsid w:val="00802966"/>
    <w:rsid w:val="00844E5A"/>
    <w:rsid w:val="008525DF"/>
    <w:rsid w:val="009153A2"/>
    <w:rsid w:val="00942627"/>
    <w:rsid w:val="00947961"/>
    <w:rsid w:val="00971FF6"/>
    <w:rsid w:val="009C7E35"/>
    <w:rsid w:val="00AB1190"/>
    <w:rsid w:val="00B10920"/>
    <w:rsid w:val="00B31DE7"/>
    <w:rsid w:val="00B64D82"/>
    <w:rsid w:val="00B705CF"/>
    <w:rsid w:val="00B72D6C"/>
    <w:rsid w:val="00BA30C2"/>
    <w:rsid w:val="00BE1B3A"/>
    <w:rsid w:val="00BE6950"/>
    <w:rsid w:val="00C30A8A"/>
    <w:rsid w:val="00C36137"/>
    <w:rsid w:val="00C70FEE"/>
    <w:rsid w:val="00D51186"/>
    <w:rsid w:val="00D76755"/>
    <w:rsid w:val="00D8041C"/>
    <w:rsid w:val="00DA5FA5"/>
    <w:rsid w:val="00DC494A"/>
    <w:rsid w:val="00DD006C"/>
    <w:rsid w:val="00DE61F5"/>
    <w:rsid w:val="00E37008"/>
    <w:rsid w:val="00E42D14"/>
    <w:rsid w:val="00E47B85"/>
    <w:rsid w:val="00E75B6A"/>
    <w:rsid w:val="00E86AC7"/>
    <w:rsid w:val="00E86CDD"/>
    <w:rsid w:val="00EE7D7E"/>
    <w:rsid w:val="00F01164"/>
    <w:rsid w:val="00F313C6"/>
    <w:rsid w:val="00F51AB2"/>
    <w:rsid w:val="00F66C35"/>
    <w:rsid w:val="00F70E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3259F"/>
  <w15:docId w15:val="{02209C7B-EBF6-4DEB-8D5C-E88EE3E8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CD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249E2"/>
    <w:pPr>
      <w:tabs>
        <w:tab w:val="center" w:pos="4680"/>
        <w:tab w:val="right" w:pos="9360"/>
      </w:tabs>
      <w:spacing w:line="240" w:lineRule="auto"/>
    </w:pPr>
  </w:style>
  <w:style w:type="character" w:customStyle="1" w:styleId="HeaderChar">
    <w:name w:val="Header Char"/>
    <w:basedOn w:val="DefaultParagraphFont"/>
    <w:link w:val="Header"/>
    <w:uiPriority w:val="99"/>
    <w:rsid w:val="006249E2"/>
  </w:style>
  <w:style w:type="paragraph" w:styleId="Footer">
    <w:name w:val="footer"/>
    <w:basedOn w:val="Normal"/>
    <w:link w:val="FooterChar"/>
    <w:uiPriority w:val="99"/>
    <w:unhideWhenUsed/>
    <w:rsid w:val="006249E2"/>
    <w:pPr>
      <w:tabs>
        <w:tab w:val="center" w:pos="4680"/>
        <w:tab w:val="right" w:pos="9360"/>
      </w:tabs>
      <w:spacing w:line="240" w:lineRule="auto"/>
    </w:pPr>
  </w:style>
  <w:style w:type="character" w:customStyle="1" w:styleId="FooterChar">
    <w:name w:val="Footer Char"/>
    <w:basedOn w:val="DefaultParagraphFont"/>
    <w:link w:val="Footer"/>
    <w:uiPriority w:val="99"/>
    <w:rsid w:val="006249E2"/>
  </w:style>
  <w:style w:type="paragraph" w:styleId="ListParagraph">
    <w:name w:val="List Paragraph"/>
    <w:basedOn w:val="Normal"/>
    <w:uiPriority w:val="34"/>
    <w:qFormat/>
    <w:rsid w:val="000654DD"/>
    <w:pPr>
      <w:ind w:left="720"/>
      <w:contextualSpacing/>
    </w:pPr>
  </w:style>
  <w:style w:type="paragraph" w:styleId="BalloonText">
    <w:name w:val="Balloon Text"/>
    <w:basedOn w:val="Normal"/>
    <w:link w:val="BalloonTextChar"/>
    <w:uiPriority w:val="99"/>
    <w:semiHidden/>
    <w:unhideWhenUsed/>
    <w:rsid w:val="00F313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3C6"/>
    <w:rPr>
      <w:rFonts w:ascii="Tahoma" w:hAnsi="Tahoma" w:cs="Tahoma"/>
      <w:sz w:val="16"/>
      <w:szCs w:val="16"/>
    </w:rPr>
  </w:style>
  <w:style w:type="character" w:styleId="Hyperlink">
    <w:name w:val="Hyperlink"/>
    <w:basedOn w:val="DefaultParagraphFont"/>
    <w:uiPriority w:val="99"/>
    <w:unhideWhenUsed/>
    <w:rsid w:val="00E47B85"/>
    <w:rPr>
      <w:color w:val="0000FF" w:themeColor="hyperlink"/>
      <w:u w:val="single"/>
    </w:rPr>
  </w:style>
  <w:style w:type="character" w:styleId="UnresolvedMention">
    <w:name w:val="Unresolved Mention"/>
    <w:basedOn w:val="DefaultParagraphFont"/>
    <w:uiPriority w:val="99"/>
    <w:semiHidden/>
    <w:unhideWhenUsed/>
    <w:rsid w:val="00E47B85"/>
    <w:rPr>
      <w:color w:val="605E5C"/>
      <w:shd w:val="clear" w:color="auto" w:fill="E1DFDD"/>
    </w:rPr>
  </w:style>
  <w:style w:type="paragraph" w:styleId="NoSpacing">
    <w:name w:val="No Spacing"/>
    <w:uiPriority w:val="1"/>
    <w:qFormat/>
    <w:rsid w:val="009153A2"/>
    <w:pPr>
      <w:spacing w:line="240" w:lineRule="auto"/>
    </w:pPr>
    <w:rPr>
      <w:rFonts w:asciiTheme="minorHAnsi" w:eastAsiaTheme="minorEastAsia" w:hAnsiTheme="minorHAnsi" w:cstheme="minorBidi"/>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778446">
      <w:bodyDiv w:val="1"/>
      <w:marLeft w:val="0"/>
      <w:marRight w:val="0"/>
      <w:marTop w:val="0"/>
      <w:marBottom w:val="0"/>
      <w:divBdr>
        <w:top w:val="none" w:sz="0" w:space="0" w:color="auto"/>
        <w:left w:val="none" w:sz="0" w:space="0" w:color="auto"/>
        <w:bottom w:val="none" w:sz="0" w:space="0" w:color="auto"/>
        <w:right w:val="none" w:sz="0" w:space="0" w:color="auto"/>
      </w:divBdr>
    </w:div>
    <w:div w:id="1866753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FD077-BFBB-42B5-91EB-FABECC549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4</cp:revision>
  <dcterms:created xsi:type="dcterms:W3CDTF">2023-01-12T21:38:00Z</dcterms:created>
  <dcterms:modified xsi:type="dcterms:W3CDTF">2023-01-12T21:40:00Z</dcterms:modified>
  <cp:contentStatus/>
</cp:coreProperties>
</file>