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AB15F" w14:textId="504C413B" w:rsidR="0096342E" w:rsidRPr="00704928" w:rsidRDefault="0096342E" w:rsidP="0096342E">
      <w:pPr>
        <w:spacing w:after="0" w:line="276" w:lineRule="auto"/>
        <w:ind w:left="5" w:firstLine="0"/>
        <w:jc w:val="center"/>
        <w:rPr>
          <w:b/>
          <w:bCs/>
          <w:sz w:val="22"/>
          <w:szCs w:val="22"/>
        </w:rPr>
      </w:pPr>
      <w:r w:rsidRPr="00704928">
        <w:rPr>
          <w:b/>
          <w:bCs/>
          <w:sz w:val="22"/>
          <w:szCs w:val="22"/>
        </w:rPr>
        <w:t xml:space="preserve">Lección de SOP de </w:t>
      </w:r>
      <w:r w:rsidR="00B94A0C">
        <w:rPr>
          <w:b/>
          <w:bCs/>
          <w:sz w:val="22"/>
          <w:szCs w:val="22"/>
        </w:rPr>
        <w:t>R</w:t>
      </w:r>
      <w:r w:rsidRPr="00704928">
        <w:rPr>
          <w:b/>
          <w:bCs/>
          <w:sz w:val="22"/>
          <w:szCs w:val="22"/>
        </w:rPr>
        <w:t xml:space="preserve">egistros de </w:t>
      </w:r>
      <w:r w:rsidR="00B94A0C">
        <w:rPr>
          <w:b/>
          <w:bCs/>
          <w:sz w:val="22"/>
          <w:szCs w:val="22"/>
        </w:rPr>
        <w:t>M</w:t>
      </w:r>
      <w:r w:rsidRPr="00704928">
        <w:rPr>
          <w:b/>
          <w:bCs/>
          <w:sz w:val="22"/>
          <w:szCs w:val="22"/>
        </w:rPr>
        <w:t xml:space="preserve">onitoreo de </w:t>
      </w:r>
      <w:r w:rsidR="00B94A0C">
        <w:rPr>
          <w:b/>
          <w:bCs/>
          <w:sz w:val="22"/>
          <w:szCs w:val="22"/>
        </w:rPr>
        <w:t>L</w:t>
      </w:r>
      <w:r w:rsidRPr="00704928">
        <w:rPr>
          <w:b/>
          <w:bCs/>
          <w:sz w:val="22"/>
          <w:szCs w:val="22"/>
        </w:rPr>
        <w:t xml:space="preserve">anzamiento de </w:t>
      </w:r>
      <w:r w:rsidR="00B94A0C">
        <w:rPr>
          <w:b/>
          <w:bCs/>
          <w:sz w:val="22"/>
          <w:szCs w:val="22"/>
        </w:rPr>
        <w:t>P</w:t>
      </w:r>
      <w:r w:rsidRPr="00704928">
        <w:rPr>
          <w:b/>
          <w:bCs/>
          <w:sz w:val="22"/>
          <w:szCs w:val="22"/>
        </w:rPr>
        <w:t xml:space="preserve">roducto </w:t>
      </w:r>
      <w:r w:rsidR="00B94A0C">
        <w:rPr>
          <w:b/>
          <w:bCs/>
          <w:sz w:val="22"/>
          <w:szCs w:val="22"/>
        </w:rPr>
        <w:t>T</w:t>
      </w:r>
      <w:r w:rsidRPr="00704928">
        <w:rPr>
          <w:b/>
          <w:bCs/>
          <w:sz w:val="22"/>
          <w:szCs w:val="22"/>
        </w:rPr>
        <w:t>erminado</w:t>
      </w:r>
    </w:p>
    <w:p w14:paraId="33E36D04" w14:textId="77777777" w:rsidR="0096342E" w:rsidRPr="00704928" w:rsidRDefault="0096342E" w:rsidP="00734C19">
      <w:pPr>
        <w:spacing w:after="0" w:line="276" w:lineRule="auto"/>
        <w:ind w:left="0" w:firstLine="0"/>
      </w:pPr>
    </w:p>
    <w:p w14:paraId="4AA9A7BD" w14:textId="77777777" w:rsidR="00797BEA" w:rsidRPr="00797BEA" w:rsidRDefault="00797BEA" w:rsidP="00797BEA">
      <w:pPr>
        <w:numPr>
          <w:ilvl w:val="0"/>
          <w:numId w:val="8"/>
        </w:numPr>
        <w:spacing w:after="0" w:line="276" w:lineRule="auto"/>
        <w:contextualSpacing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Política</w:t>
      </w:r>
    </w:p>
    <w:p w14:paraId="6994E6EF" w14:textId="77777777" w:rsidR="00797BEA" w:rsidRPr="00797BEA" w:rsidRDefault="00797BEA" w:rsidP="00797BEA">
      <w:pPr>
        <w:numPr>
          <w:ilvl w:val="1"/>
          <w:numId w:val="8"/>
        </w:numPr>
        <w:spacing w:after="10" w:line="276" w:lineRule="auto"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Se confirma que todos los productos cumplen con las normas antes de su lanzamiento al mercado.</w:t>
      </w:r>
    </w:p>
    <w:p w14:paraId="106C4089" w14:textId="77777777" w:rsidR="00797BEA" w:rsidRPr="00797BEA" w:rsidRDefault="00797BEA" w:rsidP="00797BEA">
      <w:pPr>
        <w:numPr>
          <w:ilvl w:val="1"/>
          <w:numId w:val="8"/>
        </w:numPr>
        <w:spacing w:after="10" w:line="276" w:lineRule="auto"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Todo el personal está familiarizado con los procedimientos de liberación del producto y el personal autorizado para liberar el producto conoce sus responsabilidades.</w:t>
      </w:r>
    </w:p>
    <w:p w14:paraId="23F475DA" w14:textId="77777777" w:rsidR="00797BEA" w:rsidRPr="00797BEA" w:rsidRDefault="00797BEA" w:rsidP="00797BEA">
      <w:pPr>
        <w:numPr>
          <w:ilvl w:val="1"/>
          <w:numId w:val="8"/>
        </w:numPr>
        <w:spacing w:after="10" w:line="276" w:lineRule="auto"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Todos los productos en estado de cuarentena o retención son liberados por personal autorizado solo después de que el producto haya pasado con éxito la inspección.</w:t>
      </w:r>
    </w:p>
    <w:p w14:paraId="7459FADE" w14:textId="77777777" w:rsidR="00797BEA" w:rsidRPr="00797BEA" w:rsidRDefault="00797BEA" w:rsidP="00797BEA">
      <w:pPr>
        <w:numPr>
          <w:ilvl w:val="1"/>
          <w:numId w:val="8"/>
        </w:numPr>
        <w:spacing w:after="10" w:line="276" w:lineRule="auto"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Se mantienen todos los registros de lanzamiento del producto.</w:t>
      </w:r>
    </w:p>
    <w:p w14:paraId="3AFA0C36" w14:textId="77777777" w:rsidR="00797BEA" w:rsidRPr="00797BEA" w:rsidRDefault="00797BEA" w:rsidP="00797BEA">
      <w:pPr>
        <w:spacing w:after="0" w:line="276" w:lineRule="auto"/>
        <w:ind w:left="720" w:firstLine="0"/>
        <w:contextualSpacing/>
        <w:rPr>
          <w:rFonts w:eastAsia="MS Mincho"/>
          <w:color w:val="auto"/>
          <w:lang w:eastAsia="ja-JP"/>
        </w:rPr>
      </w:pPr>
    </w:p>
    <w:p w14:paraId="25B34D4F" w14:textId="77777777" w:rsidR="00797BEA" w:rsidRPr="00797BEA" w:rsidRDefault="00797BEA" w:rsidP="00797BEA">
      <w:pPr>
        <w:numPr>
          <w:ilvl w:val="0"/>
          <w:numId w:val="8"/>
        </w:numPr>
        <w:spacing w:after="0" w:line="276" w:lineRule="auto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Procedimiento</w:t>
      </w:r>
    </w:p>
    <w:p w14:paraId="6AA9936F" w14:textId="77777777" w:rsidR="00797BEA" w:rsidRPr="00797BEA" w:rsidRDefault="00797BEA" w:rsidP="00797BEA">
      <w:pPr>
        <w:numPr>
          <w:ilvl w:val="1"/>
          <w:numId w:val="8"/>
        </w:numPr>
        <w:spacing w:after="0" w:line="276" w:lineRule="auto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Registro de seguimiento de lanzamiento de productos terminados</w:t>
      </w:r>
    </w:p>
    <w:p w14:paraId="0689EAF6" w14:textId="77777777" w:rsidR="00797BEA" w:rsidRPr="00797BEA" w:rsidRDefault="00797BEA" w:rsidP="00797BEA">
      <w:pPr>
        <w:numPr>
          <w:ilvl w:val="2"/>
          <w:numId w:val="8"/>
        </w:numPr>
        <w:spacing w:after="0" w:line="276" w:lineRule="auto"/>
        <w:ind w:hanging="18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Todos los detalles del producto terminado se incluyen en el registro de seguimiento para la siguiente información.</w:t>
      </w:r>
    </w:p>
    <w:p w14:paraId="7407867A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06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Nombre del producto terminado</w:t>
      </w:r>
    </w:p>
    <w:p w14:paraId="5FBEEF7A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06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Código de producto</w:t>
      </w:r>
    </w:p>
    <w:p w14:paraId="3AF61095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06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Nombre de la marca</w:t>
      </w:r>
    </w:p>
    <w:p w14:paraId="0CE7083D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06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Fecha de fabricación</w:t>
      </w:r>
    </w:p>
    <w:p w14:paraId="1633B30D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06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Lote y lote #</w:t>
      </w:r>
    </w:p>
    <w:p w14:paraId="5868B79D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06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Fecha de caducidad</w:t>
      </w:r>
    </w:p>
    <w:p w14:paraId="4458DD39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06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Descripción del Producto</w:t>
      </w:r>
    </w:p>
    <w:p w14:paraId="202BAFB9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06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Referencia de etiqueta</w:t>
      </w:r>
    </w:p>
    <w:p w14:paraId="6185D22B" w14:textId="77777777" w:rsidR="00797BEA" w:rsidRDefault="00797BEA" w:rsidP="00797BEA">
      <w:pPr>
        <w:numPr>
          <w:ilvl w:val="2"/>
          <w:numId w:val="8"/>
        </w:numPr>
        <w:tabs>
          <w:tab w:val="left" w:pos="2160"/>
        </w:tabs>
        <w:spacing w:after="0" w:line="276" w:lineRule="auto"/>
        <w:ind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Todos los documentos y formularios se adjuntan a los Registros de Seguimiento del Producto Terminado.</w:t>
      </w:r>
    </w:p>
    <w:p w14:paraId="3FE5689F" w14:textId="77777777" w:rsidR="00797BEA" w:rsidRDefault="00797BEA" w:rsidP="00797BEA">
      <w:pPr>
        <w:numPr>
          <w:ilvl w:val="2"/>
          <w:numId w:val="8"/>
        </w:numPr>
        <w:tabs>
          <w:tab w:val="left" w:pos="2160"/>
        </w:tabs>
        <w:spacing w:after="0" w:line="276" w:lineRule="auto"/>
        <w:ind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Los resultados de la verificación de materias primas e ingredientes se verifican con los mismos ingredientes utilizados en los productos terminados.</w:t>
      </w:r>
    </w:p>
    <w:p w14:paraId="1B4229A8" w14:textId="77777777" w:rsidR="00797BEA" w:rsidRDefault="00797BEA" w:rsidP="00797BEA">
      <w:pPr>
        <w:numPr>
          <w:ilvl w:val="2"/>
          <w:numId w:val="8"/>
        </w:numPr>
        <w:tabs>
          <w:tab w:val="left" w:pos="2160"/>
        </w:tabs>
        <w:spacing w:after="0" w:line="276" w:lineRule="auto"/>
        <w:ind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Los resultados de la verificación de los materiales de embalaje se requieren para el embalaje utilizado en los productos terminados.</w:t>
      </w:r>
    </w:p>
    <w:p w14:paraId="00907FD4" w14:textId="77777777" w:rsidR="00797BEA" w:rsidRDefault="00797BEA" w:rsidP="00797BEA">
      <w:pPr>
        <w:numPr>
          <w:ilvl w:val="2"/>
          <w:numId w:val="8"/>
        </w:numPr>
        <w:tabs>
          <w:tab w:val="left" w:pos="2160"/>
        </w:tabs>
        <w:spacing w:after="0" w:line="276" w:lineRule="auto"/>
        <w:ind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El Registro de Ingredientes con Alérgenos es revisado y monitorizado y queda reflejado en la etiqueta de los materiales de embalaje utilizados.</w:t>
      </w:r>
    </w:p>
    <w:p w14:paraId="0C27E7DF" w14:textId="77777777" w:rsidR="00797BEA" w:rsidRDefault="00797BEA" w:rsidP="00797BEA">
      <w:pPr>
        <w:numPr>
          <w:ilvl w:val="2"/>
          <w:numId w:val="8"/>
        </w:numPr>
        <w:tabs>
          <w:tab w:val="left" w:pos="2160"/>
        </w:tabs>
        <w:spacing w:after="0" w:line="276" w:lineRule="auto"/>
        <w:ind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También se proporciona Certificado de Análisis de Materias Primas, Ingredientes y Materiales de Embalaje de laboratorios propios o de terceros para la liberación de productos terminados.</w:t>
      </w:r>
    </w:p>
    <w:p w14:paraId="21C3CC6A" w14:textId="77777777" w:rsidR="00797BEA" w:rsidRDefault="00797BEA" w:rsidP="00797BEA">
      <w:pPr>
        <w:numPr>
          <w:ilvl w:val="2"/>
          <w:numId w:val="8"/>
        </w:numPr>
        <w:tabs>
          <w:tab w:val="left" w:pos="2160"/>
        </w:tabs>
        <w:spacing w:after="0" w:line="276" w:lineRule="auto"/>
        <w:ind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Con el registro de seguimiento se adjuntan las Hojas de Datos de Seguridad de las Materias Primas, Ingredientes y Materiales de Embalaje utilizados en los productos terminados.</w:t>
      </w:r>
    </w:p>
    <w:p w14:paraId="4D5C1C0B" w14:textId="77777777" w:rsidR="00797BEA" w:rsidRDefault="00797BEA" w:rsidP="00797BEA">
      <w:pPr>
        <w:numPr>
          <w:ilvl w:val="2"/>
          <w:numId w:val="8"/>
        </w:numPr>
        <w:tabs>
          <w:tab w:val="left" w:pos="2160"/>
        </w:tabs>
        <w:spacing w:after="0" w:line="276" w:lineRule="auto"/>
        <w:ind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Los registros de almacenamiento y seguimiento los envía el personal del almacén, incluida la condición de almacenamiento de las materias primas, el envejecimiento de las materias primas utilizadas y la solicitud de materias primas de producción.</w:t>
      </w:r>
    </w:p>
    <w:p w14:paraId="1028D16D" w14:textId="09A300A3" w:rsidR="00797BEA" w:rsidRPr="00797BEA" w:rsidRDefault="00797BEA" w:rsidP="00797BEA">
      <w:pPr>
        <w:numPr>
          <w:ilvl w:val="2"/>
          <w:numId w:val="8"/>
        </w:numPr>
        <w:tabs>
          <w:tab w:val="left" w:pos="2160"/>
        </w:tabs>
        <w:spacing w:after="0" w:line="276" w:lineRule="auto"/>
        <w:ind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Los registros de producción de proveedores se verifican y monitorean para determinar la liberación de productos terminados; se necesita el siguiente documento:</w:t>
      </w:r>
    </w:p>
    <w:p w14:paraId="08F70F7A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06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Registros de lotes y mezclas de proveedores</w:t>
      </w:r>
    </w:p>
    <w:p w14:paraId="09197CBD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06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Registros de producción de embalaje de proveedores</w:t>
      </w:r>
    </w:p>
    <w:p w14:paraId="53B42D3E" w14:textId="77777777" w:rsidR="00797BEA" w:rsidRDefault="00797BEA" w:rsidP="00797BEA">
      <w:pPr>
        <w:numPr>
          <w:ilvl w:val="2"/>
          <w:numId w:val="8"/>
        </w:numPr>
        <w:spacing w:after="0" w:line="276" w:lineRule="auto"/>
        <w:ind w:hanging="18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Todos los documentos de Control de Calidad se verifican para la liberación de los productos terminados para garantizar los estándares y la calidad. Los productos terminados también cumplen con las especificaciones del producto terminado y cumplen con los requisitos reglamentarios y los requisitos del cliente antes de su liberación al consumidor o destinatario.</w:t>
      </w:r>
    </w:p>
    <w:p w14:paraId="5373C86B" w14:textId="77777777" w:rsidR="00797BEA" w:rsidRDefault="00797BEA" w:rsidP="00797BEA">
      <w:pPr>
        <w:numPr>
          <w:ilvl w:val="2"/>
          <w:numId w:val="8"/>
        </w:numPr>
        <w:spacing w:after="0" w:line="276" w:lineRule="auto"/>
        <w:ind w:hanging="18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lastRenderedPageBreak/>
        <w:t>La conformidad de los productos terminados con la seguridad alimentaria y HACCP se indican en las especificaciones del producto terminado.</w:t>
      </w:r>
    </w:p>
    <w:p w14:paraId="29D20B4D" w14:textId="5F1C158E" w:rsidR="00797BEA" w:rsidRPr="00797BEA" w:rsidRDefault="00797BEA" w:rsidP="00797BEA">
      <w:pPr>
        <w:numPr>
          <w:ilvl w:val="2"/>
          <w:numId w:val="8"/>
        </w:numPr>
        <w:spacing w:after="0" w:line="276" w:lineRule="auto"/>
        <w:ind w:hanging="18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Se verifican los siguientes documentos de Control de Calidad:</w:t>
      </w:r>
    </w:p>
    <w:p w14:paraId="7A0851E0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24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Especificación de productos terminados</w:t>
      </w:r>
    </w:p>
    <w:p w14:paraId="2C39F477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24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Validación del método para el método de prueba y el resultado</w:t>
      </w:r>
    </w:p>
    <w:p w14:paraId="466436E5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24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Declaración de alérgenos alimentarios para registros de etiquetado</w:t>
      </w:r>
    </w:p>
    <w:p w14:paraId="0D9ADBD7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24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Método de prueba y verificación de alérgenos alimentarios</w:t>
      </w:r>
    </w:p>
    <w:p w14:paraId="08F0891F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24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Informe de prueba de fugas de material de embalaje</w:t>
      </w:r>
    </w:p>
    <w:p w14:paraId="0EC91EB7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24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Registro de seguimiento de liberación de productos terminados del proveedor</w:t>
      </w:r>
    </w:p>
    <w:p w14:paraId="54AC0BA6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24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Registro de seguimiento de embalaje de productos terminados</w:t>
      </w:r>
    </w:p>
    <w:p w14:paraId="6747CFD8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24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Condición de almacenamiento</w:t>
      </w:r>
    </w:p>
    <w:p w14:paraId="48FD8AED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240" w:hanging="27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Informe de acciones correctivas del proveedor (SCAR)</w:t>
      </w:r>
    </w:p>
    <w:p w14:paraId="41C790CC" w14:textId="77777777" w:rsidR="00797BEA" w:rsidRPr="00797BEA" w:rsidRDefault="00797BEA" w:rsidP="00797BEA">
      <w:pPr>
        <w:numPr>
          <w:ilvl w:val="3"/>
          <w:numId w:val="8"/>
        </w:numPr>
        <w:spacing w:after="0" w:line="276" w:lineRule="auto"/>
        <w:ind w:left="3240" w:hanging="18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El Informe de acciones correctivas (CAR) para los productos terminados se verifica y se adjunta a los registros de seguimiento.</w:t>
      </w:r>
    </w:p>
    <w:p w14:paraId="200AAEC3" w14:textId="77777777" w:rsidR="00797BEA" w:rsidRPr="00797BEA" w:rsidRDefault="00797BEA" w:rsidP="00797BEA">
      <w:pPr>
        <w:numPr>
          <w:ilvl w:val="1"/>
          <w:numId w:val="8"/>
        </w:numPr>
        <w:spacing w:after="0" w:line="276" w:lineRule="auto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Frecuencia</w:t>
      </w:r>
    </w:p>
    <w:p w14:paraId="17C0F3CA" w14:textId="77777777" w:rsidR="00797BEA" w:rsidRDefault="00797BEA" w:rsidP="00797BEA">
      <w:pPr>
        <w:numPr>
          <w:ilvl w:val="2"/>
          <w:numId w:val="8"/>
        </w:numPr>
        <w:spacing w:after="0" w:line="276" w:lineRule="auto"/>
        <w:ind w:hanging="18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La frecuencia – para cada producto terminado lanzado</w:t>
      </w:r>
    </w:p>
    <w:p w14:paraId="72E86859" w14:textId="77777777" w:rsidR="00797BEA" w:rsidRDefault="00797BEA" w:rsidP="00797BEA">
      <w:pPr>
        <w:numPr>
          <w:ilvl w:val="2"/>
          <w:numId w:val="8"/>
        </w:numPr>
        <w:spacing w:after="0" w:line="276" w:lineRule="auto"/>
        <w:ind w:hanging="18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Productos terminados: cada lote/lote#</w:t>
      </w:r>
    </w:p>
    <w:p w14:paraId="620A9BA8" w14:textId="40114DF4" w:rsidR="00797BEA" w:rsidRPr="00797BEA" w:rsidRDefault="00797BEA" w:rsidP="00797BEA">
      <w:pPr>
        <w:numPr>
          <w:ilvl w:val="2"/>
          <w:numId w:val="8"/>
        </w:numPr>
        <w:spacing w:after="0" w:line="276" w:lineRule="auto"/>
        <w:ind w:hanging="180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Revisión de calidad - Anual</w:t>
      </w:r>
      <w:r w:rsidRPr="00797BEA">
        <w:rPr>
          <w:rFonts w:eastAsia="MS Mincho"/>
          <w:color w:val="auto"/>
          <w:szCs w:val="22"/>
          <w:lang w:eastAsia="ja-JP"/>
        </w:rPr>
        <w:t xml:space="preserve"> </w:t>
      </w:r>
    </w:p>
    <w:p w14:paraId="4C027424" w14:textId="77777777" w:rsidR="00797BEA" w:rsidRPr="00797BEA" w:rsidRDefault="00797BEA" w:rsidP="00797BEA">
      <w:pPr>
        <w:spacing w:after="0" w:line="276" w:lineRule="auto"/>
        <w:ind w:left="2160" w:firstLine="0"/>
        <w:contextualSpacing/>
        <w:rPr>
          <w:rFonts w:eastAsia="MS Mincho"/>
          <w:bCs/>
          <w:color w:val="auto"/>
          <w:lang w:eastAsia="ja-JP"/>
        </w:rPr>
      </w:pPr>
    </w:p>
    <w:p w14:paraId="152E6970" w14:textId="77777777" w:rsidR="00797BEA" w:rsidRPr="00797BEA" w:rsidRDefault="00797BEA" w:rsidP="00797BEA">
      <w:pPr>
        <w:numPr>
          <w:ilvl w:val="0"/>
          <w:numId w:val="8"/>
        </w:numPr>
        <w:spacing w:after="10" w:line="276" w:lineRule="auto"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Responsabilidad</w:t>
      </w:r>
    </w:p>
    <w:p w14:paraId="308FB7CB" w14:textId="77777777" w:rsidR="00797BEA" w:rsidRPr="00797BEA" w:rsidRDefault="00797BEA" w:rsidP="00797BEA">
      <w:pPr>
        <w:numPr>
          <w:ilvl w:val="1"/>
          <w:numId w:val="8"/>
        </w:numPr>
        <w:spacing w:after="10" w:line="276" w:lineRule="auto"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Personal del Departamento de Calidad</w:t>
      </w:r>
    </w:p>
    <w:p w14:paraId="1A4DD70A" w14:textId="77777777" w:rsidR="00797BEA" w:rsidRDefault="00797BEA" w:rsidP="00797BEA">
      <w:pPr>
        <w:numPr>
          <w:ilvl w:val="2"/>
          <w:numId w:val="8"/>
        </w:numPr>
        <w:spacing w:after="32" w:line="276" w:lineRule="auto"/>
        <w:ind w:hanging="180"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Responsable de liberar los productos terminados.</w:t>
      </w:r>
    </w:p>
    <w:p w14:paraId="1660F752" w14:textId="77777777" w:rsidR="00797BEA" w:rsidRDefault="00797BEA" w:rsidP="00797BEA">
      <w:pPr>
        <w:numPr>
          <w:ilvl w:val="2"/>
          <w:numId w:val="8"/>
        </w:numPr>
        <w:spacing w:after="32" w:line="276" w:lineRule="auto"/>
        <w:ind w:hanging="180"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Recoger muestras, realizar inspecciones y garantizar que las inspecciones se realicen de acuerdo con los métodos aprobados.</w:t>
      </w:r>
    </w:p>
    <w:p w14:paraId="13C778FD" w14:textId="77777777" w:rsidR="00797BEA" w:rsidRDefault="00797BEA" w:rsidP="00797BEA">
      <w:pPr>
        <w:numPr>
          <w:ilvl w:val="2"/>
          <w:numId w:val="8"/>
        </w:numPr>
        <w:spacing w:after="32" w:line="276" w:lineRule="auto"/>
        <w:ind w:hanging="180"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Responsable de monitorear y verificar el cumplimiento del registro de seguimiento de liberación de productos terminados y el documento adjunto.</w:t>
      </w:r>
    </w:p>
    <w:p w14:paraId="337B94F8" w14:textId="77777777" w:rsidR="00797BEA" w:rsidRDefault="00797BEA" w:rsidP="00797BEA">
      <w:pPr>
        <w:numPr>
          <w:ilvl w:val="2"/>
          <w:numId w:val="8"/>
        </w:numPr>
        <w:spacing w:after="32" w:line="276" w:lineRule="auto"/>
        <w:ind w:hanging="180"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Realizar una investigación o revisión si los resultados tienen desviaciones o incumplimientos significativos.</w:t>
      </w:r>
    </w:p>
    <w:p w14:paraId="69DDEEA1" w14:textId="47AF8484" w:rsidR="00797BEA" w:rsidRPr="00797BEA" w:rsidRDefault="00797BEA" w:rsidP="00797BEA">
      <w:pPr>
        <w:numPr>
          <w:ilvl w:val="2"/>
          <w:numId w:val="8"/>
        </w:numPr>
        <w:spacing w:after="32" w:line="276" w:lineRule="auto"/>
        <w:ind w:hanging="180"/>
        <w:jc w:val="left"/>
        <w:rPr>
          <w:rFonts w:eastAsia="MS Mincho"/>
          <w:color w:val="auto"/>
          <w:lang w:eastAsia="ja-JP"/>
        </w:rPr>
      </w:pPr>
      <w:r w:rsidRPr="00797BEA">
        <w:rPr>
          <w:rFonts w:eastAsia="MS Mincho"/>
          <w:color w:val="auto"/>
          <w:lang w:eastAsia="ja-JP"/>
        </w:rPr>
        <w:t>Implementar acciones correctivas por incumplimiento del procedimiento según lo requerido por QA.</w:t>
      </w:r>
    </w:p>
    <w:p w14:paraId="021893FF" w14:textId="77777777" w:rsidR="00797BEA" w:rsidRPr="00797BEA" w:rsidRDefault="00797BEA" w:rsidP="00797BEA">
      <w:pPr>
        <w:spacing w:after="0" w:line="276" w:lineRule="auto"/>
        <w:ind w:left="0" w:firstLine="0"/>
        <w:contextualSpacing/>
        <w:rPr>
          <w:rFonts w:eastAsia="MS Mincho"/>
          <w:bCs/>
          <w:color w:val="auto"/>
          <w:lang w:eastAsia="ja-JP"/>
        </w:rPr>
      </w:pPr>
    </w:p>
    <w:p w14:paraId="03F25AA2" w14:textId="77777777" w:rsidR="00797BEA" w:rsidRPr="00797BEA" w:rsidRDefault="00797BEA" w:rsidP="00797BEA">
      <w:pPr>
        <w:numPr>
          <w:ilvl w:val="0"/>
          <w:numId w:val="8"/>
        </w:numPr>
        <w:spacing w:after="0" w:line="276" w:lineRule="auto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Acciones correctivas</w:t>
      </w:r>
    </w:p>
    <w:p w14:paraId="038BA6CA" w14:textId="77777777" w:rsidR="00797BEA" w:rsidRPr="00797BEA" w:rsidRDefault="00797BEA" w:rsidP="00797BEA">
      <w:pPr>
        <w:numPr>
          <w:ilvl w:val="1"/>
          <w:numId w:val="8"/>
        </w:numPr>
        <w:spacing w:after="0" w:line="276" w:lineRule="auto"/>
        <w:ind w:left="1350" w:hanging="270"/>
        <w:contextualSpacing/>
        <w:jc w:val="left"/>
        <w:rPr>
          <w:rFonts w:eastAsia="MS Mincho"/>
          <w:color w:val="auto"/>
          <w:szCs w:val="22"/>
          <w:lang w:eastAsia="ja-JP"/>
        </w:rPr>
      </w:pPr>
      <w:r w:rsidRPr="00797BEA">
        <w:rPr>
          <w:rFonts w:eastAsia="MS Mincho"/>
          <w:color w:val="auto"/>
          <w:szCs w:val="22"/>
          <w:lang w:eastAsia="ja-JP"/>
        </w:rPr>
        <w:t>Capacite a todo el personal sobre esta política y haga referencia a los POES.</w:t>
      </w:r>
    </w:p>
    <w:p w14:paraId="1F8A44C1" w14:textId="77777777" w:rsidR="00797BEA" w:rsidRPr="00797BEA" w:rsidRDefault="00797BEA" w:rsidP="00797BEA">
      <w:pPr>
        <w:numPr>
          <w:ilvl w:val="1"/>
          <w:numId w:val="8"/>
        </w:numPr>
        <w:spacing w:after="0" w:line="276" w:lineRule="auto"/>
        <w:ind w:left="1350" w:hanging="270"/>
        <w:contextualSpacing/>
        <w:jc w:val="left"/>
        <w:rPr>
          <w:rFonts w:eastAsia="MS Mincho"/>
          <w:color w:val="auto"/>
          <w:szCs w:val="22"/>
          <w:lang w:eastAsia="ja-JP"/>
        </w:rPr>
      </w:pPr>
      <w:r w:rsidRPr="00797BEA">
        <w:rPr>
          <w:rFonts w:eastAsia="MS Mincho"/>
          <w:color w:val="auto"/>
          <w:szCs w:val="22"/>
          <w:lang w:eastAsia="ja-JP"/>
        </w:rPr>
        <w:t>En caso de incumplimiento por parte del personal de esta política y los POES;</w:t>
      </w:r>
    </w:p>
    <w:p w14:paraId="167C5F3C" w14:textId="77777777" w:rsidR="00797BEA" w:rsidRPr="00797BEA" w:rsidRDefault="00797BEA" w:rsidP="00797BEA">
      <w:pPr>
        <w:numPr>
          <w:ilvl w:val="2"/>
          <w:numId w:val="8"/>
        </w:numPr>
        <w:spacing w:after="0" w:line="276" w:lineRule="auto"/>
        <w:ind w:hanging="270"/>
        <w:contextualSpacing/>
        <w:jc w:val="left"/>
        <w:rPr>
          <w:rFonts w:eastAsia="MS Mincho"/>
          <w:color w:val="auto"/>
          <w:szCs w:val="22"/>
          <w:lang w:eastAsia="ja-JP"/>
        </w:rPr>
      </w:pPr>
      <w:r w:rsidRPr="00797BEA">
        <w:rPr>
          <w:rFonts w:eastAsia="MS Mincho"/>
          <w:color w:val="auto"/>
          <w:szCs w:val="22"/>
          <w:lang w:eastAsia="ja-JP"/>
        </w:rPr>
        <w:t>Realizar investigación y análisis de causa raíz.</w:t>
      </w:r>
    </w:p>
    <w:p w14:paraId="3C5E3971" w14:textId="77777777" w:rsidR="00797BEA" w:rsidRPr="00797BEA" w:rsidRDefault="00797BEA" w:rsidP="00797BEA">
      <w:pPr>
        <w:numPr>
          <w:ilvl w:val="2"/>
          <w:numId w:val="8"/>
        </w:numPr>
        <w:spacing w:after="0" w:line="276" w:lineRule="auto"/>
        <w:ind w:hanging="270"/>
        <w:contextualSpacing/>
        <w:jc w:val="left"/>
        <w:rPr>
          <w:rFonts w:eastAsia="MS Mincho"/>
          <w:color w:val="auto"/>
          <w:szCs w:val="22"/>
          <w:lang w:eastAsia="ja-JP"/>
        </w:rPr>
      </w:pPr>
      <w:r w:rsidRPr="00797BEA">
        <w:rPr>
          <w:rFonts w:eastAsia="MS Mincho"/>
          <w:color w:val="auto"/>
          <w:szCs w:val="22"/>
          <w:lang w:eastAsia="ja-JP"/>
        </w:rPr>
        <w:t>Tomar medidas correctivas, incluido el reciclaje del personal.</w:t>
      </w:r>
    </w:p>
    <w:p w14:paraId="05CE8A2F" w14:textId="77777777" w:rsidR="00797BEA" w:rsidRPr="00797BEA" w:rsidRDefault="00797BEA" w:rsidP="00797BEA">
      <w:pPr>
        <w:numPr>
          <w:ilvl w:val="2"/>
          <w:numId w:val="8"/>
        </w:numPr>
        <w:spacing w:after="0" w:line="276" w:lineRule="auto"/>
        <w:ind w:hanging="270"/>
        <w:contextualSpacing/>
        <w:jc w:val="left"/>
        <w:rPr>
          <w:rFonts w:eastAsia="MS Mincho"/>
          <w:color w:val="auto"/>
          <w:szCs w:val="22"/>
          <w:lang w:eastAsia="ja-JP"/>
        </w:rPr>
      </w:pPr>
      <w:r w:rsidRPr="00797BEA">
        <w:rPr>
          <w:rFonts w:eastAsia="MS Mincho"/>
          <w:color w:val="auto"/>
          <w:szCs w:val="22"/>
          <w:lang w:eastAsia="ja-JP"/>
        </w:rPr>
        <w:t>Implementación de la acción correctiva.</w:t>
      </w:r>
    </w:p>
    <w:p w14:paraId="5F97D04A" w14:textId="77777777" w:rsidR="00797BEA" w:rsidRPr="00797BEA" w:rsidRDefault="00797BEA" w:rsidP="00797BEA">
      <w:pPr>
        <w:numPr>
          <w:ilvl w:val="1"/>
          <w:numId w:val="8"/>
        </w:numPr>
        <w:shd w:val="clear" w:color="auto" w:fill="FFFFFF"/>
        <w:spacing w:after="0" w:line="276" w:lineRule="auto"/>
        <w:ind w:left="1350" w:hanging="270"/>
        <w:contextualSpacing/>
        <w:jc w:val="left"/>
        <w:rPr>
          <w:rFonts w:eastAsia="MS Mincho"/>
          <w:color w:val="auto"/>
          <w:szCs w:val="22"/>
          <w:lang w:eastAsia="ja-JP"/>
        </w:rPr>
      </w:pPr>
      <w:r w:rsidRPr="00797BEA">
        <w:rPr>
          <w:rFonts w:eastAsia="MS Mincho"/>
          <w:color w:val="auto"/>
          <w:szCs w:val="22"/>
          <w:lang w:eastAsia="ja-JP"/>
        </w:rPr>
        <w:t>Monitorear y validar la efectividad de las acciones correctivas tomadas.</w:t>
      </w:r>
    </w:p>
    <w:p w14:paraId="5E1E8EF5" w14:textId="77777777" w:rsidR="00797BEA" w:rsidRPr="00797BEA" w:rsidRDefault="00797BEA" w:rsidP="00797BEA">
      <w:pPr>
        <w:spacing w:after="0" w:line="276" w:lineRule="auto"/>
        <w:ind w:left="720" w:firstLine="0"/>
        <w:contextualSpacing/>
        <w:rPr>
          <w:rFonts w:eastAsia="MS Mincho"/>
          <w:bCs/>
          <w:color w:val="auto"/>
          <w:lang w:eastAsia="ja-JP"/>
        </w:rPr>
      </w:pPr>
    </w:p>
    <w:p w14:paraId="555F324E" w14:textId="77777777" w:rsidR="00797BEA" w:rsidRPr="00797BEA" w:rsidRDefault="00797BEA" w:rsidP="00797BEA">
      <w:pPr>
        <w:numPr>
          <w:ilvl w:val="0"/>
          <w:numId w:val="8"/>
        </w:numPr>
        <w:spacing w:after="0" w:line="276" w:lineRule="auto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Revisión – Calidad</w:t>
      </w:r>
    </w:p>
    <w:p w14:paraId="4019CA5B" w14:textId="77777777" w:rsidR="00797BEA" w:rsidRPr="00797BEA" w:rsidRDefault="00797BEA" w:rsidP="00797BEA">
      <w:pPr>
        <w:numPr>
          <w:ilvl w:val="1"/>
          <w:numId w:val="8"/>
        </w:numPr>
        <w:spacing w:after="0" w:line="276" w:lineRule="auto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 xml:space="preserve">El documento requerido para la liberación del producto terminado debe cumplir con los requisitos basados en el formulario de seguimiento de registros. Consulte el </w:t>
      </w:r>
      <w:r w:rsidRPr="00797BEA">
        <w:rPr>
          <w:rFonts w:eastAsia="MS Mincho"/>
          <w:bCs/>
          <w:i/>
          <w:iCs/>
          <w:color w:val="auto"/>
          <w:lang w:eastAsia="ja-JP"/>
        </w:rPr>
        <w:t>Formulario de seguimiento de la liberación del producto terminado.</w:t>
      </w:r>
    </w:p>
    <w:p w14:paraId="3874CDBD" w14:textId="77777777" w:rsidR="00797BEA" w:rsidRPr="00797BEA" w:rsidRDefault="00797BEA" w:rsidP="00797BEA">
      <w:pPr>
        <w:numPr>
          <w:ilvl w:val="1"/>
          <w:numId w:val="8"/>
        </w:numPr>
        <w:spacing w:after="0" w:line="276" w:lineRule="auto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Revisar el procedimiento de liberación del producto terminado.</w:t>
      </w:r>
    </w:p>
    <w:p w14:paraId="7405ACD7" w14:textId="77777777" w:rsidR="00797BEA" w:rsidRPr="00797BEA" w:rsidRDefault="00797BEA" w:rsidP="00797BEA">
      <w:pPr>
        <w:numPr>
          <w:ilvl w:val="1"/>
          <w:numId w:val="8"/>
        </w:numPr>
        <w:spacing w:after="0" w:line="276" w:lineRule="auto"/>
        <w:contextualSpacing/>
        <w:jc w:val="left"/>
        <w:rPr>
          <w:rFonts w:eastAsia="MS Mincho"/>
          <w:bCs/>
          <w:color w:val="auto"/>
          <w:lang w:eastAsia="ja-JP"/>
        </w:rPr>
      </w:pPr>
      <w:r w:rsidRPr="00797BEA">
        <w:rPr>
          <w:rFonts w:eastAsia="MS Mincho"/>
          <w:bCs/>
          <w:color w:val="auto"/>
          <w:lang w:eastAsia="ja-JP"/>
        </w:rPr>
        <w:t>Revisar el registro de seguimiento de liberación del producto terminado.</w:t>
      </w:r>
    </w:p>
    <w:p w14:paraId="25D89E97" w14:textId="77777777" w:rsidR="0096342E" w:rsidRPr="00704928" w:rsidRDefault="0096342E" w:rsidP="00734C19">
      <w:pPr>
        <w:spacing w:after="0" w:line="276" w:lineRule="auto"/>
        <w:ind w:left="1456" w:firstLine="0"/>
      </w:pPr>
    </w:p>
    <w:p w14:paraId="3E0C7EED" w14:textId="6BB5EDF6" w:rsidR="0096342E" w:rsidRPr="00704928" w:rsidRDefault="0096342E" w:rsidP="00C92F56">
      <w:pPr>
        <w:pStyle w:val="ListParagraph"/>
        <w:numPr>
          <w:ilvl w:val="0"/>
          <w:numId w:val="8"/>
        </w:numPr>
        <w:spacing w:after="0" w:line="276" w:lineRule="auto"/>
        <w:jc w:val="left"/>
      </w:pPr>
      <w:r w:rsidRPr="00704928">
        <w:t>Historia</w:t>
      </w:r>
    </w:p>
    <w:tbl>
      <w:tblPr>
        <w:tblW w:w="5000" w:type="pct"/>
        <w:tblLook w:val="0400" w:firstRow="0" w:lastRow="0" w:firstColumn="0" w:lastColumn="0" w:noHBand="0" w:noVBand="1"/>
      </w:tblPr>
      <w:tblGrid>
        <w:gridCol w:w="1390"/>
        <w:gridCol w:w="1667"/>
        <w:gridCol w:w="3200"/>
        <w:gridCol w:w="1670"/>
        <w:gridCol w:w="2133"/>
      </w:tblGrid>
      <w:tr w:rsidR="0047354C" w:rsidRPr="00704928" w14:paraId="34DBF346" w14:textId="77777777" w:rsidTr="00C92F56">
        <w:trPr>
          <w:trHeight w:val="479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13B76" w14:textId="77777777" w:rsidR="0047354C" w:rsidRPr="00704928" w:rsidRDefault="0047354C" w:rsidP="00A27183">
            <w:pPr>
              <w:spacing w:line="259" w:lineRule="auto"/>
              <w:ind w:firstLine="0"/>
              <w:jc w:val="center"/>
            </w:pPr>
            <w:r w:rsidRPr="00704928">
              <w:t>Revisión número.:</w:t>
            </w:r>
          </w:p>
        </w:tc>
        <w:tc>
          <w:tcPr>
            <w:tcW w:w="8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30066" w14:textId="77777777" w:rsidR="0047354C" w:rsidRPr="00704928" w:rsidRDefault="0047354C" w:rsidP="00A27183">
            <w:pPr>
              <w:spacing w:line="259" w:lineRule="auto"/>
              <w:ind w:left="0" w:firstLine="0"/>
              <w:jc w:val="center"/>
            </w:pPr>
            <w:r w:rsidRPr="00704928">
              <w:t>Fecha de revisión:</w:t>
            </w:r>
          </w:p>
        </w:tc>
        <w:tc>
          <w:tcPr>
            <w:tcW w:w="1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31D6D" w14:textId="77777777" w:rsidR="0047354C" w:rsidRPr="00704928" w:rsidRDefault="0047354C" w:rsidP="00A27183">
            <w:pPr>
              <w:spacing w:line="259" w:lineRule="auto"/>
              <w:ind w:left="37" w:firstLine="0"/>
              <w:jc w:val="center"/>
            </w:pPr>
            <w:r w:rsidRPr="00704928">
              <w:t>Descripción de Cambio:</w:t>
            </w:r>
          </w:p>
        </w:tc>
        <w:tc>
          <w:tcPr>
            <w:tcW w:w="8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CA64E" w14:textId="77777777" w:rsidR="0047354C" w:rsidRPr="00704928" w:rsidRDefault="0047354C" w:rsidP="00A27183">
            <w:pPr>
              <w:spacing w:line="259" w:lineRule="auto"/>
              <w:ind w:left="38" w:firstLine="0"/>
              <w:jc w:val="center"/>
            </w:pPr>
            <w:r w:rsidRPr="00704928">
              <w:t>Nombre del autor/autor:</w:t>
            </w:r>
          </w:p>
        </w:tc>
        <w:tc>
          <w:tcPr>
            <w:tcW w:w="9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4D1A7" w14:textId="77777777" w:rsidR="0047354C" w:rsidRPr="00704928" w:rsidRDefault="0047354C" w:rsidP="00A27183">
            <w:pPr>
              <w:spacing w:line="259" w:lineRule="auto"/>
              <w:ind w:left="38" w:firstLine="0"/>
              <w:jc w:val="center"/>
            </w:pPr>
            <w:r w:rsidRPr="00704928">
              <w:t>Título/Departamento:</w:t>
            </w:r>
          </w:p>
        </w:tc>
      </w:tr>
      <w:tr w:rsidR="0047354C" w:rsidRPr="00704928" w14:paraId="68ACAAD7" w14:textId="77777777" w:rsidTr="00C92F56">
        <w:trPr>
          <w:trHeight w:val="416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084CA" w14:textId="77777777" w:rsidR="0047354C" w:rsidRPr="00704928" w:rsidRDefault="0047354C" w:rsidP="00A27183">
            <w:pPr>
              <w:spacing w:line="259" w:lineRule="auto"/>
              <w:ind w:firstLine="0"/>
              <w:jc w:val="center"/>
            </w:pPr>
            <w:r w:rsidRPr="00704928">
              <w:t>0</w:t>
            </w:r>
          </w:p>
        </w:tc>
        <w:tc>
          <w:tcPr>
            <w:tcW w:w="8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33AB6" w14:textId="77777777" w:rsidR="0047354C" w:rsidRPr="00704928" w:rsidRDefault="0047354C" w:rsidP="00A27183">
            <w:pPr>
              <w:spacing w:line="259" w:lineRule="auto"/>
              <w:ind w:left="40" w:firstLine="0"/>
              <w:jc w:val="center"/>
            </w:pPr>
            <w:bookmarkStart w:id="0" w:name="_heading=h.gjdgxs" w:colFirst="0" w:colLast="0"/>
            <w:bookmarkEnd w:id="0"/>
            <w:r w:rsidRPr="00704928">
              <w:t>20220307</w:t>
            </w:r>
          </w:p>
        </w:tc>
        <w:tc>
          <w:tcPr>
            <w:tcW w:w="1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01F5F" w14:textId="77777777" w:rsidR="0047354C" w:rsidRPr="00704928" w:rsidRDefault="0047354C" w:rsidP="00A27183">
            <w:pPr>
              <w:spacing w:line="259" w:lineRule="auto"/>
              <w:ind w:left="37" w:firstLine="0"/>
              <w:jc w:val="center"/>
            </w:pPr>
            <w:r w:rsidRPr="00704928">
              <w:t>Original</w:t>
            </w:r>
          </w:p>
        </w:tc>
        <w:tc>
          <w:tcPr>
            <w:tcW w:w="8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075BF" w14:textId="27A86C7B" w:rsidR="0047354C" w:rsidRPr="00704928" w:rsidRDefault="00B94A0C" w:rsidP="00A27183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47354C" w:rsidRPr="00704928">
              <w:t xml:space="preserve">rnel </w:t>
            </w:r>
            <w:r>
              <w:t>R</w:t>
            </w:r>
            <w:r w:rsidR="0047354C" w:rsidRPr="00704928">
              <w:t>yan</w:t>
            </w:r>
          </w:p>
        </w:tc>
        <w:tc>
          <w:tcPr>
            <w:tcW w:w="9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21280" w14:textId="77777777" w:rsidR="0047354C" w:rsidRPr="00704928" w:rsidRDefault="0047354C" w:rsidP="00A27183">
            <w:pPr>
              <w:spacing w:line="259" w:lineRule="auto"/>
              <w:ind w:left="38" w:firstLine="0"/>
              <w:jc w:val="center"/>
            </w:pPr>
            <w:r w:rsidRPr="00704928">
              <w:t>PCQI/Cumplimiento</w:t>
            </w:r>
          </w:p>
        </w:tc>
      </w:tr>
      <w:tr w:rsidR="009D51AA" w:rsidRPr="00704928" w14:paraId="39C94933" w14:textId="77777777" w:rsidTr="00C92F56">
        <w:trPr>
          <w:trHeight w:val="416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2C143" w14:textId="7A09FD4B" w:rsidR="009D51AA" w:rsidRPr="00704928" w:rsidRDefault="009D51AA" w:rsidP="009D51AA">
            <w:pPr>
              <w:spacing w:line="259" w:lineRule="auto"/>
              <w:ind w:firstLine="0"/>
              <w:jc w:val="center"/>
            </w:pPr>
            <w:r>
              <w:t>1</w:t>
            </w:r>
          </w:p>
        </w:tc>
        <w:tc>
          <w:tcPr>
            <w:tcW w:w="8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CFE1B" w14:textId="187EBF77" w:rsidR="009D51AA" w:rsidRPr="00704928" w:rsidRDefault="009D51AA" w:rsidP="009D51AA">
            <w:pPr>
              <w:spacing w:line="259" w:lineRule="auto"/>
              <w:ind w:left="40" w:firstLine="0"/>
              <w:jc w:val="center"/>
            </w:pPr>
            <w:r>
              <w:t>20231129</w:t>
            </w:r>
          </w:p>
        </w:tc>
        <w:tc>
          <w:tcPr>
            <w:tcW w:w="1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9B6E1" w14:textId="77777777" w:rsidR="009D51AA" w:rsidRDefault="009D51AA" w:rsidP="009D51AA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16"/>
              <w:contextualSpacing w:val="0"/>
              <w:jc w:val="left"/>
            </w:pPr>
            <w:r w:rsidRPr="00DE3D5F">
              <w:t xml:space="preserve">Alineado con el programa actualizado (KAV-QMS-2.4.7.P </w:t>
            </w:r>
            <w:r w:rsidRPr="00C92F56">
              <w:t>1 -Registros de monitoreo de liberación de productos terminados SOP-20231109.R1-Para aprobación) basado en la revisión anual</w:t>
            </w:r>
          </w:p>
          <w:p w14:paraId="573757A5" w14:textId="77777777" w:rsidR="009D51AA" w:rsidRDefault="009D51AA" w:rsidP="009D51AA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16"/>
              <w:contextualSpacing w:val="0"/>
              <w:jc w:val="left"/>
            </w:pPr>
            <w:r>
              <w:t>Secciones agregadas: Política, Acción correctiva</w:t>
            </w:r>
          </w:p>
          <w:p w14:paraId="385D38B0" w14:textId="6E855358" w:rsidR="00EA14B8" w:rsidRPr="00704928" w:rsidRDefault="00EA14B8" w:rsidP="009D51AA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16"/>
              <w:contextualSpacing w:val="0"/>
              <w:jc w:val="left"/>
            </w:pPr>
            <w:r>
              <w:t>Secciones actualizadas: Cuestionario de Responsabilidad y Comprensión</w:t>
            </w:r>
          </w:p>
        </w:tc>
        <w:tc>
          <w:tcPr>
            <w:tcW w:w="8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47A79" w14:textId="6585ACBB" w:rsidR="009D51AA" w:rsidRPr="00704928" w:rsidRDefault="00B94A0C" w:rsidP="009D51AA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9D51AA" w:rsidRPr="00704928">
              <w:t xml:space="preserve">rnel </w:t>
            </w:r>
            <w:r>
              <w:t>R</w:t>
            </w:r>
            <w:r w:rsidR="009D51AA" w:rsidRPr="00704928">
              <w:t>yan</w:t>
            </w:r>
          </w:p>
        </w:tc>
        <w:tc>
          <w:tcPr>
            <w:tcW w:w="9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B5930" w14:textId="6958E2A6" w:rsidR="009D51AA" w:rsidRPr="00704928" w:rsidRDefault="009D51AA" w:rsidP="009D51AA">
            <w:pPr>
              <w:spacing w:line="259" w:lineRule="auto"/>
              <w:ind w:left="38" w:firstLine="0"/>
              <w:jc w:val="center"/>
            </w:pPr>
            <w:r w:rsidRPr="00704928">
              <w:t>PCQI/Cumplimiento</w:t>
            </w:r>
          </w:p>
        </w:tc>
      </w:tr>
    </w:tbl>
    <w:p w14:paraId="2A6C9D23" w14:textId="77777777" w:rsidR="0096342E" w:rsidRPr="00704928" w:rsidRDefault="0096342E" w:rsidP="0096342E">
      <w:pPr>
        <w:spacing w:after="17" w:line="276" w:lineRule="auto"/>
        <w:ind w:left="0" w:firstLine="0"/>
        <w:jc w:val="left"/>
        <w:rPr>
          <w:b/>
        </w:rPr>
      </w:pPr>
      <w:r w:rsidRPr="00704928">
        <w:rPr>
          <w:b/>
        </w:rPr>
        <w:t xml:space="preserve"> </w:t>
      </w:r>
    </w:p>
    <w:p w14:paraId="3E33A746" w14:textId="77777777" w:rsidR="0096342E" w:rsidRPr="00704928" w:rsidRDefault="0096342E" w:rsidP="0096342E">
      <w:pPr>
        <w:spacing w:after="17" w:line="276" w:lineRule="auto"/>
        <w:ind w:left="0" w:firstLine="0"/>
        <w:jc w:val="left"/>
        <w:rPr>
          <w:b/>
        </w:rPr>
      </w:pPr>
    </w:p>
    <w:p w14:paraId="5EA4F6CE" w14:textId="77777777" w:rsidR="0096342E" w:rsidRPr="00704928" w:rsidRDefault="0096342E" w:rsidP="0096342E">
      <w:pPr>
        <w:spacing w:after="4" w:line="276" w:lineRule="auto"/>
        <w:ind w:left="0" w:right="967" w:firstLine="0"/>
        <w:rPr>
          <w:b/>
          <w:sz w:val="16"/>
          <w:szCs w:val="16"/>
        </w:rPr>
      </w:pPr>
      <w:r w:rsidRPr="00704928">
        <w:rPr>
          <w:b/>
          <w:sz w:val="16"/>
          <w:szCs w:val="16"/>
        </w:rPr>
        <w:t>Requisitos:</w:t>
      </w:r>
    </w:p>
    <w:p w14:paraId="799D1686" w14:textId="77777777" w:rsidR="0096342E" w:rsidRPr="00704928" w:rsidRDefault="0096342E" w:rsidP="0096342E">
      <w:pPr>
        <w:pStyle w:val="ListParagraph"/>
        <w:numPr>
          <w:ilvl w:val="0"/>
          <w:numId w:val="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bookmarkStart w:id="1" w:name="_Hlk93696640"/>
      <w:r w:rsidRPr="00704928">
        <w:rPr>
          <w:sz w:val="16"/>
          <w:szCs w:val="16"/>
        </w:rPr>
        <w:t>El alumno ha leído o recibido una traducción verbal de la totalidad o parte de la política, procedimiento, método o SOP para los cuales está siendo capacitado.</w:t>
      </w:r>
    </w:p>
    <w:p w14:paraId="1A75FCC8" w14:textId="77777777" w:rsidR="0096342E" w:rsidRPr="00704928" w:rsidRDefault="0096342E" w:rsidP="0096342E">
      <w:pPr>
        <w:pStyle w:val="ListParagraph"/>
        <w:numPr>
          <w:ilvl w:val="0"/>
          <w:numId w:val="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704928">
        <w:rPr>
          <w:sz w:val="16"/>
          <w:szCs w:val="16"/>
        </w:rPr>
        <w:t>El alumno ha demostrado la tarea que debe realizar o el procedimiento para el que está siendo capacitado según sea necesario.</w:t>
      </w:r>
    </w:p>
    <w:p w14:paraId="7491BE32" w14:textId="59DF132A" w:rsidR="0096342E" w:rsidRPr="00704928" w:rsidRDefault="0096342E" w:rsidP="0096342E">
      <w:pPr>
        <w:pStyle w:val="ListParagraph"/>
        <w:numPr>
          <w:ilvl w:val="0"/>
          <w:numId w:val="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704928">
        <w:rPr>
          <w:sz w:val="16"/>
          <w:szCs w:val="16"/>
        </w:rPr>
        <w:t>El alumno ha demostrado la capacidad de realizar la tarea con competencia aceptable y supervisión mínima según sea necesario.</w:t>
      </w:r>
      <w:bookmarkEnd w:id="1"/>
    </w:p>
    <w:p w14:paraId="0253FA3B" w14:textId="112E49C0" w:rsidR="0096342E" w:rsidRDefault="0096342E" w:rsidP="0096342E">
      <w:pPr>
        <w:spacing w:after="0" w:line="259" w:lineRule="auto"/>
        <w:ind w:left="0" w:firstLine="0"/>
        <w:jc w:val="left"/>
      </w:pPr>
    </w:p>
    <w:p w14:paraId="37CFF78F" w14:textId="4058F441" w:rsidR="009D51AA" w:rsidRDefault="009D51AA" w:rsidP="0096342E">
      <w:pPr>
        <w:spacing w:after="0" w:line="259" w:lineRule="auto"/>
        <w:ind w:left="0" w:firstLine="0"/>
        <w:jc w:val="left"/>
      </w:pPr>
    </w:p>
    <w:p w14:paraId="219357A7" w14:textId="77777777" w:rsidR="00A234B6" w:rsidRDefault="00A234B6" w:rsidP="00A234B6">
      <w:pPr>
        <w:spacing w:after="19" w:line="259" w:lineRule="auto"/>
        <w:ind w:left="2160" w:firstLine="720"/>
        <w:jc w:val="left"/>
      </w:pPr>
    </w:p>
    <w:sectPr w:rsidR="00A234B6" w:rsidSect="000D4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70958" w14:textId="77777777" w:rsidR="00856144" w:rsidRDefault="00856144" w:rsidP="0096342E">
      <w:pPr>
        <w:spacing w:after="0" w:line="240" w:lineRule="auto"/>
      </w:pPr>
      <w:r>
        <w:separator/>
      </w:r>
    </w:p>
  </w:endnote>
  <w:endnote w:type="continuationSeparator" w:id="0">
    <w:p w14:paraId="00540996" w14:textId="77777777" w:rsidR="00856144" w:rsidRDefault="00856144" w:rsidP="00963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0588B" w14:textId="77777777" w:rsidR="00133A17" w:rsidRDefault="00835475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, Inc. </w:t>
    </w:r>
    <w:r>
      <w:rPr>
        <w:b/>
        <w:sz w:val="18"/>
        <w:szCs w:val="18"/>
      </w:rPr>
      <w:tab/>
    </w:r>
    <w:r>
      <w:rPr>
        <w:sz w:val="18"/>
        <w:szCs w:val="18"/>
      </w:rPr>
      <w:t>-QMS-2.2. 1.P 0.L0</w:t>
    </w:r>
  </w:p>
  <w:p w14:paraId="73B180B8" w14:textId="77777777" w:rsidR="00133A17" w:rsidRDefault="00835475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7BA403D6" w14:textId="77777777" w:rsidR="00133A17" w:rsidRDefault="00835475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ayout w:type="fixed"/>
      <w:tblLook w:val="0400" w:firstRow="0" w:lastRow="0" w:firstColumn="0" w:lastColumn="0" w:noHBand="0" w:noVBand="1"/>
    </w:tblPr>
    <w:tblGrid>
      <w:gridCol w:w="2142"/>
      <w:gridCol w:w="5368"/>
      <w:gridCol w:w="2570"/>
    </w:tblGrid>
    <w:tr w:rsidR="007E4836" w:rsidRPr="007E4836" w14:paraId="0BC39B9E" w14:textId="77777777" w:rsidTr="000918A6">
      <w:trPr>
        <w:trHeight w:val="460"/>
      </w:trPr>
      <w:tc>
        <w:tcPr>
          <w:tcW w:w="2142" w:type="dxa"/>
          <w:shd w:val="clear" w:color="auto" w:fill="auto"/>
        </w:tcPr>
        <w:p w14:paraId="0F4ABDBD" w14:textId="33C0CA10" w:rsidR="007E4836" w:rsidRPr="007E4836" w:rsidRDefault="00835475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  <w:lang w:val="en-PH"/>
            </w:rPr>
          </w:pPr>
          <w:bookmarkStart w:id="2" w:name="_Hlk90376140"/>
          <w:r>
            <w:rPr>
              <w:rFonts w:eastAsia="Calibri"/>
              <w:sz w:val="18"/>
              <w:szCs w:val="18"/>
              <w:lang w:val="en-PH"/>
            </w:rPr>
            <w:t>20231129.R1</w:t>
          </w:r>
        </w:p>
      </w:tc>
      <w:tc>
        <w:tcPr>
          <w:tcW w:w="5368" w:type="dxa"/>
          <w:shd w:val="clear" w:color="auto" w:fill="auto"/>
        </w:tcPr>
        <w:p w14:paraId="415DA7DE" w14:textId="77777777" w:rsidR="00093FC0" w:rsidRPr="00093FC0" w:rsidRDefault="00835475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América AG, Inc.</w:t>
          </w:r>
        </w:p>
        <w:p w14:paraId="40FDCFEE" w14:textId="77777777" w:rsidR="007E4836" w:rsidRPr="007E4836" w:rsidRDefault="00835475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  <w:lang w:val="en-PH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Comercial Rd. San Bernardino, CA 92408</w:t>
          </w:r>
        </w:p>
      </w:tc>
      <w:tc>
        <w:tcPr>
          <w:tcW w:w="2570" w:type="dxa"/>
          <w:shd w:val="clear" w:color="auto" w:fill="auto"/>
        </w:tcPr>
        <w:p w14:paraId="641EC6F5" w14:textId="794A6D1E" w:rsidR="007E4836" w:rsidRPr="007E4836" w:rsidRDefault="00835475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  <w:lang w:val="en-PH"/>
            </w:rPr>
          </w:pPr>
          <w:r w:rsidRPr="00093FC0">
            <w:rPr>
              <w:rFonts w:eastAsia="Calibri"/>
              <w:sz w:val="18"/>
              <w:szCs w:val="18"/>
              <w:lang w:val="en-PH"/>
            </w:rPr>
            <w:t>KAV-QMS-2.4.7.P1.L0</w:t>
          </w:r>
          <w:r w:rsidR="00B94A0C">
            <w:rPr>
              <w:rFonts w:eastAsia="Calibri"/>
              <w:sz w:val="18"/>
              <w:szCs w:val="18"/>
              <w:lang w:val="en-PH"/>
            </w:rPr>
            <w:t>.ES</w:t>
          </w:r>
        </w:p>
      </w:tc>
    </w:tr>
    <w:bookmarkEnd w:id="2"/>
  </w:tbl>
  <w:p w14:paraId="6A35C47A" w14:textId="77777777" w:rsidR="00CD248B" w:rsidRPr="00CD248B" w:rsidRDefault="00000000" w:rsidP="00CD248B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226A6" w14:textId="77777777" w:rsidR="00133A17" w:rsidRDefault="00835475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20200611s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, Inc. </w:t>
    </w:r>
    <w:r>
      <w:rPr>
        <w:b/>
        <w:sz w:val="18"/>
        <w:szCs w:val="18"/>
      </w:rPr>
      <w:tab/>
    </w:r>
    <w:r>
      <w:rPr>
        <w:sz w:val="18"/>
        <w:szCs w:val="18"/>
      </w:rPr>
      <w:t>-QMS-2.2. 1.P 0.L0</w:t>
    </w:r>
  </w:p>
  <w:p w14:paraId="40A19FAC" w14:textId="77777777" w:rsidR="00133A17" w:rsidRDefault="00835475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13775C82" w14:textId="77777777" w:rsidR="00133A17" w:rsidRDefault="00835475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18EAC" w14:textId="77777777" w:rsidR="00856144" w:rsidRDefault="00856144" w:rsidP="0096342E">
      <w:pPr>
        <w:spacing w:after="0" w:line="240" w:lineRule="auto"/>
      </w:pPr>
      <w:r>
        <w:separator/>
      </w:r>
    </w:p>
  </w:footnote>
  <w:footnote w:type="continuationSeparator" w:id="0">
    <w:p w14:paraId="6FDFF060" w14:textId="77777777" w:rsidR="00856144" w:rsidRDefault="00856144" w:rsidP="00963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1729E" w14:textId="77777777" w:rsidR="00133A17" w:rsidRDefault="00835475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9CB2BFE" wp14:editId="126381C6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1B06BDFD" w14:textId="77777777" w:rsidR="00133A17" w:rsidRDefault="00835475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2288F" w14:textId="77777777" w:rsidR="00133A17" w:rsidRPr="00323C55" w:rsidRDefault="00835475" w:rsidP="00323C55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E763BE2" wp14:editId="5736F69B">
          <wp:simplePos x="0" y="0"/>
          <wp:positionH relativeFrom="margin">
            <wp:align>center</wp:align>
          </wp:positionH>
          <wp:positionV relativeFrom="paragraph">
            <wp:posOffset>127635</wp:posOffset>
          </wp:positionV>
          <wp:extent cx="1276985" cy="612648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985" cy="61264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7C3AE" w14:textId="77777777" w:rsidR="00133A17" w:rsidRDefault="00835475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0EDDD4C" wp14:editId="104F7837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5B3AD2BC" w14:textId="77777777" w:rsidR="00133A17" w:rsidRDefault="00835475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7348A"/>
    <w:multiLevelType w:val="hybridMultilevel"/>
    <w:tmpl w:val="BC323E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D5EB7"/>
    <w:multiLevelType w:val="hybridMultilevel"/>
    <w:tmpl w:val="9E140DBA"/>
    <w:lvl w:ilvl="0" w:tplc="F45C21C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0635CE">
      <w:start w:val="1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EE2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4C6E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144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A4E9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0BF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494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588F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F66DFB"/>
    <w:multiLevelType w:val="hybridMultilevel"/>
    <w:tmpl w:val="8F9E1C9A"/>
    <w:lvl w:ilvl="0" w:tplc="89922E0C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316CD"/>
    <w:multiLevelType w:val="hybridMultilevel"/>
    <w:tmpl w:val="5874D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17E47"/>
    <w:multiLevelType w:val="hybridMultilevel"/>
    <w:tmpl w:val="5874D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F2FEE"/>
    <w:multiLevelType w:val="hybridMultilevel"/>
    <w:tmpl w:val="E35E3B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A7DDB"/>
    <w:multiLevelType w:val="multilevel"/>
    <w:tmpl w:val="C02E312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b w:val="0"/>
        <w:bCs w:val="0"/>
        <w:i w:val="0"/>
        <w:iCs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b w:val="0"/>
        <w:bCs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7E83C70"/>
    <w:multiLevelType w:val="hybridMultilevel"/>
    <w:tmpl w:val="BC323E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C3A5F"/>
    <w:multiLevelType w:val="hybridMultilevel"/>
    <w:tmpl w:val="0E2866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338CC"/>
    <w:multiLevelType w:val="hybridMultilevel"/>
    <w:tmpl w:val="443411BE"/>
    <w:lvl w:ilvl="0" w:tplc="013A7506">
      <w:start w:val="1"/>
      <w:numFmt w:val="upperLetter"/>
      <w:lvlText w:val="%1."/>
      <w:lvlJc w:val="left"/>
      <w:pPr>
        <w:ind w:left="1065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38B423BA"/>
    <w:multiLevelType w:val="multilevel"/>
    <w:tmpl w:val="875E9D52"/>
    <w:lvl w:ilvl="0">
      <w:start w:val="1"/>
      <w:numFmt w:val="decimal"/>
      <w:lvlText w:val="%1.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2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176FAD"/>
    <w:multiLevelType w:val="hybridMultilevel"/>
    <w:tmpl w:val="C3FADA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A4DA2"/>
    <w:multiLevelType w:val="hybridMultilevel"/>
    <w:tmpl w:val="299EEEB0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F2743"/>
    <w:multiLevelType w:val="hybridMultilevel"/>
    <w:tmpl w:val="EFB8F2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346F1"/>
    <w:multiLevelType w:val="hybridMultilevel"/>
    <w:tmpl w:val="C3FADA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9D5EFF"/>
    <w:multiLevelType w:val="hybridMultilevel"/>
    <w:tmpl w:val="57EC7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CD1B8A"/>
    <w:multiLevelType w:val="hybridMultilevel"/>
    <w:tmpl w:val="0E2866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8C3C13"/>
    <w:multiLevelType w:val="hybridMultilevel"/>
    <w:tmpl w:val="0324DE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7D27B7"/>
    <w:multiLevelType w:val="hybridMultilevel"/>
    <w:tmpl w:val="A7FAB2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F64F6"/>
    <w:multiLevelType w:val="hybridMultilevel"/>
    <w:tmpl w:val="A7FAB2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36459"/>
    <w:multiLevelType w:val="hybridMultilevel"/>
    <w:tmpl w:val="0324DE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009725">
    <w:abstractNumId w:val="12"/>
  </w:num>
  <w:num w:numId="2" w16cid:durableId="303900663">
    <w:abstractNumId w:val="1"/>
  </w:num>
  <w:num w:numId="3" w16cid:durableId="1925334315">
    <w:abstractNumId w:val="5"/>
  </w:num>
  <w:num w:numId="4" w16cid:durableId="637879200">
    <w:abstractNumId w:val="13"/>
  </w:num>
  <w:num w:numId="5" w16cid:durableId="1491942999">
    <w:abstractNumId w:val="2"/>
  </w:num>
  <w:num w:numId="6" w16cid:durableId="2109304725">
    <w:abstractNumId w:val="9"/>
  </w:num>
  <w:num w:numId="7" w16cid:durableId="1820032187">
    <w:abstractNumId w:val="10"/>
  </w:num>
  <w:num w:numId="8" w16cid:durableId="759714832">
    <w:abstractNumId w:val="6"/>
  </w:num>
  <w:num w:numId="9" w16cid:durableId="270285992">
    <w:abstractNumId w:val="15"/>
  </w:num>
  <w:num w:numId="10" w16cid:durableId="1093935472">
    <w:abstractNumId w:val="4"/>
  </w:num>
  <w:num w:numId="11" w16cid:durableId="1157304758">
    <w:abstractNumId w:val="20"/>
  </w:num>
  <w:num w:numId="12" w16cid:durableId="282886060">
    <w:abstractNumId w:val="14"/>
  </w:num>
  <w:num w:numId="13" w16cid:durableId="1670712615">
    <w:abstractNumId w:val="18"/>
  </w:num>
  <w:num w:numId="14" w16cid:durableId="31349375">
    <w:abstractNumId w:val="7"/>
  </w:num>
  <w:num w:numId="15" w16cid:durableId="1200629902">
    <w:abstractNumId w:val="8"/>
  </w:num>
  <w:num w:numId="16" w16cid:durableId="1394935813">
    <w:abstractNumId w:val="3"/>
  </w:num>
  <w:num w:numId="17" w16cid:durableId="369258369">
    <w:abstractNumId w:val="17"/>
  </w:num>
  <w:num w:numId="18" w16cid:durableId="593247610">
    <w:abstractNumId w:val="11"/>
  </w:num>
  <w:num w:numId="19" w16cid:durableId="1903180017">
    <w:abstractNumId w:val="19"/>
  </w:num>
  <w:num w:numId="20" w16cid:durableId="1402630069">
    <w:abstractNumId w:val="0"/>
  </w:num>
  <w:num w:numId="21" w16cid:durableId="4719456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2E"/>
    <w:rsid w:val="0003224D"/>
    <w:rsid w:val="000427B2"/>
    <w:rsid w:val="00131401"/>
    <w:rsid w:val="001320D6"/>
    <w:rsid w:val="00206465"/>
    <w:rsid w:val="004551C9"/>
    <w:rsid w:val="0047354C"/>
    <w:rsid w:val="00704928"/>
    <w:rsid w:val="00734C19"/>
    <w:rsid w:val="00797BEA"/>
    <w:rsid w:val="00835475"/>
    <w:rsid w:val="00856144"/>
    <w:rsid w:val="00880F2D"/>
    <w:rsid w:val="008849DF"/>
    <w:rsid w:val="0096342E"/>
    <w:rsid w:val="009D51AA"/>
    <w:rsid w:val="00A234B6"/>
    <w:rsid w:val="00B06772"/>
    <w:rsid w:val="00B56E94"/>
    <w:rsid w:val="00B94A0C"/>
    <w:rsid w:val="00BB0A43"/>
    <w:rsid w:val="00BF1769"/>
    <w:rsid w:val="00C92F56"/>
    <w:rsid w:val="00EA14B8"/>
    <w:rsid w:val="00F1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075D8"/>
  <w15:chartTrackingRefBased/>
  <w15:docId w15:val="{2C736A37-3136-4FF2-88BE-AB18AE9A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42E"/>
    <w:pPr>
      <w:spacing w:after="8" w:line="269" w:lineRule="auto"/>
      <w:ind w:left="10" w:hanging="10"/>
      <w:jc w:val="both"/>
    </w:pPr>
    <w:rPr>
      <w:rFonts w:ascii="Arial" w:eastAsia="Arial" w:hAnsi="Arial" w:cs="Arial"/>
      <w:color w:val="000000"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96342E"/>
    <w:pPr>
      <w:keepNext/>
      <w:keepLines/>
      <w:spacing w:after="0" w:line="269" w:lineRule="auto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sz w:val="20"/>
      <w:szCs w:val="20"/>
    </w:rPr>
  </w:style>
  <w:style w:type="paragraph" w:styleId="Heading2">
    <w:name w:val="heading 2"/>
    <w:next w:val="Normal"/>
    <w:link w:val="Heading2Char"/>
    <w:uiPriority w:val="9"/>
    <w:unhideWhenUsed/>
    <w:qFormat/>
    <w:rsid w:val="0096342E"/>
    <w:pPr>
      <w:keepNext/>
      <w:keepLines/>
      <w:spacing w:after="0" w:line="269" w:lineRule="auto"/>
      <w:ind w:left="10" w:right="4"/>
      <w:jc w:val="center"/>
      <w:outlineLvl w:val="1"/>
    </w:pPr>
    <w:rPr>
      <w:rFonts w:ascii="Arial" w:eastAsia="Arial" w:hAnsi="Arial" w:cs="Arial"/>
      <w:b/>
      <w:color w:val="000000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42E"/>
    <w:rPr>
      <w:rFonts w:ascii="Arial" w:eastAsia="Arial" w:hAnsi="Arial" w:cs="Arial"/>
      <w:b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6342E"/>
    <w:rPr>
      <w:rFonts w:ascii="Arial" w:eastAsia="Arial" w:hAnsi="Arial" w:cs="Arial"/>
      <w:b/>
      <w:color w:val="000000"/>
      <w:sz w:val="18"/>
      <w:szCs w:val="20"/>
    </w:rPr>
  </w:style>
  <w:style w:type="paragraph" w:styleId="ListParagraph">
    <w:name w:val="List Paragraph"/>
    <w:basedOn w:val="Normal"/>
    <w:uiPriority w:val="34"/>
    <w:qFormat/>
    <w:rsid w:val="009634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342E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63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42E"/>
    <w:rPr>
      <w:rFonts w:ascii="Arial" w:eastAsia="Arial" w:hAnsi="Arial" w:cs="Arial"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D5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10</cp:revision>
  <dcterms:created xsi:type="dcterms:W3CDTF">2023-11-30T17:36:00Z</dcterms:created>
  <dcterms:modified xsi:type="dcterms:W3CDTF">2023-12-18T23:29:00Z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a11b11866844cd044cb3f42248b35b6ee859a013fbc72fa3e43ea47a8be37d98</vt:lpwstr>
  </property>
</Properties>
</file>